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4"/>
        <w:spacing w:after="0"/>
        <w:rPr>
          <w:rFonts w:ascii="Candara" w:hAnsi="Candara" w:eastAsia="Calibri"/>
        </w:rPr>
      </w:pPr>
      <w:r>
        <w:tab/>
      </w:r>
    </w:p>
    <w:p>
      <w:pPr>
        <w:pStyle w:val="5"/>
        <w:ind w:right="-630"/>
        <w:jc w:val="center"/>
        <w:rPr>
          <w:rFonts w:ascii="Candara" w:hAnsi="Candara" w:cs="Calibri"/>
          <w:b/>
          <w:bCs/>
          <w:sz w:val="40"/>
          <w:szCs w:val="40"/>
        </w:rPr>
      </w:pPr>
      <w:r>
        <w:drawing>
          <wp:inline distT="0" distB="0" distL="0" distR="0">
            <wp:extent cx="742950" cy="762000"/>
            <wp:effectExtent l="0" t="0" r="0" b="0"/>
            <wp:docPr id="202804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870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 w:cs="Calibri"/>
          <w:b/>
          <w:bCs/>
          <w:sz w:val="40"/>
          <w:szCs w:val="40"/>
        </w:rPr>
        <w:t xml:space="preserve"> </w:t>
      </w:r>
    </w:p>
    <w:p>
      <w:pPr>
        <w:pStyle w:val="5"/>
        <w:ind w:right="-630"/>
        <w:jc w:val="center"/>
        <w:rPr>
          <w:rFonts w:ascii="Candara" w:hAnsi="Candara" w:eastAsia="Calibri"/>
          <w:sz w:val="26"/>
          <w:szCs w:val="26"/>
        </w:rPr>
      </w:pPr>
      <w:r>
        <w:rPr>
          <w:rFonts w:ascii="Candara" w:hAnsi="Candara" w:cs="Calibri"/>
          <w:b/>
          <w:bCs/>
          <w:sz w:val="24"/>
          <w:szCs w:val="24"/>
        </w:rPr>
        <w:t>HERITAGE GLOBAL ACADEMY</w:t>
      </w:r>
    </w:p>
    <w:p>
      <w:pPr>
        <w:spacing w:after="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                                 JS</w:t>
      </w:r>
      <w:r>
        <w:rPr>
          <w:rFonts w:ascii="Candara" w:hAnsi="Candara" w:eastAsia="Calibri"/>
          <w:sz w:val="24"/>
          <w:szCs w:val="24"/>
        </w:rPr>
        <w:t>3</w:t>
      </w:r>
      <w:r>
        <w:rPr>
          <w:rFonts w:ascii="Candara" w:hAnsi="Candara" w:eastAsia="Calibri"/>
        </w:rPr>
        <w:t xml:space="preserve"> 2ND TERM ENGLISH LANGUAGE SCHEME OF WORK</w:t>
      </w:r>
    </w:p>
    <w:p>
      <w:pPr>
        <w:pStyle w:val="4"/>
        <w:spacing w:after="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One</w:t>
      </w:r>
      <w:r>
        <w:rPr>
          <w:rFonts w:ascii="Candara" w:hAnsi="Candara" w:eastAsia="Calibri"/>
        </w:rPr>
        <w:t xml:space="preserve">:   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(Grammar)                      The Adverbs ‘Only’ &amp; ‘Even’ with their Intonation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(Reading Skill)               A Careless Cook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Two</w:t>
      </w:r>
      <w:r>
        <w:rPr>
          <w:rFonts w:ascii="Candara" w:hAnsi="Candara" w:eastAsia="Calibri"/>
        </w:rPr>
        <w:t xml:space="preserve">:  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(Grammar)                      ‘See’, ‘Want’ &amp; ‘have’ + Past Participle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        (Essay Writing)      Day School versus Boarding School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Three</w:t>
      </w:r>
      <w:r>
        <w:rPr>
          <w:rFonts w:ascii="Candara" w:hAnsi="Candara" w:eastAsia="Calibri"/>
        </w:rPr>
        <w:t xml:space="preserve">: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(Reading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bookmarkStart w:id="0" w:name="_GoBack"/>
      <w:bookmarkEnd w:id="0"/>
      <w:r>
        <w:rPr>
          <w:rFonts w:ascii="Candara" w:hAnsi="Candara" w:eastAsia="Calibri"/>
        </w:rPr>
        <w:t>Skill)                Runaway Wife: Miscellaneous Practice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(Grammar)                      Sentence Construction ‘It is’ &amp; ‘It was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Four</w:t>
      </w:r>
      <w:r>
        <w:rPr>
          <w:rFonts w:ascii="Candara" w:hAnsi="Candara" w:eastAsia="Calibri"/>
        </w:rPr>
        <w:t xml:space="preserve">:     </w:t>
      </w:r>
      <w:r>
        <w:rPr>
          <w:rFonts w:hint="default" w:ascii="Candara" w:hAnsi="Candara" w:eastAsia="Calibri"/>
          <w:lang w:val="en-US"/>
        </w:rPr>
        <w:t>W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(Reading Skill)               The Changeling: ‘Born-To-Die’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(Essay Writing)              The Menace of Illiteracy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Five</w:t>
      </w:r>
      <w:r>
        <w:rPr>
          <w:rFonts w:ascii="Candara" w:hAnsi="Candara" w:eastAsia="Calibri"/>
        </w:rPr>
        <w:t xml:space="preserve">:   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(Oral Skill)                       The Diphthongs /</w:t>
      </w:r>
      <w:r>
        <w:rPr>
          <w:rFonts w:ascii="Candara" w:hAnsi="Candara" w:eastAsia="Calibri"/>
          <w:sz w:val="24"/>
          <w:szCs w:val="24"/>
        </w:rPr>
        <w:t>e</w:t>
      </w:r>
      <w:r>
        <w:rPr>
          <w:rFonts w:ascii="Arial" w:hAnsi="Arial" w:eastAsia="Calibri"/>
        </w:rPr>
        <w:t>ə</w:t>
      </w:r>
      <w:r>
        <w:rPr>
          <w:rFonts w:ascii="Candara" w:hAnsi="Candara" w:eastAsia="Calibri"/>
        </w:rPr>
        <w:t>/ and /</w:t>
      </w:r>
      <w:r>
        <w:rPr>
          <w:rFonts w:ascii="Arial" w:hAnsi="Arial" w:eastAsia="Calibri"/>
        </w:rPr>
        <w:t>ɪə</w:t>
      </w:r>
      <w:r>
        <w:rPr>
          <w:rFonts w:ascii="Candara" w:hAnsi="Candara" w:eastAsia="Calibri"/>
        </w:rPr>
        <w:t>/ and /</w:t>
      </w:r>
      <w:r>
        <w:rPr>
          <w:rFonts w:cs="Calibri"/>
          <w:sz w:val="24"/>
          <w:szCs w:val="24"/>
        </w:rPr>
        <w:t>ә</w:t>
      </w:r>
      <w:r>
        <w:rPr>
          <w:rFonts w:ascii="Arial" w:hAnsi="Arial" w:eastAsia="Calibri"/>
        </w:rPr>
        <w:t>ʊ</w:t>
      </w:r>
      <w:r>
        <w:rPr>
          <w:rFonts w:ascii="Candara" w:hAnsi="Candara" w:eastAsia="Calibri" w:cs="Calibri"/>
        </w:rPr>
        <w:t>/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(Grammar)                      The Idiom ‘In Case’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Six</w:t>
      </w:r>
      <w:r>
        <w:rPr>
          <w:rFonts w:ascii="Candara" w:hAnsi="Candara" w:eastAsia="Calibri"/>
        </w:rPr>
        <w:t xml:space="preserve">:     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(Essay Writing)              Charity Begins at Home 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(Vocabulary)                  Drama: 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Seven</w:t>
      </w:r>
      <w:r>
        <w:rPr>
          <w:rFonts w:ascii="Candara" w:hAnsi="Candara" w:eastAsia="Calibri"/>
        </w:rPr>
        <w:t xml:space="preserve">: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(Grammar)                      ‘What-Clauses’ at the Beginning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(Oral Skill)                       Speech-Work ‘r-Ending’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Eight</w:t>
      </w:r>
      <w:r>
        <w:rPr>
          <w:rFonts w:ascii="Candara" w:hAnsi="Candara" w:eastAsia="Calibri"/>
        </w:rPr>
        <w:t xml:space="preserve">: 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(Reading Skill)               Hindus and Muslims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(Grammar)                      Semi-Colon 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Nine</w:t>
      </w:r>
      <w:r>
        <w:rPr>
          <w:rFonts w:ascii="Candara" w:hAnsi="Candara" w:eastAsia="Calibri"/>
        </w:rPr>
        <w:t xml:space="preserve">:   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(Essay Writing)             Rainy Season is Better than Dry Season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(Oral Skill)                      Diphthong &amp; Triphthong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Ten</w:t>
      </w:r>
      <w:r>
        <w:rPr>
          <w:rFonts w:ascii="Candara" w:hAnsi="Candara" w:eastAsia="Calibri"/>
        </w:rPr>
        <w:t xml:space="preserve">:       </w:t>
      </w:r>
    </w:p>
    <w:p>
      <w:pPr>
        <w:pStyle w:val="4"/>
        <w:spacing w:after="0"/>
        <w:ind w:left="1980"/>
        <w:rPr>
          <w:rFonts w:ascii="Candara" w:hAnsi="Candara" w:eastAsia="Calibri"/>
        </w:rPr>
      </w:pPr>
      <w:r>
        <w:rPr>
          <w:rFonts w:ascii="Candara" w:hAnsi="Candara" w:eastAsia="Calibri"/>
        </w:rPr>
        <w:t>(Grammar)                     ‘-ever Clauses &amp; ‘no matter’ Clauses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       (Essay Writing)             A Stitch in Time Saves Nine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Eleven</w:t>
      </w:r>
      <w:r>
        <w:rPr>
          <w:rFonts w:ascii="Candara" w:hAnsi="Candara" w:eastAsia="Calibri"/>
        </w:rPr>
        <w:t>:                (Revision Class)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</w:rPr>
      </w:pPr>
      <w:r>
        <w:rPr>
          <w:rFonts w:ascii="Candara" w:hAnsi="Candara" w:eastAsia="Calibri"/>
          <w:b/>
          <w:bCs/>
        </w:rPr>
        <w:t>Week Twelve</w:t>
      </w:r>
      <w:r>
        <w:rPr>
          <w:rFonts w:ascii="Candara" w:hAnsi="Candara" w:eastAsia="Calibri"/>
        </w:rPr>
        <w:t>:               (Revision)</w:t>
      </w:r>
    </w:p>
    <w:p>
      <w:pPr>
        <w:pStyle w:val="4"/>
        <w:numPr>
          <w:ilvl w:val="0"/>
          <w:numId w:val="1"/>
        </w:numPr>
        <w:spacing w:after="0"/>
        <w:rPr>
          <w:rFonts w:ascii="Candara" w:hAnsi="Candara" w:eastAsia="Calibri"/>
          <w:b/>
          <w:bCs/>
        </w:rPr>
      </w:pPr>
      <w:r>
        <w:rPr>
          <w:rFonts w:ascii="Candara" w:hAnsi="Candara" w:eastAsia="Calibri"/>
          <w:b/>
          <w:bCs/>
        </w:rPr>
        <w:t>Examination</w:t>
      </w:r>
    </w:p>
    <w:p>
      <w:pPr>
        <w:pStyle w:val="4"/>
        <w:spacing w:after="0"/>
        <w:ind w:left="1080"/>
        <w:rPr>
          <w:rFonts w:ascii="Candara" w:hAnsi="Candara" w:eastAsia="Calibri"/>
        </w:rPr>
      </w:pPr>
      <w:r>
        <w:rPr>
          <w:rFonts w:ascii="Candara" w:hAnsi="Candara" w:eastAsia="Calibri"/>
        </w:rPr>
        <w:t xml:space="preserve">            </w:t>
      </w:r>
    </w:p>
    <w:p>
      <w:pPr>
        <w:spacing w:after="0"/>
        <w:rPr>
          <w:rFonts w:ascii="Candara" w:hAnsi="Candara" w:eastAsia="Calibri"/>
          <w:b/>
          <w:bCs/>
          <w:i/>
          <w:iCs/>
        </w:rPr>
      </w:pPr>
      <w:r>
        <w:rPr>
          <w:rFonts w:ascii="Candara" w:hAnsi="Candara" w:eastAsia="Calibri"/>
          <w:b/>
          <w:bCs/>
          <w:i/>
          <w:iCs/>
        </w:rPr>
        <w:t xml:space="preserve"> </w:t>
      </w:r>
    </w:p>
    <w:p>
      <w:pPr>
        <w:spacing w:after="0"/>
        <w:rPr>
          <w:rFonts w:ascii="Candara" w:hAnsi="Candara" w:eastAsia="Calibri"/>
          <w:b/>
          <w:bCs/>
          <w:i/>
          <w:iCs/>
        </w:rPr>
      </w:pPr>
      <w:r>
        <w:rPr>
          <w:rFonts w:ascii="Candara" w:hAnsi="Candara" w:eastAsia="Calibri"/>
          <w:b/>
          <w:bCs/>
          <w:i/>
          <w:iCs/>
        </w:rPr>
        <w:t xml:space="preserve"> </w:t>
      </w:r>
    </w:p>
    <w:p>
      <w:pPr>
        <w:spacing w:after="0"/>
        <w:rPr>
          <w:rFonts w:ascii="Candara" w:hAnsi="Candara" w:eastAsia="Calibri"/>
          <w:b/>
          <w:bCs/>
          <w:i/>
          <w:iCs/>
        </w:rPr>
      </w:pPr>
      <w:r>
        <w:rPr>
          <w:rFonts w:ascii="Candara" w:hAnsi="Candara" w:eastAsia="Calibri"/>
          <w:b/>
          <w:bCs/>
          <w:i/>
          <w:iCs/>
        </w:rPr>
        <w:t xml:space="preserve"> </w:t>
      </w:r>
    </w:p>
    <w:p>
      <w:pPr>
        <w:spacing w:after="0"/>
        <w:rPr>
          <w:rFonts w:ascii="Candara" w:hAnsi="Candara" w:eastAsia="Calibri"/>
          <w:b/>
          <w:bCs/>
          <w:i/>
          <w:iCs/>
        </w:rPr>
      </w:pPr>
      <w:r>
        <w:rPr>
          <w:rFonts w:ascii="Candara" w:hAnsi="Candara" w:eastAsia="Calibri"/>
          <w:b/>
          <w:bCs/>
          <w:i/>
          <w:iCs/>
        </w:rPr>
        <w:t xml:space="preserve"> </w:t>
      </w:r>
    </w:p>
    <w:p>
      <w:pPr>
        <w:spacing w:after="0"/>
        <w:rPr>
          <w:rFonts w:ascii="Candara" w:hAnsi="Candara" w:eastAsia="Calibri"/>
          <w:b/>
          <w:bCs/>
          <w:i/>
          <w:iCs/>
        </w:rPr>
      </w:pPr>
      <w:r>
        <w:rPr>
          <w:rFonts w:ascii="Candara" w:hAnsi="Candara" w:eastAsia="Calibri"/>
          <w:b/>
          <w:bCs/>
          <w:i/>
          <w:iCs/>
        </w:rPr>
        <w:t xml:space="preserve"> </w:t>
      </w:r>
    </w:p>
    <w:p>
      <w:pPr>
        <w:spacing w:after="0"/>
        <w:rPr>
          <w:rFonts w:ascii="Candara" w:hAnsi="Candara" w:eastAsia="Calibri"/>
          <w:b/>
          <w:bCs/>
          <w:i/>
          <w:iCs/>
        </w:rPr>
      </w:pPr>
      <w:r>
        <w:rPr>
          <w:rFonts w:ascii="Candara" w:hAnsi="Candara" w:eastAsia="Calibri"/>
          <w:b/>
          <w:bCs/>
          <w:i/>
          <w:iCs/>
        </w:rPr>
        <w:t xml:space="preserve"> </w:t>
      </w:r>
    </w:p>
    <w:p>
      <w:pPr>
        <w:tabs>
          <w:tab w:val="left" w:pos="2890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A2620"/>
    <w:multiLevelType w:val="multilevel"/>
    <w:tmpl w:val="31DA2620"/>
    <w:lvl w:ilvl="0" w:tentative="0">
      <w:start w:val="1"/>
      <w:numFmt w:val="decimal"/>
      <w:lvlText w:val="%1."/>
      <w:lvlJc w:val="left"/>
      <w:pPr>
        <w:ind w:left="1980" w:hanging="360"/>
      </w:pPr>
      <w:rPr>
        <w:rFonts w:hint="default" w:ascii="Times New Roman" w:hAnsi="Times New Roman" w:cs="Times New Roman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A3"/>
    <w:rsid w:val="00255C66"/>
    <w:rsid w:val="00A343A3"/>
    <w:rsid w:val="00DF7556"/>
    <w:rsid w:val="56E8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Arial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  <w:style w:type="paragraph" w:styleId="5">
    <w:name w:val="No Spacing"/>
    <w:basedOn w:val="1"/>
    <w:qFormat/>
    <w:uiPriority w:val="99"/>
    <w:pPr>
      <w:spacing w:after="0" w:line="24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1539</Characters>
  <Lines>12</Lines>
  <Paragraphs>3</Paragraphs>
  <TotalTime>5</TotalTime>
  <ScaleCrop>false</ScaleCrop>
  <LinksUpToDate>false</LinksUpToDate>
  <CharactersWithSpaces>1806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2024-01-10T12:49:00Z</dcterms:created>
  <dc:creator>HP</dc:creator>
  <cp:lastModifiedBy>Nasir Adekogbe</cp:lastModifiedBy>
  <dcterms:modified xsi:type="dcterms:W3CDTF">2024-01-10T14:12:02Z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8fcd9b15-2768-4831-b9a7-c1b3c888d7c2</vt:lpwstr>
  </property>
  <property fmtid="{D5CDD505-2E9C-101B-9397-08002B2CF9AE}" pid="3" name="KSOProductBuildVer">
    <vt:lpwstr>1033-12.2.0.13359</vt:lpwstr>
  </property>
  <property fmtid="{D5CDD505-2E9C-101B-9397-08002B2CF9AE}" pid="4" name="ICV">
    <vt:lpwstr>615FBED3AE454D119864646DE964FC4E_12</vt:lpwstr>
  </property>
</Properties>
</file>