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Eczar" w:cs="Eczar" w:eastAsia="Eczar" w:hAnsi="Eczar"/>
          <w:b w:val="1"/>
          <w:bCs w:val="1"/>
          <w:color w:val="000000"/>
          <w:sz w:val="26"/>
          <w:szCs w:val="26"/>
        </w:rPr>
      </w:pPr>
      <w:bookmarkStart w:colFirst="0" w:colLast="0" w:name="_pi2ugb6y6ooq" w:id="0"/>
      <w:bookmarkEnd w:id="0"/>
      <w:r w:rsidDel="00000000" w:rsidR="00000000" w:rsidRPr="00000000">
        <w:rPr>
          <w:rFonts w:ascii="Eczar" w:cs="Eczar" w:eastAsia="Eczar" w:hAnsi="Eczar"/>
          <w:b w:val="1"/>
          <w:bCs w:val="1"/>
          <w:color w:val="000000"/>
          <w:sz w:val="26"/>
          <w:szCs w:val="26"/>
          <w:rtl w:val="0"/>
        </w:rPr>
        <w:t xml:space="preserve">Article 330: Reservation of Seats for SC and ST in the House of the People</w:t>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mandates the reservation of seats in the Lok Sabha for Scheduled Castes and Scheduled Tribes. The number of reserved seats is determined by the proportion of their population to the total population of the respective State or Union Territory. It includes specific provisions for the Scheduled Tribes in the autonomous districts of Assam. Over the years, technical amendments like the 51st Amendment (1984) have refined how these reservations apply to the North-Eastern states to ensure their tribal populations are accurately represented.</w:t>
      </w:r>
    </w:p>
    <w:p w:rsidR="00000000" w:rsidDel="00000000" w:rsidP="00000000" w:rsidRDefault="00000000" w:rsidRPr="00000000" w14:paraId="00000003">
      <w:pPr>
        <w:pStyle w:val="Heading3"/>
        <w:keepNext w:val="0"/>
        <w:keepLines w:val="0"/>
        <w:spacing w:before="280" w:lineRule="auto"/>
        <w:rPr>
          <w:rFonts w:ascii="Eczar" w:cs="Eczar" w:eastAsia="Eczar" w:hAnsi="Eczar"/>
          <w:b w:val="1"/>
          <w:bCs w:val="1"/>
          <w:color w:val="000000"/>
          <w:sz w:val="26"/>
          <w:szCs w:val="26"/>
        </w:rPr>
      </w:pPr>
      <w:bookmarkStart w:colFirst="0" w:colLast="0" w:name="_1emp9hay2vzm" w:id="1"/>
      <w:bookmarkEnd w:id="1"/>
      <w:r w:rsidDel="00000000" w:rsidR="00000000" w:rsidRPr="00000000">
        <w:rPr>
          <w:rFonts w:ascii="Eczar" w:cs="Eczar" w:eastAsia="Eczar" w:hAnsi="Eczar"/>
          <w:b w:val="1"/>
          <w:bCs w:val="1"/>
          <w:color w:val="000000"/>
          <w:sz w:val="26"/>
          <w:szCs w:val="26"/>
          <w:rtl w:val="0"/>
        </w:rPr>
        <w:t xml:space="preserve">Article 330A: Reservation of Seats for Women in the Lok Sabha</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Introduced by the 106th Amendment Act of 2023, this article marks a significant shift in Indian parliamentary democracy. It stipulates that nearly one-third of the total seats in the Lok Sabha shall be reserved for women. Crucially, this includes a sub-reservation where one-third of the seats already reserved for SCs and STs under Article 330 must be reserved for women belonging to those specific categories.</w:t>
      </w:r>
    </w:p>
    <w:p w:rsidR="00000000" w:rsidDel="00000000" w:rsidP="00000000" w:rsidRDefault="00000000" w:rsidRPr="00000000" w14:paraId="00000005">
      <w:pPr>
        <w:pStyle w:val="Heading3"/>
        <w:keepNext w:val="0"/>
        <w:keepLines w:val="0"/>
        <w:spacing w:before="280" w:lineRule="auto"/>
        <w:rPr>
          <w:rFonts w:ascii="Eczar" w:cs="Eczar" w:eastAsia="Eczar" w:hAnsi="Eczar"/>
          <w:b w:val="1"/>
          <w:bCs w:val="1"/>
          <w:color w:val="000000"/>
          <w:sz w:val="26"/>
          <w:szCs w:val="26"/>
        </w:rPr>
      </w:pPr>
      <w:bookmarkStart w:colFirst="0" w:colLast="0" w:name="_8uum822au0up" w:id="2"/>
      <w:bookmarkEnd w:id="2"/>
      <w:r w:rsidDel="00000000" w:rsidR="00000000" w:rsidRPr="00000000">
        <w:rPr>
          <w:rFonts w:ascii="Eczar" w:cs="Eczar" w:eastAsia="Eczar" w:hAnsi="Eczar"/>
          <w:b w:val="1"/>
          <w:bCs w:val="1"/>
          <w:color w:val="000000"/>
          <w:sz w:val="26"/>
          <w:szCs w:val="26"/>
          <w:rtl w:val="0"/>
        </w:rPr>
        <w:t xml:space="preserve">Article 331: Representation of the Anglo-Indian Community in the Lok Sabha</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Historically, this article empowered the President of India to nominate up to two members of the Anglo-Indian community to the Lok Sabha if he felt the community was not adequately represented. However, this provision was not extended by the 104th Amendment Act of 2019. Consequently, the practice of nominating Anglo-Indian members to the Lok Sabha has effectively ceased since January 2020.</w:t>
      </w:r>
    </w:p>
    <w:p w:rsidR="00000000" w:rsidDel="00000000" w:rsidP="00000000" w:rsidRDefault="00000000" w:rsidRPr="00000000" w14:paraId="00000007">
      <w:pPr>
        <w:pStyle w:val="Heading3"/>
        <w:keepNext w:val="0"/>
        <w:keepLines w:val="0"/>
        <w:spacing w:before="280" w:lineRule="auto"/>
        <w:rPr>
          <w:rFonts w:ascii="Eczar" w:cs="Eczar" w:eastAsia="Eczar" w:hAnsi="Eczar"/>
          <w:b w:val="1"/>
          <w:bCs w:val="1"/>
          <w:color w:val="000000"/>
          <w:sz w:val="26"/>
          <w:szCs w:val="26"/>
        </w:rPr>
      </w:pPr>
      <w:bookmarkStart w:colFirst="0" w:colLast="0" w:name="_i5b95w6101mg" w:id="3"/>
      <w:bookmarkEnd w:id="3"/>
      <w:r w:rsidDel="00000000" w:rsidR="00000000" w:rsidRPr="00000000">
        <w:rPr>
          <w:rFonts w:ascii="Eczar" w:cs="Eczar" w:eastAsia="Eczar" w:hAnsi="Eczar"/>
          <w:b w:val="1"/>
          <w:bCs w:val="1"/>
          <w:color w:val="000000"/>
          <w:sz w:val="26"/>
          <w:szCs w:val="26"/>
          <w:rtl w:val="0"/>
        </w:rPr>
        <w:t xml:space="preserve">Article 332: Reservation of Seats for SC and ST in State Legislative Assemblies</w:t>
      </w:r>
    </w:p>
    <w:p w:rsidR="00000000" w:rsidDel="00000000" w:rsidP="00000000" w:rsidRDefault="00000000" w:rsidRPr="00000000" w14:paraId="0000000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Similar to the Lok Sabha, this article ensures that SCs and STs are represented in the Legislative Assemblies of every State in proportion to their population. It contains detailed clauses for the North-Eastern states, including Arunachal Pradesh, Meghalaya, Mizoram, and Nagaland. Various amendments, such as the 57th and 72nd Amendments, have adjusted these proportions over time to maintain fair representation in these sensitive regions. It also protects the representation of tribal and non-tribal groups in specific areas like the Bodoland Territorial Areas District in Assam.</w:t>
      </w:r>
    </w:p>
    <w:p w:rsidR="00000000" w:rsidDel="00000000" w:rsidP="00000000" w:rsidRDefault="00000000" w:rsidRPr="00000000" w14:paraId="00000009">
      <w:pPr>
        <w:pStyle w:val="Heading3"/>
        <w:keepNext w:val="0"/>
        <w:keepLines w:val="0"/>
        <w:spacing w:before="280" w:lineRule="auto"/>
        <w:rPr>
          <w:rFonts w:ascii="Eczar" w:cs="Eczar" w:eastAsia="Eczar" w:hAnsi="Eczar"/>
          <w:b w:val="1"/>
          <w:bCs w:val="1"/>
          <w:color w:val="000000"/>
          <w:sz w:val="26"/>
          <w:szCs w:val="26"/>
        </w:rPr>
      </w:pPr>
      <w:bookmarkStart w:colFirst="0" w:colLast="0" w:name="_sy8nvce30e5u" w:id="4"/>
      <w:bookmarkEnd w:id="4"/>
      <w:r w:rsidDel="00000000" w:rsidR="00000000" w:rsidRPr="00000000">
        <w:rPr>
          <w:rFonts w:ascii="Eczar" w:cs="Eczar" w:eastAsia="Eczar" w:hAnsi="Eczar"/>
          <w:b w:val="1"/>
          <w:bCs w:val="1"/>
          <w:color w:val="000000"/>
          <w:sz w:val="26"/>
          <w:szCs w:val="26"/>
          <w:rtl w:val="0"/>
        </w:rPr>
        <w:t xml:space="preserve">Article 332A: Reservation of Seats for Women in State Legislative Assemblies</w:t>
      </w:r>
    </w:p>
    <w:p w:rsidR="00000000" w:rsidDel="00000000" w:rsidP="00000000" w:rsidRDefault="00000000" w:rsidRPr="00000000" w14:paraId="0000000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Following the same logic as Article 330A, the 106th Amendment Act of 2023 inserted this article to mandate one-third reservation for women in all State Legislative Assemblies. This also includes a horizontal reservation of one-third seats for women within the existing SC and ST quotas of the state assemblies, ensuring intersectional representation.</w:t>
      </w:r>
    </w:p>
    <w:p w:rsidR="00000000" w:rsidDel="00000000" w:rsidP="00000000" w:rsidRDefault="00000000" w:rsidRPr="00000000" w14:paraId="0000000B">
      <w:pPr>
        <w:pStyle w:val="Heading3"/>
        <w:keepNext w:val="0"/>
        <w:keepLines w:val="0"/>
        <w:spacing w:before="280" w:lineRule="auto"/>
        <w:rPr>
          <w:rFonts w:ascii="Eczar" w:cs="Eczar" w:eastAsia="Eczar" w:hAnsi="Eczar"/>
          <w:b w:val="1"/>
          <w:bCs w:val="1"/>
          <w:color w:val="000000"/>
          <w:sz w:val="26"/>
          <w:szCs w:val="26"/>
        </w:rPr>
      </w:pPr>
      <w:bookmarkStart w:colFirst="0" w:colLast="0" w:name="_ghpq073l445m" w:id="5"/>
      <w:bookmarkEnd w:id="5"/>
      <w:r w:rsidDel="00000000" w:rsidR="00000000" w:rsidRPr="00000000">
        <w:rPr>
          <w:rFonts w:ascii="Eczar" w:cs="Eczar" w:eastAsia="Eczar" w:hAnsi="Eczar"/>
          <w:b w:val="1"/>
          <w:bCs w:val="1"/>
          <w:color w:val="000000"/>
          <w:sz w:val="26"/>
          <w:szCs w:val="26"/>
          <w:rtl w:val="0"/>
        </w:rPr>
        <w:t xml:space="preserve">Article 333: Representation of the Anglo-Indian Community in State Assemblies</w:t>
      </w:r>
    </w:p>
    <w:p w:rsidR="00000000" w:rsidDel="00000000" w:rsidP="00000000" w:rsidRDefault="00000000" w:rsidRPr="00000000" w14:paraId="0000000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previously allowed the Governor of a State to nominate one member of the Anglo-Indian community to the State Legislative Assembly. While the 23rd Amendment (1969) limited this nomination to just one member, the 104th Amendment Act of 2019 ultimately ended this provision alongside the Lok Sabha nominations, removing the community's special nomination status in state politics.</w:t>
      </w:r>
    </w:p>
    <w:p w:rsidR="00000000" w:rsidDel="00000000" w:rsidP="00000000" w:rsidRDefault="00000000" w:rsidRPr="00000000" w14:paraId="0000000D">
      <w:pPr>
        <w:pStyle w:val="Heading3"/>
        <w:keepNext w:val="0"/>
        <w:keepLines w:val="0"/>
        <w:spacing w:before="280" w:lineRule="auto"/>
        <w:rPr>
          <w:rFonts w:ascii="Eczar" w:cs="Eczar" w:eastAsia="Eczar" w:hAnsi="Eczar"/>
          <w:b w:val="1"/>
          <w:bCs w:val="1"/>
          <w:color w:val="000000"/>
          <w:sz w:val="26"/>
          <w:szCs w:val="26"/>
        </w:rPr>
      </w:pPr>
      <w:bookmarkStart w:colFirst="0" w:colLast="0" w:name="_fccci1x344j" w:id="6"/>
      <w:bookmarkEnd w:id="6"/>
      <w:r w:rsidDel="00000000" w:rsidR="00000000" w:rsidRPr="00000000">
        <w:rPr>
          <w:rFonts w:ascii="Eczar" w:cs="Eczar" w:eastAsia="Eczar" w:hAnsi="Eczar"/>
          <w:b w:val="1"/>
          <w:bCs w:val="1"/>
          <w:color w:val="000000"/>
          <w:sz w:val="26"/>
          <w:szCs w:val="26"/>
          <w:rtl w:val="0"/>
        </w:rPr>
        <w:t xml:space="preserve">Article 334: Period of Reservation and Special Representation</w:t>
      </w:r>
    </w:p>
    <w:p w:rsidR="00000000" w:rsidDel="00000000" w:rsidP="00000000" w:rsidRDefault="00000000" w:rsidRPr="00000000" w14:paraId="0000000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Commonly known as the 'Sunset Clause,' this article specifies how long political reservations will last. Originally intended for only 10 years, it has been extended every decade. The 104th Amendment Act of 2019 extended the reservation for SCs and STs in the Lok Sabha and State Assemblies for a total of eighty years from the commencement of the Constitution (until 2030). Notably, it did not extend the seventy-year limit for the Anglo-Indian nomination, leading to its expiration.</w:t>
      </w:r>
    </w:p>
    <w:p w:rsidR="00000000" w:rsidDel="00000000" w:rsidP="00000000" w:rsidRDefault="00000000" w:rsidRPr="00000000" w14:paraId="0000000F">
      <w:pPr>
        <w:pStyle w:val="Heading3"/>
        <w:keepNext w:val="0"/>
        <w:keepLines w:val="0"/>
        <w:spacing w:before="280" w:lineRule="auto"/>
        <w:rPr>
          <w:rFonts w:ascii="Eczar" w:cs="Eczar" w:eastAsia="Eczar" w:hAnsi="Eczar"/>
          <w:b w:val="1"/>
          <w:bCs w:val="1"/>
          <w:color w:val="000000"/>
          <w:sz w:val="26"/>
          <w:szCs w:val="26"/>
        </w:rPr>
      </w:pPr>
      <w:bookmarkStart w:colFirst="0" w:colLast="0" w:name="_yytvvs4cx2vv" w:id="7"/>
      <w:bookmarkEnd w:id="7"/>
      <w:r w:rsidDel="00000000" w:rsidR="00000000" w:rsidRPr="00000000">
        <w:rPr>
          <w:rFonts w:ascii="Eczar" w:cs="Eczar" w:eastAsia="Eczar" w:hAnsi="Eczar"/>
          <w:b w:val="1"/>
          <w:bCs w:val="1"/>
          <w:color w:val="000000"/>
          <w:sz w:val="26"/>
          <w:szCs w:val="26"/>
          <w:rtl w:val="0"/>
        </w:rPr>
        <w:t xml:space="preserve">Article 334A: Commencement of Women's Reservation</w:t>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clarifies the timeline for the newly introduced women's reservation. It states that the reservation will only come into effect after the first census conducted after the 106th Amendment (2023) is published, followed by a fresh delimitation exercise to earmark the specific seats. Once implemented, this reservation will initially last for 15 years, though Parliament has the power to extend this duration by law.</w:t>
      </w:r>
    </w:p>
    <w:p w:rsidR="00000000" w:rsidDel="00000000" w:rsidP="00000000" w:rsidRDefault="00000000" w:rsidRPr="00000000" w14:paraId="00000011">
      <w:pPr>
        <w:pStyle w:val="Heading3"/>
        <w:keepNext w:val="0"/>
        <w:keepLines w:val="0"/>
        <w:spacing w:before="280" w:lineRule="auto"/>
        <w:rPr>
          <w:rFonts w:ascii="Eczar" w:cs="Eczar" w:eastAsia="Eczar" w:hAnsi="Eczar"/>
          <w:b w:val="1"/>
          <w:bCs w:val="1"/>
          <w:color w:val="000000"/>
          <w:sz w:val="26"/>
          <w:szCs w:val="26"/>
        </w:rPr>
      </w:pPr>
      <w:bookmarkStart w:colFirst="0" w:colLast="0" w:name="_ejr4u02r691m" w:id="8"/>
      <w:bookmarkEnd w:id="8"/>
      <w:r w:rsidDel="00000000" w:rsidR="00000000" w:rsidRPr="00000000">
        <w:rPr>
          <w:rFonts w:ascii="Eczar" w:cs="Eczar" w:eastAsia="Eczar" w:hAnsi="Eczar"/>
          <w:b w:val="1"/>
          <w:bCs w:val="1"/>
          <w:color w:val="000000"/>
          <w:sz w:val="26"/>
          <w:szCs w:val="26"/>
          <w:rtl w:val="0"/>
        </w:rPr>
        <w:t xml:space="preserve">Article 335: Claims of SC and ST to Services and Posts</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balances social justice with administrative efficiency. It states that the claims of SCs and STs shall be considered in government appointments, provided the "efficiency of administration" is maintained. To strengthen this, the 82nd Amendment (2000) added a proviso allowing the government to relax qualifying marks or lower evaluation standards in matters of promotion for SC/ST employees, ensuring that "efficiency" is not used as a pretext to deny them upward mobility.</w:t>
      </w:r>
    </w:p>
    <w:p w:rsidR="00000000" w:rsidDel="00000000" w:rsidP="00000000" w:rsidRDefault="00000000" w:rsidRPr="00000000" w14:paraId="00000013">
      <w:pPr>
        <w:pStyle w:val="Heading3"/>
        <w:keepNext w:val="0"/>
        <w:keepLines w:val="0"/>
        <w:spacing w:before="280" w:lineRule="auto"/>
        <w:rPr>
          <w:rFonts w:ascii="Eczar" w:cs="Eczar" w:eastAsia="Eczar" w:hAnsi="Eczar"/>
          <w:b w:val="1"/>
          <w:bCs w:val="1"/>
          <w:color w:val="000000"/>
          <w:sz w:val="26"/>
          <w:szCs w:val="26"/>
        </w:rPr>
      </w:pPr>
      <w:bookmarkStart w:colFirst="0" w:colLast="0" w:name="_zbpmtxteecok" w:id="9"/>
      <w:bookmarkEnd w:id="9"/>
      <w:r w:rsidDel="00000000" w:rsidR="00000000" w:rsidRPr="00000000">
        <w:rPr>
          <w:rFonts w:ascii="Eczar" w:cs="Eczar" w:eastAsia="Eczar" w:hAnsi="Eczar"/>
          <w:b w:val="1"/>
          <w:bCs w:val="1"/>
          <w:color w:val="000000"/>
          <w:sz w:val="26"/>
          <w:szCs w:val="26"/>
          <w:rtl w:val="0"/>
        </w:rPr>
        <w:t xml:space="preserve">Article 336: Special Provisions for the Anglo-Indian Community in Certain Services</w:t>
      </w:r>
    </w:p>
    <w:p w:rsidR="00000000" w:rsidDel="00000000" w:rsidP="00000000" w:rsidRDefault="00000000" w:rsidRPr="00000000" w14:paraId="0000001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was a transitional provision designed to protect the employment of the Anglo-Indian community in specific sectors where they had a significant historical presence. During the first two years after the commencement of the Constitution, appointments of Anglo-Indians to posts in the railway, customs, postal, and telegraph services were maintained on the same basis as they existed before August 15, 1947. This reservation was scheduled to decrease by ten percent every succeeding two-year period and was mandated to cease entirely at the end of ten years from the commencement of the Constitution (i.e., in 1960). It did not, however, prevent members of the community from being appointed to other posts based on merit.</w:t>
      </w:r>
    </w:p>
    <w:p w:rsidR="00000000" w:rsidDel="00000000" w:rsidP="00000000" w:rsidRDefault="00000000" w:rsidRPr="00000000" w14:paraId="00000015">
      <w:pPr>
        <w:pStyle w:val="Heading3"/>
        <w:keepNext w:val="0"/>
        <w:keepLines w:val="0"/>
        <w:spacing w:before="280" w:lineRule="auto"/>
        <w:rPr>
          <w:rFonts w:ascii="Eczar" w:cs="Eczar" w:eastAsia="Eczar" w:hAnsi="Eczar"/>
          <w:b w:val="1"/>
          <w:bCs w:val="1"/>
          <w:color w:val="000000"/>
          <w:sz w:val="26"/>
          <w:szCs w:val="26"/>
        </w:rPr>
      </w:pPr>
      <w:bookmarkStart w:colFirst="0" w:colLast="0" w:name="_184nozs7c8m5" w:id="10"/>
      <w:bookmarkEnd w:id="10"/>
      <w:r w:rsidDel="00000000" w:rsidR="00000000" w:rsidRPr="00000000">
        <w:rPr>
          <w:rFonts w:ascii="Eczar" w:cs="Eczar" w:eastAsia="Eczar" w:hAnsi="Eczar"/>
          <w:b w:val="1"/>
          <w:bCs w:val="1"/>
          <w:color w:val="000000"/>
          <w:sz w:val="26"/>
          <w:szCs w:val="26"/>
          <w:rtl w:val="0"/>
        </w:rPr>
        <w:t xml:space="preserve">Article 337: Special Provision Regarding Educational Grants for the Anglo-Indian Community</w:t>
      </w:r>
    </w:p>
    <w:p w:rsidR="00000000" w:rsidDel="00000000" w:rsidP="00000000" w:rsidRDefault="00000000" w:rsidRPr="00000000" w14:paraId="0000001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Parallel to service reservations, Article 337 provided for the continuation of special educational grants for the Anglo-Indian community for a period of ten years. For the first three financial years, the grants remained the same as those made in 1948. Every succeeding three-year period saw a reduction of ten percent in these grants. A critical condition of this article was that no institution could receive such grants unless at least forty percent of its annual admissions were made available to members of communities other than the Anglo-Indian community. These special concessions also ended in 1960.</w:t>
      </w:r>
    </w:p>
    <w:p w:rsidR="00000000" w:rsidDel="00000000" w:rsidP="00000000" w:rsidRDefault="00000000" w:rsidRPr="00000000" w14:paraId="00000017">
      <w:pPr>
        <w:pStyle w:val="Heading3"/>
        <w:keepNext w:val="0"/>
        <w:keepLines w:val="0"/>
        <w:spacing w:before="280" w:lineRule="auto"/>
        <w:rPr>
          <w:rFonts w:ascii="Eczar" w:cs="Eczar" w:eastAsia="Eczar" w:hAnsi="Eczar"/>
          <w:b w:val="1"/>
          <w:bCs w:val="1"/>
          <w:color w:val="000000"/>
          <w:sz w:val="26"/>
          <w:szCs w:val="26"/>
        </w:rPr>
      </w:pPr>
      <w:bookmarkStart w:colFirst="0" w:colLast="0" w:name="_stc7i4l4sxej" w:id="11"/>
      <w:bookmarkEnd w:id="11"/>
      <w:r w:rsidDel="00000000" w:rsidR="00000000" w:rsidRPr="00000000">
        <w:rPr>
          <w:rFonts w:ascii="Eczar" w:cs="Eczar" w:eastAsia="Eczar" w:hAnsi="Eczar"/>
          <w:b w:val="1"/>
          <w:bCs w:val="1"/>
          <w:color w:val="000000"/>
          <w:sz w:val="26"/>
          <w:szCs w:val="26"/>
          <w:rtl w:val="0"/>
        </w:rPr>
        <w:t xml:space="preserve">Article 338: National Commission for the Scheduled Castes</w:t>
      </w:r>
    </w:p>
    <w:p w:rsidR="00000000" w:rsidDel="00000000" w:rsidP="00000000" w:rsidRDefault="00000000" w:rsidRPr="00000000" w14:paraId="0000001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Originally, Article 338 provided for a Special Officer to investigate all matters relating to the constitutional safeguards for SCs and STs. Through the 65th Amendment (1990), this was replaced by a high-level Commission. Following the 89th Amendment (2003), a dedicated National Commission for the Scheduled Castes was established. The Commission is responsible for monitoring safeguards, inquiring into specific complaints regarding the deprivation of rights, and advising on the socio-economic development of Scheduled Castes. It holds the powers of a civil court while investigating matters and must be consulted by the Union and State governments on all major policy matters affecting Scheduled Castes.</w:t>
      </w:r>
    </w:p>
    <w:p w:rsidR="00000000" w:rsidDel="00000000" w:rsidP="00000000" w:rsidRDefault="00000000" w:rsidRPr="00000000" w14:paraId="00000019">
      <w:pPr>
        <w:pStyle w:val="Heading3"/>
        <w:keepNext w:val="0"/>
        <w:keepLines w:val="0"/>
        <w:spacing w:before="280" w:lineRule="auto"/>
        <w:rPr>
          <w:rFonts w:ascii="Eczar" w:cs="Eczar" w:eastAsia="Eczar" w:hAnsi="Eczar"/>
          <w:b w:val="1"/>
          <w:bCs w:val="1"/>
          <w:color w:val="000000"/>
          <w:sz w:val="26"/>
          <w:szCs w:val="26"/>
        </w:rPr>
      </w:pPr>
      <w:bookmarkStart w:colFirst="0" w:colLast="0" w:name="_p589nh7aefpd" w:id="12"/>
      <w:bookmarkEnd w:id="12"/>
      <w:r w:rsidDel="00000000" w:rsidR="00000000" w:rsidRPr="00000000">
        <w:rPr>
          <w:rFonts w:ascii="Eczar" w:cs="Eczar" w:eastAsia="Eczar" w:hAnsi="Eczar"/>
          <w:b w:val="1"/>
          <w:bCs w:val="1"/>
          <w:color w:val="000000"/>
          <w:sz w:val="26"/>
          <w:szCs w:val="26"/>
          <w:rtl w:val="0"/>
        </w:rPr>
        <w:t xml:space="preserve">Article 338A: National Commission for the Scheduled Tribes</w:t>
      </w:r>
    </w:p>
    <w:p w:rsidR="00000000" w:rsidDel="00000000" w:rsidP="00000000" w:rsidRDefault="00000000" w:rsidRPr="00000000" w14:paraId="0000001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Introduced as a separate body by the 89th Amendment Act of 2003, this Commission focuses exclusively on the welfare and protection of Scheduled Tribes. It has a mandate similar to the SC Commission: to investigate violations of rights, evaluate the progress of tribal development, and recommend measures for the effective implementation of safeguards. By separating the commissions, the Constitution ensured that the unique cultural and socio-economic challenges faced by tribal communities receive specialized attention and dedicated reporting to the President and Parliament.</w:t>
      </w:r>
    </w:p>
    <w:p w:rsidR="00000000" w:rsidDel="00000000" w:rsidP="00000000" w:rsidRDefault="00000000" w:rsidRPr="00000000" w14:paraId="0000001B">
      <w:pPr>
        <w:pStyle w:val="Heading3"/>
        <w:keepNext w:val="0"/>
        <w:keepLines w:val="0"/>
        <w:spacing w:before="280" w:lineRule="auto"/>
        <w:rPr>
          <w:rFonts w:ascii="Eczar" w:cs="Eczar" w:eastAsia="Eczar" w:hAnsi="Eczar"/>
          <w:b w:val="1"/>
          <w:bCs w:val="1"/>
          <w:color w:val="000000"/>
          <w:sz w:val="26"/>
          <w:szCs w:val="26"/>
        </w:rPr>
      </w:pPr>
      <w:bookmarkStart w:colFirst="0" w:colLast="0" w:name="_h26fpe4tkobm" w:id="13"/>
      <w:bookmarkEnd w:id="13"/>
      <w:r w:rsidDel="00000000" w:rsidR="00000000" w:rsidRPr="00000000">
        <w:rPr>
          <w:rFonts w:ascii="Eczar" w:cs="Eczar" w:eastAsia="Eczar" w:hAnsi="Eczar"/>
          <w:b w:val="1"/>
          <w:bCs w:val="1"/>
          <w:color w:val="000000"/>
          <w:sz w:val="26"/>
          <w:szCs w:val="26"/>
          <w:rtl w:val="0"/>
        </w:rPr>
        <w:t xml:space="preserve">Article 338B: National Commission for Backward Classes</w:t>
      </w:r>
    </w:p>
    <w:p w:rsidR="00000000" w:rsidDel="00000000" w:rsidP="00000000" w:rsidRDefault="00000000" w:rsidRPr="00000000" w14:paraId="0000001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was inserted by the 102nd Amendment Act of 2018, granting constitutional status to the National Commission for Backward Classes (NCBC). Previously a statutory body, the NCBC now has the same constitutional authority and investigative powers as the SC and ST commissions. It evaluates the working of safeguards for socially and educationally backward classes and advises the government on their development. A proviso added by the 105th Amendment (2021) clarifies that the mandatory consultation with the Commission does not interfere with a State’s power to prepare its own list of backward classes.</w:t>
      </w:r>
    </w:p>
    <w:p w:rsidR="00000000" w:rsidDel="00000000" w:rsidP="00000000" w:rsidRDefault="00000000" w:rsidRPr="00000000" w14:paraId="0000001D">
      <w:pPr>
        <w:pStyle w:val="Heading3"/>
        <w:keepNext w:val="0"/>
        <w:keepLines w:val="0"/>
        <w:spacing w:before="280" w:lineRule="auto"/>
        <w:rPr>
          <w:rFonts w:ascii="Eczar" w:cs="Eczar" w:eastAsia="Eczar" w:hAnsi="Eczar"/>
          <w:b w:val="1"/>
          <w:bCs w:val="1"/>
          <w:color w:val="000000"/>
          <w:sz w:val="26"/>
          <w:szCs w:val="26"/>
        </w:rPr>
      </w:pPr>
      <w:bookmarkStart w:colFirst="0" w:colLast="0" w:name="_qspjajcv2da9" w:id="14"/>
      <w:bookmarkEnd w:id="14"/>
      <w:r w:rsidDel="00000000" w:rsidR="00000000" w:rsidRPr="00000000">
        <w:rPr>
          <w:rFonts w:ascii="Eczar" w:cs="Eczar" w:eastAsia="Eczar" w:hAnsi="Eczar"/>
          <w:b w:val="1"/>
          <w:bCs w:val="1"/>
          <w:color w:val="000000"/>
          <w:sz w:val="26"/>
          <w:szCs w:val="26"/>
          <w:rtl w:val="0"/>
        </w:rPr>
        <w:t xml:space="preserve">Article 339: Control of the Union over the Administration of Scheduled Areas</w:t>
      </w:r>
    </w:p>
    <w:p w:rsidR="00000000" w:rsidDel="00000000" w:rsidP="00000000" w:rsidRDefault="00000000" w:rsidRPr="00000000" w14:paraId="0000001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establishes the administrative authority of the Union over the welfare of Scheduled Tribes. It empowers the President to appoint a commission at any time (and mandatorily after ten years from the start of the Constitution) to report on the administration of Scheduled Areas. Furthermore, the executive power of the Union extends to giving directions to a State regarding the execution of schemes essential for the welfare of the Scheduled Tribes, ensuring that national standards of development are met across state borders.</w:t>
      </w:r>
    </w:p>
    <w:p w:rsidR="00000000" w:rsidDel="00000000" w:rsidP="00000000" w:rsidRDefault="00000000" w:rsidRPr="00000000" w14:paraId="0000001F">
      <w:pPr>
        <w:pStyle w:val="Heading3"/>
        <w:keepNext w:val="0"/>
        <w:keepLines w:val="0"/>
        <w:spacing w:before="280" w:lineRule="auto"/>
        <w:rPr>
          <w:rFonts w:ascii="Eczar" w:cs="Eczar" w:eastAsia="Eczar" w:hAnsi="Eczar"/>
          <w:b w:val="1"/>
          <w:bCs w:val="1"/>
          <w:color w:val="000000"/>
          <w:sz w:val="26"/>
          <w:szCs w:val="26"/>
        </w:rPr>
      </w:pPr>
      <w:bookmarkStart w:colFirst="0" w:colLast="0" w:name="_x2n2m5nbd888" w:id="15"/>
      <w:bookmarkEnd w:id="15"/>
      <w:r w:rsidDel="00000000" w:rsidR="00000000" w:rsidRPr="00000000">
        <w:rPr>
          <w:rFonts w:ascii="Eczar" w:cs="Eczar" w:eastAsia="Eczar" w:hAnsi="Eczar"/>
          <w:b w:val="1"/>
          <w:bCs w:val="1"/>
          <w:color w:val="000000"/>
          <w:sz w:val="26"/>
          <w:szCs w:val="26"/>
          <w:rtl w:val="0"/>
        </w:rPr>
        <w:t xml:space="preserve">Article 340: Appointment of a Commission to Investigate the Conditions of Backward Classes</w:t>
      </w:r>
    </w:p>
    <w:p w:rsidR="00000000" w:rsidDel="00000000" w:rsidP="00000000" w:rsidRDefault="00000000" w:rsidRPr="00000000" w14:paraId="0000002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Article 340 provides the President with the authority to appoint a commission to investigate the difficulties faced by socially and educationally backward classes within India. This commission is tasked with recommending steps the Union or any State should take to improve their condition and specifying the grants that should be provided for this purpose. This article was the constitutional basis for the appointment of the Kaka Kalelkar Commission and the later Mandal Commission, which fundamentally reshaped the landscape of reservations in India.</w:t>
      </w:r>
    </w:p>
    <w:p w:rsidR="00000000" w:rsidDel="00000000" w:rsidP="00000000" w:rsidRDefault="00000000" w:rsidRPr="00000000" w14:paraId="00000021">
      <w:pPr>
        <w:pStyle w:val="Heading3"/>
        <w:keepNext w:val="0"/>
        <w:keepLines w:val="0"/>
        <w:spacing w:before="280" w:lineRule="auto"/>
        <w:rPr>
          <w:rFonts w:ascii="Eczar" w:cs="Eczar" w:eastAsia="Eczar" w:hAnsi="Eczar"/>
          <w:b w:val="1"/>
          <w:bCs w:val="1"/>
          <w:color w:val="000000"/>
          <w:sz w:val="26"/>
          <w:szCs w:val="26"/>
        </w:rPr>
      </w:pPr>
      <w:bookmarkStart w:colFirst="0" w:colLast="0" w:name="_r7dpaqp6e3yv" w:id="16"/>
      <w:bookmarkEnd w:id="16"/>
      <w:r w:rsidDel="00000000" w:rsidR="00000000" w:rsidRPr="00000000">
        <w:rPr>
          <w:rFonts w:ascii="Eczar" w:cs="Eczar" w:eastAsia="Eczar" w:hAnsi="Eczar"/>
          <w:b w:val="1"/>
          <w:bCs w:val="1"/>
          <w:color w:val="000000"/>
          <w:sz w:val="26"/>
          <w:szCs w:val="26"/>
          <w:rtl w:val="0"/>
        </w:rPr>
        <w:t xml:space="preserve">Article 341: Scheduled Castes</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This article defines the procedure for identifying Scheduled Castes. The President may, with respect to any State or Union territory, and after consultation with the Governor, specify the castes, races, or tribes which shall be deemed Scheduled Castes for the purposes of the Constitution. Importantly, while the initial list is notified by the President, any subsequent inclusion or exclusion of a group from this list can only be done by an Act of Parliament, ensuring that such changes undergo legislative scrutiny.</w:t>
      </w:r>
    </w:p>
    <w:p w:rsidR="00000000" w:rsidDel="00000000" w:rsidP="00000000" w:rsidRDefault="00000000" w:rsidRPr="00000000" w14:paraId="00000023">
      <w:pPr>
        <w:pStyle w:val="Heading3"/>
        <w:keepNext w:val="0"/>
        <w:keepLines w:val="0"/>
        <w:spacing w:before="280" w:lineRule="auto"/>
        <w:rPr>
          <w:rFonts w:ascii="Eczar" w:cs="Eczar" w:eastAsia="Eczar" w:hAnsi="Eczar"/>
          <w:b w:val="1"/>
          <w:bCs w:val="1"/>
          <w:color w:val="000000"/>
          <w:sz w:val="26"/>
          <w:szCs w:val="26"/>
        </w:rPr>
      </w:pPr>
      <w:bookmarkStart w:colFirst="0" w:colLast="0" w:name="_1wnejldieyg8" w:id="17"/>
      <w:bookmarkEnd w:id="17"/>
      <w:r w:rsidDel="00000000" w:rsidR="00000000" w:rsidRPr="00000000">
        <w:rPr>
          <w:rFonts w:ascii="Eczar" w:cs="Eczar" w:eastAsia="Eczar" w:hAnsi="Eczar"/>
          <w:b w:val="1"/>
          <w:bCs w:val="1"/>
          <w:color w:val="000000"/>
          <w:sz w:val="26"/>
          <w:szCs w:val="26"/>
          <w:rtl w:val="0"/>
        </w:rPr>
        <w:t xml:space="preserve">Article 342: Scheduled Tribes</w:t>
      </w:r>
    </w:p>
    <w:p w:rsidR="00000000" w:rsidDel="00000000" w:rsidP="00000000" w:rsidRDefault="00000000" w:rsidRPr="00000000" w14:paraId="0000002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Similar to Article 341, this article outlines the identification process for Scheduled Tribes. The President identifies tribes or tribal communities in relation to a State or Union territory after consulting the Governor. These notifications define who is eligible for the various safeguards and reservations provided under Part 16. Like the SC list, the ST list can only be modified by the Parliament through law, preventing unilateral executive changes to the tribal census.</w:t>
      </w:r>
    </w:p>
    <w:p w:rsidR="00000000" w:rsidDel="00000000" w:rsidP="00000000" w:rsidRDefault="00000000" w:rsidRPr="00000000" w14:paraId="00000025">
      <w:pPr>
        <w:pStyle w:val="Heading3"/>
        <w:keepNext w:val="0"/>
        <w:keepLines w:val="0"/>
        <w:spacing w:before="280" w:lineRule="auto"/>
        <w:rPr>
          <w:rFonts w:ascii="Eczar" w:cs="Eczar" w:eastAsia="Eczar" w:hAnsi="Eczar"/>
          <w:b w:val="1"/>
          <w:bCs w:val="1"/>
          <w:color w:val="000000"/>
          <w:sz w:val="26"/>
          <w:szCs w:val="26"/>
        </w:rPr>
      </w:pPr>
      <w:bookmarkStart w:colFirst="0" w:colLast="0" w:name="_88cw2ranqtn3" w:id="18"/>
      <w:bookmarkEnd w:id="18"/>
      <w:r w:rsidDel="00000000" w:rsidR="00000000" w:rsidRPr="00000000">
        <w:rPr>
          <w:rFonts w:ascii="Eczar" w:cs="Eczar" w:eastAsia="Eczar" w:hAnsi="Eczar"/>
          <w:b w:val="1"/>
          <w:bCs w:val="1"/>
          <w:color w:val="000000"/>
          <w:sz w:val="26"/>
          <w:szCs w:val="26"/>
          <w:rtl w:val="0"/>
        </w:rPr>
        <w:t xml:space="preserve">Article 342A: Socially and Educationally Backward Classes</w:t>
      </w:r>
    </w:p>
    <w:p w:rsidR="00000000" w:rsidDel="00000000" w:rsidP="00000000" w:rsidRDefault="00000000" w:rsidRPr="00000000" w14:paraId="0000002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Inserted by the 102nd Amendment (2018), this article initially centralized the power to specify OBCs. However, the 105th Amendment (2021) introduced significant clarifications. It specifies that the President notifies a "Central List" of socially and educationally backward classes for Central Government purposes. Crucially, the amendment added a clause that restores and protects the power of State governments and Union territories to maintain their own separate lists of backward classes for state-level purposes, allowing states to address local social realities independently of the Central list.</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