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输入文件</w:t>
      </w:r>
    </w:p>
    <w:tbl>
      <w:tblPr>
        <w:tblStyle w:val="5"/>
        <w:tblW w:w="2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5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STD初始浓度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800ng/ml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STD复孔数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样品复孔数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MRD稀释倍数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</w:tbl>
    <w:p>
      <w:pPr>
        <w:spacing w:beforeLines="0" w:afterLines="0"/>
        <w:jc w:val="left"/>
        <w:rPr>
          <w:rFonts w:hint="eastAsia" w:ascii="Consolas" w:hAnsi="Consolas"/>
          <w:color w:val="0000FF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SimSun" w:hAnsi="SimSun" w:eastAsia="SimSun" w:cs="SimSun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SimSun" w:hAnsi="SimSun" w:eastAsia="SimSun" w:cs="SimSun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复孔定义如上表，初始浓度用于计算稀释后的STD浓度。</w:t>
      </w:r>
    </w:p>
    <w:p>
      <w:pPr>
        <w:spacing w:beforeLines="0" w:afterLines="0"/>
        <w:jc w:val="left"/>
        <w:rPr>
          <w:rFonts w:hint="eastAsia" w:ascii="Consolas" w:hAnsi="Consolas"/>
          <w:color w:val="0000FF"/>
          <w:sz w:val="19"/>
          <w:highlight w:val="white"/>
          <w:lang w:val="en-US" w:eastAsia="zh-CN"/>
        </w:rPr>
      </w:pPr>
    </w:p>
    <w:tbl>
      <w:tblPr>
        <w:tblStyle w:val="5"/>
        <w:tblW w:w="4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08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分析号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样品号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稀释倍数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原始体积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STD01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STD13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STD14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B05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B050"/>
                <w:kern w:val="0"/>
                <w:sz w:val="22"/>
                <w:szCs w:val="22"/>
                <w:u w:val="none"/>
                <w:lang w:val="en-US" w:eastAsia="zh-CN" w:bidi="ar"/>
              </w:rPr>
              <w:t>2101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B05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B05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B05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B05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B05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B05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2102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2103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0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</w:tbl>
    <w:p>
      <w:pPr>
        <w:spacing w:beforeLines="0" w:afterLines="0"/>
        <w:jc w:val="left"/>
        <w:rPr>
          <w:rFonts w:hint="eastAsia" w:ascii="Consolas" w:hAnsi="Consolas"/>
          <w:color w:val="0000FF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Consolas" w:hAnsi="Consolas"/>
          <w:color w:val="000000"/>
          <w:sz w:val="19"/>
          <w:highlight w:val="white"/>
          <w:lang w:eastAsia="zh-CN"/>
        </w:rPr>
      </w:pPr>
      <w:r>
        <w:rPr>
          <w:rFonts w:hint="eastAsia" w:ascii="SimSun" w:hAnsi="SimSun" w:eastAsia="SimSun" w:cs="SimSun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样品定义：分析号描述了样品类型，有</w:t>
      </w:r>
      <w:r>
        <w:rPr>
          <w:rFonts w:hint="eastAsia" w:ascii="SimSun" w:hAnsi="SimSun" w:cs="SimSun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STD（标样），普通样品Norm（</w:t>
      </w:r>
      <w:r>
        <w:rPr>
          <w:rFonts w:hint="eastAsia" w:ascii="SimSun" w:hAnsi="SimSun" w:cs="SimSun"/>
          <w:b/>
          <w:bCs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绿色</w:t>
      </w:r>
      <w:r>
        <w:rPr>
          <w:rFonts w:hint="eastAsia" w:ascii="SimSun" w:hAnsi="SimSun" w:cs="SimSun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2101),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MatrixBlank</w:t>
      </w:r>
      <w:r>
        <w:rPr>
          <w:rFonts w:hint="eastAsia" w:ascii="Consolas" w:hAnsi="Consolas"/>
          <w:color w:val="000000"/>
          <w:sz w:val="19"/>
          <w:highlight w:val="white"/>
          <w:lang w:eastAsia="zh-CN"/>
        </w:rPr>
        <w:t>，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Consolas" w:hAnsi="Consolas"/>
          <w:color w:val="000000"/>
          <w:sz w:val="19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19"/>
          <w:highlight w:val="white"/>
          <w:lang w:val="en-US" w:eastAsia="zh-CN"/>
        </w:rPr>
        <w:t>QC（HQC，MQC，LQC）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Consolas" w:hAnsi="Consolas"/>
          <w:color w:val="000000"/>
          <w:sz w:val="19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19"/>
          <w:highlight w:val="white"/>
          <w:lang w:val="en-US" w:eastAsia="zh-CN"/>
        </w:rPr>
        <w:t>样品号是样品在该类别中的序号，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Consolas" w:hAnsi="Consolas"/>
          <w:color w:val="000000"/>
          <w:sz w:val="19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19"/>
          <w:highlight w:val="white"/>
          <w:lang w:val="en-US" w:eastAsia="zh-CN"/>
        </w:rPr>
        <w:t>原始体积定义了样本的最大原始体积</w:t>
      </w:r>
    </w:p>
    <w:p>
      <w:pPr>
        <w:spacing w:beforeLines="0" w:afterLines="0"/>
        <w:jc w:val="left"/>
        <w:rPr>
          <w:rFonts w:hint="eastAsia" w:ascii="Consolas" w:hAnsi="Consolas"/>
          <w:color w:val="0000FF"/>
          <w:sz w:val="19"/>
          <w:highlight w:val="white"/>
          <w:lang w:val="en-US" w:eastAsia="zh-CN"/>
        </w:rPr>
      </w:pPr>
      <w:r>
        <w:rPr>
          <w:rFonts w:hint="eastAsia" w:ascii="Consolas" w:hAnsi="Consolas"/>
          <w:color w:val="0000FF"/>
          <w:sz w:val="19"/>
          <w:highlight w:val="white"/>
          <w:lang w:val="en-US" w:eastAsia="zh-CN"/>
        </w:rPr>
        <w:t>labware名称定义 STD, Norm,MatrixBlank, HQC,MQC,LQC,Dilution1,Dilution2,Buffer</w:t>
      </w:r>
    </w:p>
    <w:p>
      <w:pPr>
        <w:spacing w:beforeLines="0" w:afterLines="0"/>
        <w:jc w:val="left"/>
        <w:rPr>
          <w:rFonts w:hint="eastAsia" w:ascii="Consolas" w:hAnsi="Consolas"/>
          <w:color w:val="0000FF"/>
          <w:sz w:val="19"/>
          <w:highlight w:val="white"/>
          <w:lang w:val="en-US" w:eastAsia="zh-CN"/>
        </w:rPr>
      </w:pPr>
      <w:r>
        <w:rPr>
          <w:rFonts w:hint="eastAsia" w:ascii="Consolas" w:hAnsi="Consolas"/>
          <w:color w:val="0000FF"/>
          <w:sz w:val="19"/>
          <w:highlight w:val="white"/>
          <w:lang w:val="en-US" w:eastAsia="zh-CN"/>
        </w:rPr>
        <w:t>意义见英语名。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在bins同级目录output下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有文件result.txt 里面是程序执行结果，True或False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如果是False，errMsg描述更详细的错误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Dilution.gwl 是实际生成的加样文件。注意sample要按列加样，每列完成后要震荡。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3配置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highlight w:val="white"/>
        </w:rPr>
        <w:t>&lt;</w:t>
      </w:r>
      <w:r>
        <w:rPr>
          <w:rFonts w:hint="default" w:ascii="Consolas" w:hAnsi="Consolas" w:eastAsia="Consolas"/>
          <w:color w:val="A31515"/>
          <w:sz w:val="19"/>
          <w:highlight w:val="white"/>
        </w:rPr>
        <w:t>configuration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 &lt;</w:t>
      </w:r>
      <w:r>
        <w:rPr>
          <w:rFonts w:hint="default" w:ascii="Consolas" w:hAnsi="Consolas" w:eastAsia="Consolas"/>
          <w:color w:val="A31515"/>
          <w:sz w:val="19"/>
          <w:highlight w:val="white"/>
        </w:rPr>
        <w:t>appSettings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   &lt;</w:t>
      </w:r>
      <w:r>
        <w:rPr>
          <w:rFonts w:hint="default" w:ascii="Consolas" w:hAnsi="Consolas" w:eastAsia="Consolas"/>
          <w:color w:val="A31515"/>
          <w:sz w:val="19"/>
          <w:highlight w:val="white"/>
        </w:rPr>
        <w:t>add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highlight w:val="white"/>
        </w:rPr>
        <w:t>key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=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DilutionVolume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highlight w:val="white"/>
        </w:rPr>
        <w:t>value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=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400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   &lt;</w:t>
      </w:r>
      <w:r>
        <w:rPr>
          <w:rFonts w:hint="default" w:ascii="Consolas" w:hAnsi="Consolas" w:eastAsia="Consolas"/>
          <w:color w:val="A31515"/>
          <w:sz w:val="19"/>
          <w:highlight w:val="white"/>
        </w:rPr>
        <w:t>add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highlight w:val="white"/>
        </w:rPr>
        <w:t>key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=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BufferLiquidClass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highlight w:val="white"/>
        </w:rPr>
        <w:t>value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=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Buffer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   &lt;</w:t>
      </w:r>
      <w:r>
        <w:rPr>
          <w:rFonts w:hint="default" w:ascii="Consolas" w:hAnsi="Consolas" w:eastAsia="Consolas"/>
          <w:color w:val="A31515"/>
          <w:sz w:val="19"/>
          <w:highlight w:val="white"/>
        </w:rPr>
        <w:t>add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highlight w:val="white"/>
        </w:rPr>
        <w:t>key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=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SampleLiquidClass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highlight w:val="white"/>
        </w:rPr>
        <w:t>value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=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Sample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/&gt;</w:t>
      </w:r>
    </w:p>
    <w:p>
      <w:pPr>
        <w:spacing w:beforeLines="0" w:afterLines="0"/>
        <w:ind w:firstLine="380"/>
        <w:jc w:val="left"/>
        <w:rPr>
          <w:rFonts w:hint="default" w:ascii="Consolas" w:hAnsi="Consolas" w:eastAsia="Consolas"/>
          <w:color w:val="0000FF"/>
          <w:sz w:val="19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highlight w:val="white"/>
        </w:rPr>
        <w:t>&lt;</w:t>
      </w:r>
      <w:r>
        <w:rPr>
          <w:rFonts w:hint="default" w:ascii="Consolas" w:hAnsi="Consolas" w:eastAsia="Consolas"/>
          <w:color w:val="A31515"/>
          <w:sz w:val="19"/>
          <w:highlight w:val="white"/>
        </w:rPr>
        <w:t>add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highlight w:val="white"/>
        </w:rPr>
        <w:t>key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=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TransferLiquidClass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highlight w:val="white"/>
        </w:rPr>
        <w:t>value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=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Transfer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/&gt;</w:t>
      </w:r>
    </w:p>
    <w:p>
      <w:pPr>
        <w:spacing w:beforeLines="0" w:afterLines="0"/>
        <w:ind w:firstLine="380"/>
        <w:jc w:val="left"/>
        <w:rPr>
          <w:rFonts w:hint="default" w:ascii="Consolas" w:hAnsi="Consolas" w:eastAsia="Consolas"/>
          <w:color w:val="0000FF"/>
          <w:sz w:val="19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highlight w:val="white"/>
        </w:rPr>
        <w:t>&lt;</w:t>
      </w:r>
      <w:r>
        <w:rPr>
          <w:rFonts w:hint="default" w:ascii="Consolas" w:hAnsi="Consolas" w:eastAsia="Consolas"/>
          <w:color w:val="A31515"/>
          <w:sz w:val="19"/>
          <w:highlight w:val="white"/>
        </w:rPr>
        <w:t>add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highlight w:val="white"/>
        </w:rPr>
        <w:t>key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=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GradualTimes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highlight w:val="white"/>
        </w:rPr>
        <w:t>value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=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2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/&gt;</w:t>
      </w:r>
    </w:p>
    <w:p>
      <w:pPr>
        <w:spacing w:beforeLines="0" w:afterLines="0"/>
        <w:ind w:firstLine="380"/>
        <w:jc w:val="left"/>
        <w:rPr>
          <w:rFonts w:hint="default" w:ascii="Consolas" w:hAnsi="Consolas" w:eastAsia="Consolas"/>
          <w:color w:val="0000FF"/>
          <w:sz w:val="19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highlight w:val="white"/>
        </w:rPr>
        <w:t>&lt;</w:t>
      </w:r>
      <w:r>
        <w:rPr>
          <w:rFonts w:hint="default" w:ascii="Consolas" w:hAnsi="Consolas" w:eastAsia="Consolas"/>
          <w:color w:val="A31515"/>
          <w:sz w:val="19"/>
          <w:highlight w:val="white"/>
        </w:rPr>
        <w:t>add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highlight w:val="white"/>
        </w:rPr>
        <w:t>key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=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StandardGradual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highlight w:val="white"/>
        </w:rPr>
        <w:t>value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=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true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</w:t>
      </w:r>
      <w:r>
        <w:rPr>
          <w:rFonts w:hint="eastAsia" w:ascii="Consolas" w:hAnsi="Consolas"/>
          <w:color w:val="0000FF"/>
          <w:sz w:val="19"/>
          <w:highlight w:val="white"/>
          <w:lang w:val="en-US" w:eastAsia="zh-CN"/>
        </w:rPr>
        <w:tab/>
      </w:r>
      <w:r>
        <w:rPr>
          <w:rFonts w:hint="default" w:ascii="Consolas" w:hAnsi="Consolas" w:eastAsia="Consolas"/>
          <w:color w:val="0000FF"/>
          <w:sz w:val="19"/>
          <w:highlight w:val="white"/>
        </w:rPr>
        <w:t>&lt;</w:t>
      </w:r>
      <w:r>
        <w:rPr>
          <w:rFonts w:hint="default" w:ascii="Consolas" w:hAnsi="Consolas" w:eastAsia="Consolas"/>
          <w:color w:val="A31515"/>
          <w:sz w:val="19"/>
          <w:highlight w:val="white"/>
        </w:rPr>
        <w:t>add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highlight w:val="white"/>
        </w:rPr>
        <w:t>key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=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ShakeSeconds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highlight w:val="white"/>
        </w:rPr>
        <w:t>value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=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15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/&gt;</w:t>
      </w:r>
    </w:p>
    <w:p>
      <w:pPr>
        <w:spacing w:beforeLines="0" w:afterLines="0"/>
        <w:ind w:firstLine="380"/>
        <w:jc w:val="left"/>
        <w:rPr>
          <w:rFonts w:hint="default" w:ascii="Consolas" w:hAnsi="Consolas" w:eastAsia="Consolas"/>
          <w:color w:val="0000FF"/>
          <w:sz w:val="19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highlight w:val="white"/>
        </w:rPr>
        <w:t>&lt;</w:t>
      </w:r>
      <w:r>
        <w:rPr>
          <w:rFonts w:hint="default" w:ascii="Consolas" w:hAnsi="Consolas" w:eastAsia="Consolas"/>
          <w:color w:val="A31515"/>
          <w:sz w:val="19"/>
          <w:highlight w:val="white"/>
        </w:rPr>
        <w:t>add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highlight w:val="white"/>
        </w:rPr>
        <w:t>key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=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DilutionWells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highlight w:val="white"/>
        </w:rPr>
        <w:t>value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=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4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   &lt;</w:t>
      </w:r>
      <w:r>
        <w:rPr>
          <w:rFonts w:hint="default" w:ascii="Consolas" w:hAnsi="Consolas" w:eastAsia="Consolas"/>
          <w:color w:val="A31515"/>
          <w:sz w:val="19"/>
          <w:highlight w:val="white"/>
        </w:rPr>
        <w:t>add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highlight w:val="white"/>
        </w:rPr>
        <w:t>key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=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WorkingFolder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highlight w:val="white"/>
        </w:rPr>
        <w:t>value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=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C:\APDilution\test files\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"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highlight w:val="white"/>
        </w:rPr>
        <w:t xml:space="preserve">  &lt;/</w:t>
      </w:r>
      <w:r>
        <w:rPr>
          <w:rFonts w:hint="default" w:ascii="Consolas" w:hAnsi="Consolas" w:eastAsia="Consolas"/>
          <w:color w:val="A31515"/>
          <w:sz w:val="19"/>
          <w:highlight w:val="white"/>
        </w:rPr>
        <w:t>appSettings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&gt;</w:t>
      </w:r>
    </w:p>
    <w:p>
      <w:pPr>
        <w:rPr>
          <w:rFonts w:hint="default" w:ascii="Consolas" w:hAnsi="Consolas" w:eastAsia="Consolas"/>
          <w:color w:val="0000FF"/>
          <w:sz w:val="19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highlight w:val="white"/>
        </w:rPr>
        <w:t>&lt;/</w:t>
      </w:r>
      <w:r>
        <w:rPr>
          <w:rFonts w:hint="default" w:ascii="Consolas" w:hAnsi="Consolas" w:eastAsia="Consolas"/>
          <w:color w:val="A31515"/>
          <w:sz w:val="19"/>
          <w:highlight w:val="white"/>
        </w:rPr>
        <w:t>configuration</w:t>
      </w:r>
      <w:r>
        <w:rPr>
          <w:rFonts w:hint="default" w:ascii="Consolas" w:hAnsi="Consolas" w:eastAsia="Consolas"/>
          <w:color w:val="0000FF"/>
          <w:sz w:val="19"/>
          <w:highlight w:val="white"/>
        </w:rPr>
        <w:t>&gt;</w:t>
      </w:r>
    </w:p>
    <w:p>
      <w:pPr>
        <w:rPr>
          <w:rFonts w:hint="default" w:ascii="Consolas" w:hAnsi="Consolas" w:eastAsia="Consolas"/>
          <w:color w:val="0000FF"/>
          <w:sz w:val="19"/>
          <w:highlight w:val="white"/>
        </w:rPr>
      </w:pPr>
    </w:p>
    <w:p>
      <w:pPr>
        <w:rPr>
          <w:rFonts w:hint="eastAsia" w:ascii="Consolas" w:hAnsi="Consolas"/>
          <w:color w:val="0000FF"/>
          <w:sz w:val="19"/>
          <w:highlight w:val="white"/>
          <w:lang w:val="en-US" w:eastAsia="zh-CN"/>
        </w:rPr>
      </w:pPr>
      <w:r>
        <w:rPr>
          <w:rFonts w:hint="eastAsia" w:ascii="Consolas" w:hAnsi="Consolas"/>
          <w:color w:val="0000FF"/>
          <w:sz w:val="19"/>
          <w:highlight w:val="white"/>
          <w:lang w:val="en-US" w:eastAsia="zh-CN"/>
        </w:rPr>
        <w:t>DilutionVolume 稀释体积，假设 样品或质控的体积* 稀释倍数 = V1</w:t>
      </w:r>
    </w:p>
    <w:p>
      <w:pPr>
        <w:rPr>
          <w:rFonts w:hint="eastAsia" w:ascii="Consolas" w:hAnsi="Consolas"/>
          <w:color w:val="0000FF"/>
          <w:sz w:val="19"/>
          <w:highlight w:val="white"/>
          <w:lang w:val="en-US" w:eastAsia="zh-CN"/>
        </w:rPr>
      </w:pPr>
      <w:r>
        <w:rPr>
          <w:rFonts w:hint="eastAsia" w:ascii="Consolas" w:hAnsi="Consolas"/>
          <w:color w:val="0000FF"/>
          <w:sz w:val="19"/>
          <w:highlight w:val="white"/>
          <w:lang w:val="en-US" w:eastAsia="zh-CN"/>
        </w:rPr>
        <w:t>则稀释体积为 Min(DilutionVolume, V1);</w:t>
      </w:r>
    </w:p>
    <w:p>
      <w:pPr>
        <w:tabs>
          <w:tab w:val="left" w:pos="582"/>
        </w:tabs>
        <w:rPr>
          <w:rFonts w:hint="eastAsia" w:ascii="Consolas" w:hAnsi="Consolas"/>
          <w:color w:val="0000FF"/>
          <w:sz w:val="19"/>
          <w:highlight w:val="white"/>
          <w:lang w:val="en-US" w:eastAsia="zh-CN"/>
        </w:rPr>
      </w:pPr>
      <w:r>
        <w:rPr>
          <w:rFonts w:hint="eastAsia" w:ascii="Consolas" w:hAnsi="Consolas"/>
          <w:color w:val="0000FF"/>
          <w:sz w:val="19"/>
          <w:highlight w:val="white"/>
          <w:lang w:val="en-US" w:eastAsia="zh-CN"/>
        </w:rPr>
        <w:t>LiquidClass 定义 三种 buffer, sample, transfer</w:t>
      </w:r>
    </w:p>
    <w:p>
      <w:pPr>
        <w:tabs>
          <w:tab w:val="left" w:pos="582"/>
        </w:tabs>
        <w:rPr>
          <w:rFonts w:hint="eastAsia" w:ascii="Consolas" w:hAnsi="Consolas"/>
          <w:color w:val="0000FF"/>
          <w:sz w:val="19"/>
          <w:highlight w:val="white"/>
          <w:lang w:val="en-US" w:eastAsia="zh-CN"/>
        </w:rPr>
      </w:pPr>
      <w:r>
        <w:rPr>
          <w:rFonts w:hint="eastAsia" w:ascii="Consolas" w:hAnsi="Consolas"/>
          <w:color w:val="0000FF"/>
          <w:sz w:val="19"/>
          <w:highlight w:val="white"/>
          <w:lang w:val="en-US" w:eastAsia="zh-CN"/>
        </w:rPr>
        <w:t>GradualTimes 如果样品是梯度稀释时，梯度稀释的倍数</w:t>
      </w:r>
    </w:p>
    <w:p>
      <w:pPr>
        <w:tabs>
          <w:tab w:val="left" w:pos="582"/>
        </w:tabs>
        <w:rPr>
          <w:rFonts w:hint="eastAsia" w:ascii="Consolas" w:hAnsi="Consolas"/>
          <w:color w:val="0000FF"/>
          <w:sz w:val="19"/>
          <w:highlight w:val="white"/>
          <w:lang w:val="en-US" w:eastAsia="zh-CN"/>
        </w:rPr>
      </w:pPr>
      <w:r>
        <w:rPr>
          <w:rFonts w:hint="default" w:ascii="Consolas" w:hAnsi="Consolas" w:eastAsia="Consolas"/>
          <w:color w:val="0000FF"/>
          <w:sz w:val="19"/>
          <w:highlight w:val="white"/>
        </w:rPr>
        <w:t>WorkingFolder</w:t>
      </w:r>
      <w:r>
        <w:rPr>
          <w:rFonts w:hint="eastAsia" w:ascii="Consolas" w:hAnsi="Consolas"/>
          <w:color w:val="0000FF"/>
          <w:sz w:val="19"/>
          <w:highlight w:val="white"/>
          <w:lang w:val="en-US" w:eastAsia="zh-CN"/>
        </w:rPr>
        <w:t xml:space="preserve"> 制定了excel文件所在的文件夹，</w:t>
      </w:r>
    </w:p>
    <w:p>
      <w:pPr>
        <w:tabs>
          <w:tab w:val="left" w:pos="582"/>
        </w:tabs>
        <w:rPr>
          <w:rFonts w:hint="eastAsia" w:ascii="Consolas" w:hAnsi="Consolas"/>
          <w:color w:val="0000FF"/>
          <w:sz w:val="19"/>
          <w:highlight w:val="white"/>
          <w:lang w:val="en-US" w:eastAsia="zh-CN"/>
        </w:rPr>
      </w:pPr>
      <w:r>
        <w:rPr>
          <w:rFonts w:hint="eastAsia" w:ascii="Consolas" w:hAnsi="Consolas"/>
          <w:color w:val="0000FF"/>
          <w:sz w:val="19"/>
          <w:highlight w:val="white"/>
          <w:lang w:val="en-US" w:eastAsia="zh-CN"/>
        </w:rPr>
        <w:t>命令行有两种 -fileName</w:t>
      </w:r>
      <w:r>
        <w:rPr>
          <w:rFonts w:hint="eastAsia" w:ascii="Consolas" w:hAnsi="Consolas"/>
          <w:b/>
          <w:bCs/>
          <w:color w:val="0000FF"/>
          <w:sz w:val="19"/>
          <w:highlight w:val="white"/>
          <w:lang w:val="en-US" w:eastAsia="zh-CN"/>
        </w:rPr>
        <w:t>X</w:t>
      </w:r>
      <w:r>
        <w:rPr>
          <w:rFonts w:hint="eastAsia" w:ascii="Consolas" w:hAnsi="Consolas"/>
          <w:color w:val="0000FF"/>
          <w:sz w:val="19"/>
          <w:highlight w:val="white"/>
          <w:lang w:val="en-US" w:eastAsia="zh-CN"/>
        </w:rPr>
        <w:t xml:space="preserve"> -G</w:t>
      </w:r>
    </w:p>
    <w:p>
      <w:pPr>
        <w:tabs>
          <w:tab w:val="left" w:pos="582"/>
        </w:tabs>
        <w:rPr>
          <w:rFonts w:hint="eastAsia" w:ascii="Consolas" w:hAnsi="Consolas"/>
          <w:color w:val="0000FF"/>
          <w:sz w:val="19"/>
          <w:highlight w:val="white"/>
          <w:lang w:val="en-US" w:eastAsia="zh-CN"/>
        </w:rPr>
      </w:pPr>
      <w:r>
        <w:rPr>
          <w:rFonts w:hint="eastAsia" w:ascii="Consolas" w:hAnsi="Consolas"/>
          <w:color w:val="0000FF"/>
          <w:sz w:val="19"/>
          <w:highlight w:val="white"/>
          <w:lang w:val="en-US" w:eastAsia="zh-CN"/>
        </w:rPr>
        <w:t>第一个参数制定了打开的文件名，当第二个参数是“G”时，样品将进行梯度稀释。注意X是批次号，会到output文件夹去读取barcodes.txt。</w:t>
      </w:r>
      <w:bookmarkStart w:id="0" w:name="_GoBack"/>
      <w:bookmarkEnd w:id="0"/>
    </w:p>
    <w:p>
      <w:pPr>
        <w:tabs>
          <w:tab w:val="left" w:pos="582"/>
        </w:tabs>
        <w:rPr>
          <w:rFonts w:hint="eastAsia" w:ascii="Consolas" w:hAnsi="Consolas"/>
          <w:color w:val="0000FF"/>
          <w:sz w:val="19"/>
          <w:highlight w:val="white"/>
          <w:lang w:val="en-US" w:eastAsia="zh-CN"/>
        </w:rPr>
      </w:pPr>
      <w:r>
        <w:rPr>
          <w:rFonts w:hint="default" w:ascii="Consolas" w:hAnsi="Consolas" w:eastAsia="Consolas"/>
          <w:color w:val="0000FF"/>
          <w:sz w:val="19"/>
          <w:highlight w:val="white"/>
        </w:rPr>
        <w:t>ShakeSeconds</w:t>
      </w:r>
      <w:r>
        <w:rPr>
          <w:rFonts w:hint="eastAsia" w:ascii="Consolas" w:hAnsi="Consolas"/>
          <w:color w:val="0000FF"/>
          <w:sz w:val="19"/>
          <w:highlight w:val="white"/>
          <w:lang w:val="en-US" w:eastAsia="zh-CN"/>
        </w:rPr>
        <w:t xml:space="preserve"> 振荡器震荡时间，请忽略</w:t>
      </w:r>
    </w:p>
    <w:p>
      <w:pPr>
        <w:tabs>
          <w:tab w:val="left" w:pos="582"/>
        </w:tabs>
        <w:rPr>
          <w:rFonts w:hint="eastAsia" w:ascii="Consolas" w:hAnsi="Consolas"/>
          <w:color w:val="0000FF"/>
          <w:sz w:val="19"/>
          <w:highlight w:val="white"/>
          <w:lang w:val="en-US" w:eastAsia="zh-CN"/>
        </w:rPr>
      </w:pPr>
      <w:r>
        <w:rPr>
          <w:rFonts w:hint="default" w:ascii="Consolas" w:hAnsi="Consolas" w:eastAsia="Consolas"/>
          <w:color w:val="0000FF"/>
          <w:sz w:val="19"/>
          <w:highlight w:val="white"/>
        </w:rPr>
        <w:t>DilutionWells</w:t>
      </w:r>
      <w:r>
        <w:rPr>
          <w:rFonts w:hint="eastAsia" w:ascii="Consolas" w:hAnsi="Consolas"/>
          <w:color w:val="0000FF"/>
          <w:sz w:val="19"/>
          <w:highlight w:val="white"/>
          <w:lang w:val="en-US" w:eastAsia="zh-CN"/>
        </w:rPr>
        <w:t xml:space="preserve"> 稀释孔数，4个理论上能实现100*50*50倍的稀释，6个100*50^4</w:t>
      </w:r>
    </w:p>
    <w:p>
      <w:pPr>
        <w:tabs>
          <w:tab w:val="left" w:pos="582"/>
        </w:tabs>
        <w:rPr>
          <w:rFonts w:hint="eastAsia" w:ascii="Consolas" w:hAnsi="Consolas"/>
          <w:color w:val="0000FF"/>
          <w:sz w:val="19"/>
          <w:highlight w:val="white"/>
          <w:lang w:val="en-US" w:eastAsia="zh-CN"/>
        </w:rPr>
      </w:pPr>
      <w:r>
        <w:rPr>
          <w:rFonts w:hint="default" w:ascii="Consolas" w:hAnsi="Consolas" w:eastAsia="Consolas"/>
          <w:color w:val="0000FF"/>
          <w:sz w:val="19"/>
          <w:highlight w:val="white"/>
        </w:rPr>
        <w:t>StandardGradual</w:t>
      </w:r>
      <w:r>
        <w:rPr>
          <w:rFonts w:hint="eastAsia" w:ascii="Consolas" w:hAnsi="Consolas"/>
          <w:color w:val="0000FF"/>
          <w:sz w:val="19"/>
          <w:highlight w:val="white"/>
          <w:lang w:val="en-US" w:eastAsia="zh-CN"/>
        </w:rPr>
        <w:t xml:space="preserve"> 标样和QC是否由第一个孔稀释而来</w:t>
      </w:r>
    </w:p>
    <w:p>
      <w:pPr>
        <w:tabs>
          <w:tab w:val="left" w:pos="582"/>
        </w:tabs>
        <w:rPr>
          <w:rFonts w:hint="eastAsia" w:ascii="Consolas" w:hAnsi="Consolas"/>
          <w:color w:val="0000FF"/>
          <w:sz w:val="19"/>
          <w:highlight w:val="whit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测试项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检查原始体积是否设置。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检查 样品数*复孔数。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检查 dilution 需要稀释孔在2,3,4个孔的情况下样本个数限制是否生效（Dilution1做前24个样，Dilution2 做后24个样）。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检查复孔数是否在主界面显示正确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检查稀释倍数为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50,40,25,20,16,10,8,5,4,2</w:t>
      </w:r>
      <w:r>
        <w:rPr>
          <w:rFonts w:hint="eastAsia"/>
          <w:lang w:val="en-US" w:eastAsia="zh-CN"/>
        </w:rPr>
        <w:t xml:space="preserve"> 稀释面板每步稀释倍数是否正确。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检查上面对应的稀释倍数在worklist中是否生成正确的加样命令。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检查稀释面板和反应板 不同类型的样品颜色是否正确。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检查原始浓度、STD复孔数，样品复孔数，MRD倍数是否设置。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/>
          <w:color w:val="0000FF"/>
          <w:sz w:val="19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w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wu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wul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wuly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wulyf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wulyfe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wulyfef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wulyfef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wulyfefu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wulyfefuiw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wulyfefuiwh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Gwulyfefuiwhu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wulyfefuiwhua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139F5"/>
    <w:rsid w:val="06552E4E"/>
    <w:rsid w:val="14775BFC"/>
    <w:rsid w:val="15E06114"/>
    <w:rsid w:val="15ED78E6"/>
    <w:rsid w:val="165B76BD"/>
    <w:rsid w:val="1DD154AC"/>
    <w:rsid w:val="22C32EF9"/>
    <w:rsid w:val="24E946EA"/>
    <w:rsid w:val="2844683D"/>
    <w:rsid w:val="30CF7136"/>
    <w:rsid w:val="3A656C9A"/>
    <w:rsid w:val="3B8B7B7B"/>
    <w:rsid w:val="40811FC0"/>
    <w:rsid w:val="5328700E"/>
    <w:rsid w:val="5D8C574E"/>
    <w:rsid w:val="5EA12250"/>
    <w:rsid w:val="610C4F1F"/>
    <w:rsid w:val="67660235"/>
    <w:rsid w:val="6DA82BCE"/>
    <w:rsid w:val="6F8E4368"/>
    <w:rsid w:val="6FC97639"/>
    <w:rsid w:val="750D6E11"/>
    <w:rsid w:val="793720DE"/>
    <w:rsid w:val="7A1516E8"/>
    <w:rsid w:val="7D1F2E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weiwei</dc:creator>
  <cp:lastModifiedBy>weiwei</cp:lastModifiedBy>
  <dcterms:modified xsi:type="dcterms:W3CDTF">2017-03-04T07:42:47Z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