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color w:val="1F3864"/>
          <w:sz w:val="32"/>
        </w:rPr>
        <w:t>폐기물 분류번호(코드) 총정리</w:t>
      </w:r>
    </w:p>
    <w:p>
      <w:pPr>
        <w:pStyle w:val="law1"/>
      </w:pPr>
      <w:r>
        <w:rPr>
          <w:rFonts w:ascii="맑은 고딕" w:hAnsi="맑은 고딕" w:eastAsia="맑은 고딕"/>
        </w:rPr>
        <w:t>폐기물관리법 시행규칙 별표4 (폐기물의 종류별 세부분류)</w:t>
      </w:r>
    </w:p>
    <w:p>
      <w:pPr>
        <w:spacing w:after="160"/>
      </w:pPr>
      <w:r>
        <w:rPr>
          <w:rFonts w:ascii="맑은 고딕" w:hAnsi="맑은 고딕" w:eastAsia="맑은 고딕"/>
          <w:color w:val="333333"/>
          <w:sz w:val="19"/>
        </w:rPr>
        <w:t>폐기물의 분류번호는 대분류(2자리) 중분류(2자리) 소분류(2자리)로 구성됩니다. 아래 표는 폐기물관리법 시행규칙 별표4의 지정폐기물 · 사업장일반폐기물 · 생활폐기물 세부분류와 분류번호를 그대로 정리한 것입니다. 진한 회색은 대분류, 연한 회색은 중분류입니다.</w:t>
      </w:r>
    </w:p>
    <w:p>
      <w:pPr>
        <w:pStyle w:val="2"/>
      </w:pPr>
      <w:r>
        <w:rPr>
          <w:rFonts w:ascii="맑은 고딕" w:hAnsi="맑은 고딕" w:eastAsia="맑은 고딕"/>
        </w:rPr>
        <w:t>1. 지정폐기물</w:t>
      </w:r>
    </w:p>
    <w:tbl>
      <w:tblPr>
        <w:tblW w:w="5000" w:type="pct"/>
        <w:tblCellMar>
          <w:top w:w="30" w:type="dxa"/>
          <w:left w:w="90" w:type="dxa"/>
          <w:bottom w:w="30" w:type="dxa"/>
          <w:right w:w="9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500"/>
        <w:gridCol w:w="7500"/>
      </w:tblGrid>
      <w:tr>
        <w:trPr>
          <w:tblHeader w:val="true"/>
        </w:trPr>
        <w:tc>
          <w:tcPr>
            <w:tcW w:type="dxa" w:w="15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분류번호</w:t>
            </w:r>
          </w:p>
        </w:tc>
        <w:tc>
          <w:tcPr>
            <w:tcW w:type="dxa" w:w="75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폐기물의 종류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01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특정시설에서 발생하는 폐기물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01-01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폐합성고분자화합물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폐폴리에틸렌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폐폴리프로필렌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폐폴리염화비닐수지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폐폴리에틸렌테레프탈레이트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폐페놀수지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폐폴리우레탄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폐합성고무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01-01-08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폐폴리스티렌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01-01-09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폐아크리로니트릴브타디엔스티렌(ABS수지)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폐합성고분자화합물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01-02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오니류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01-02-01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01-02-02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유리식각공정오니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01-02-03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제지공정오니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01-02-04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실리콘제조공정오니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01-02-05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보크사이트잔재물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01-02-99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공정오니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01-03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폐농약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01-03-01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유기인계폐농약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01-03-02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유기염소계폐농약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01-03-03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카바메이트계(Carbamate)폐농약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01-03-99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폐농약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02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부식성폐기물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02-01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폐염산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폐황산(폐황산이 포함된 2차폐축전지는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폐질산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02-01-04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폐불산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02-01-05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LCD·반도체 공정의 폐산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폐산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02-02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폐알칼리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02-02-01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폐가성소다수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02-02-02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폐암모니아수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02-02-03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폐수산화나트륨(고상)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02-02-04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폐수산화칼륨(고상)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02-02-99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폐알칼리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03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유해물질 함유 폐기물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광재(鑛滓)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알루미늄제조공정광재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납 열처리·야금(冶金)공정광재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아연열처리공정광재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03-01-04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철제조공정광재(철광원석의 사용으로 인한 고로슬래그는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광재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분진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03-03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폐주물사 및 폐사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03-03-01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점토점결폐주물사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03-03-02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화학점결폐주물사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03-03-03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샌드블라스트폐사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03-03-99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폐주물사 및 폐사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03-04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폐내화물 및 폐도자기조각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03-04-01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폐내화물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03-04-02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폐도자기조각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03-05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소각재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생활폐기물 소각시설 비산재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사업장폐기물 소각시설 비산재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생활폐기물 소각시설 바닥재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사업장폐기물 소각시설 바닥재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생활폐기물 소각시설 소각재(바닥재와 비산재가 혼합된 경우를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사업장폐기물 소각시설 소각재(바닥재와 비산재가 혼합된 경우를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03-05-07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천연방사성제품폐기물 소각재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03-06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안정화 또는 고형화·고화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03-06-01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안정화처리물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03-06-02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시멘트고형화처리물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03-06-03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고화처리물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03-06-04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킬레이트(Chelate)처리물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03-06-05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폐석면고형화처리물(석면을 1퍼센트 이상 함유한 경우로 한정한다)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03-06-99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고형화·고화처리물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폐촉매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금속성폐촉매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비금속성폐촉매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03-08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폐흡착제 및 폐흡수제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03-08-01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폐흡착제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03-08-02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폐흡수제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03-10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폐전지류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03-10-01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황산이 포함된 폐이차전지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03-10-02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알칼리가 포함된 폐이차전지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03-10-03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리튬계 폐이차전지(침수ㆍ화재ㆍ변형ㆍ파손 등이 발생한 것과셀이 훼손되어 유해물질이 유출되거나 화재ㆍ폭발의 위험이 있는 것으로 한정한다)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03-10-04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이차전지 스크랩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03-10-99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폐이차전지(침수ㆍ화재ㆍ변형ㆍ파손 등이 발생한 것과 셀이 훼손되어 유해물질이 유출되거나 화재ㆍ폭발의 위험이있는 것으로 한정한다)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04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폐유기용제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04-01-00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할로겐족 폐유기용제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04-02-00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폐유기용제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05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폐페인트 및 폐락카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05-01-00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폐유성페인트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05-02-00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폐수성페인트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05-03-00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폐락카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06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폐유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06-01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폐광물유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폐윤활유(「자원의 절약과 재활용촉진에 관한 법률 시행령」제18조에 따른 재활용의무 대상 제품·포장재인 기어유 및 내연기관용 윤활유를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폐연마유·비수용성폐절삭유·폐열처리유(금속가공과정에서 발생된 것을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폐기계유·폐작동유(공업용 기계유·냉동기유·터어빈유·베어링윤활유·압축기유·유압작동유·열매체유 및 프로세스유 등을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폐연료유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폐오일필터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기름함유 폐전선·폐케이블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폐절연유(폴리클로리네이티드비페닐 함유 폐기물을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폐광물유[아스팔트유·그리스(grease)·방청유 및 수용성절삭유, 20퍼센트 이상의 이물질이 함유된 폐유, 고체상태의폐유 등을 말한다]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폐동식물유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06-03-00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폐유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07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폐석면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07-01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제품·설비(뿜칠로 사용된 것을 포함한다) 등의 해체·제거 시 발생되는 폐석면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07-01-01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흩날릴 우려가 없는 폐석면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07-01-02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흩날릴 우려가 있는 폐석면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07-02-00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석면제품 등의 연마·절단·가공 공정에서 발생된 부스러기 및 연마·절단·가공 시설의 집진기에서 모아진 분진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07-03-00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석면의 제거작업에 사용된 모든 비닐시트·방진마스크·작업복·집진필터 등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08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폴리클로리네이티드비페닐 함유 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08-01-00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폴리클로리네이티드비페닐 함유 폐유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08-02-00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폴리클로리네이티드비페닐 함유 폐유기용제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08-03-00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폴리클로리네이티드비페닐을 함유한 액상의 것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08-04-00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폴리클로리네이티드비페닐을 함유한 액상이 아닌 것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09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폐유독물질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09-01-00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「화학물질관리법」 제2조제5호에 따른 금지물질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09-02-00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연구·검사용 폐시약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09-03-00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「화학물질관리법」 제2조제7호에 따른 유해화학물질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09-04-00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「화학물질관리법」 제2조제3호 및 제4호에 따른 허가물질 및제한물질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10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의료폐기물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격리의료폐기물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10-12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위해의료폐기물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10-12-01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조직물류폐기물(태반을 재활용하는 경우는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10-12-02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병리계폐기물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10-12-03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손상성폐기물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10-12-04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생물·화학폐기물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10-12-05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혈액오염폐기물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10-12-06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인체조직물 중 태반(재활용하는 경우에만 해당한다)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10-13-00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일반의료폐기물</w:t>
            </w:r>
          </w:p>
        </w:tc>
      </w:tr>
      <w:tr>
        <w:tc>
          <w:tcPr>
            <w:tcW w:type="dxa" w:w="1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11</w:t>
            </w:r>
          </w:p>
        </w:tc>
        <w:tc>
          <w:tcPr>
            <w:tcW w:type="dxa" w:w="7500"/>
            <w:vAlign w:val="center"/>
            <w:shd w:val="clear" w:color="auto" w:fill="D9D9D9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수은폐기물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11-01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수은함유폐기물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수은함유 폐램프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수은함유 폐계측기기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11-01-03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수은함유 폐전지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11-01-99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기후에너지환경부장관이 고시하는 폐제품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수은구성폐기물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수은함유폐기물 처리잔재물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12-00-00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천연방사성제품폐기물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30-00-00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밖에 기후에너지환경부장관이 정하여 고시하는 폐기물</w:t>
            </w:r>
          </w:p>
        </w:tc>
      </w:tr>
    </w:tbl>
    <w:p>
      <w:pPr>
        <w:spacing w:after="80"/>
      </w:pPr>
    </w:p>
    <w:p>
      <w:pPr>
        <w:pStyle w:val="2"/>
      </w:pPr>
      <w:r>
        <w:rPr>
          <w:rFonts w:ascii="맑은 고딕" w:hAnsi="맑은 고딕" w:eastAsia="맑은 고딕"/>
        </w:rPr>
        <w:t>2. 사업장일반폐기물 (분류번호 51)</w:t>
      </w:r>
    </w:p>
    <w:tbl>
      <w:tblPr>
        <w:tblW w:w="5000" w:type="pct"/>
        <w:tblCellMar>
          <w:top w:w="30" w:type="dxa"/>
          <w:left w:w="90" w:type="dxa"/>
          <w:bottom w:w="30" w:type="dxa"/>
          <w:right w:w="9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500"/>
        <w:gridCol w:w="7500"/>
      </w:tblGrid>
      <w:tr>
        <w:trPr>
          <w:tblHeader w:val="true"/>
        </w:trPr>
        <w:tc>
          <w:tcPr>
            <w:tcW w:type="dxa" w:w="15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분류번호</w:t>
            </w:r>
          </w:p>
        </w:tc>
        <w:tc>
          <w:tcPr>
            <w:tcW w:type="dxa" w:w="75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폐기물의 종류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유기성오니류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정수처리오니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하수처리오니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분뇨처리오니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가축분뇨처리오니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펄프·제지공정오니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펄프·제지폐수처리오니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51-01-08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유기성오니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51-02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무기성오니류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정수처리오니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하수처리오니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하수준설토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건설오니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석재·골재폐수처리오니(석재·골재 생산 시 발생한 폐수를 처리하는 과정에서 발생한 오니로 한정한다)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유리식각공정오니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51-02-08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실리콘공정오니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51-02-09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보크사이트잔재물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51-02-10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영농폐기물(농업활동 과정에서 배출된 농업용 폐플라스틱 필름ㆍ시트류에 한정한다) 폐수처리오니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51-02-11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영농폐기물(농업활동 과정에서 배출된 농업용 폐플라스틱 필름ㆍ시트류에 한정한다) 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51-02-19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공정오니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51-02-99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무기성오니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51-03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폐합성고분자화합물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폐합성수지류(폐염화비닐수지류는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폐합성고무류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폐폴리염화비닐수지류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폐폴리우레탄폼류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양식용폐부자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폐발포합성수지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플라스틱폐포장재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51-03-08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폐어망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51-03-99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폐합성고분자화합물(합성수지류로 피복된 폐전선을 포함한다)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51-04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광재류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51-04-01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고로슬래그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51-04-02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제강슬래그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51-04-03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비철금속제련공정광재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51-04-04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선광공정광재(기후에너지환경부장관이 정하는 방법에 따라 관리되는 것은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51-04-99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광재류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51-05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분진류(대기오염방지시설에서 포집된 것으로 한정하되, 소각시설에서발생하는 것은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51-05-01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제철공정분진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51-05-02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시멘트제조공정분진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51-05-03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발전시설분진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51-05-04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폐실리카 퓸(규소철 제조과정에서 발생된 분진을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51-05-99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분진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51-06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폐주물사 및 폐사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51-06-01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점토점결폐주물사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51-06-02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화학점결폐주물사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51-06-03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샌드블라스트폐사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51-06-04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폐여과사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51-06-99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폐사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폐내화물 및 폐도자기조각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폐내화물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폐도자기조각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51-08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소각재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51-08-01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생활폐기물 소각시설 비산재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51-08-02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사업장폐기물 소각시설 비산재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51-08-03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생활폐기물 소각시설 바닥재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51-08-04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사업장폐기물 소각시설 바닥재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51-08-05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생활폐기물 소각시설 소각재(바닥재와 비산재가 혼합된 경우를말한다)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51-08-06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사업장폐기물 소각시설 소각재(바닥재와 비산재가 혼합된 경우를 말한다)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51-09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안정화 또는 고형화·고화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51-09-01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안정화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51-09-02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시멘트고형화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51-09-03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고화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51-09-04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킬레이트(Chelate)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51-09-99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고형화·고화 처리물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51-10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폐촉매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51-10-01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금속성폐촉매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51-10-02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폐이온교환수지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51-10-03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폐멤브레인수지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51-10-99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폐촉매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폐흡착제 및 폐흡수제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폐흡착제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폐흡수제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폐활성탄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51-12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폐석고 및 폐석회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51-12-01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폐석고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51-12-02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폐석회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51-13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연소잔재물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51-13-01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연탄재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51-13-02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액체연료연소재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51-13-03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석탄재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51-13-99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연소잔재물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51-14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폐석재류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51-14-01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폐석분토사(석재·골재생산 과정에서 발생한 응집 미립분을 포함한다)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51-14-02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폐석재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51-15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폐타이어(「자원의 절약과 재활용촉진에 관한 법률 시행령」 제18조제5호에 해당하는 것을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51-15-01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자동차 폐타이어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51-15-02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폐타이어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51-16-00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폐식용유(식용을 목적으로 식품 재료와 원료를 제조·조리·가공하거나 식용유를 유통·사용 또는 음식물류 폐기물을 처리하는 과정에서발생하는 기름을 말한다)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동·식물성잔재물(식료품 및 음료제조업, 유통업 등에서 발생하는 잔재물을 포함하며, 음식물류 폐기물은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동물사체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축산물가공잔재물(동물성 유지류는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수산물가공잔재물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폐패각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폐모피류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피혁 및 피혁가공잔재물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동물털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51-17-08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동물성유지류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51-17-19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동물성잔재물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주정박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맥주박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유박유잔재물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초본류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커피찌꺼기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버섯폐배지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과채류(「사료관리법」 제2조제2호에 따른 단미사료에 해당하는 것으로 한정한다)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51-17-29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식물성잔재물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51-17-30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식재료 및 조리부산물(제18조제1항제1호에 따른 배출자 중 식품제조ㆍ가공업체 및 같은 항 제3호에 따른 배출자 중 집단급식소에서 발생한 것으로 한정한다)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51-17-99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동·식물성잔재물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51-18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폐전기전자제품류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51-18-01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가정용폐전기전자제품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51-18-02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산업용폐전기전자제품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51-18-03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프린트토너 및 카트리지폐부속품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51-18-99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폐전기전자제품류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51-19-00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왕겨 및 쌀겨(「사료관리법」에 따른 사료로 사용하는 경우는 제외한다)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51-20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폐목재류(원목의 용도 그대로 사용하는 나무뿌리·가지 등을 제거한 원줄기는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임목폐목재(건설공사ㆍ산지개간 등의 과정에서 발생된 나무뿌리ㆍ가지ㆍ줄기 등을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제재부산물(원목 가공과정에서 발생되는 나무 껍질ㆍ톱밥ㆍ대패밥 등을 말한다), 목재가공공장 부산물(원목상태의 깨끗한 목재부산물 및 분진을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폐도장목ㆍ폐목재포장재ㆍ폐전선드럼ㆍ건설현장 폐목재(원목상태의 깨끗한 목재를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접착제ㆍ페인트ㆍ기름ㆍ콘크리트 등의 물질이 사용된 폐목재(목재부산물 및 분진을 포함한다)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할로겐족 유기화합물 또는 방부제가 사용된 폐목재(목재부산물및 분진을 포함한다) 및 건설현장의 실외목재구조물에서 발생되는폐목재, 폐선박 및 차량에서 나오는 목재, 건축물 화재현장에서 발생한 폐목재, 냉각탑, 산업용 바닥재 등에 사용된 폐목재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폐철도목재받침목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51-20-27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폐가구류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51-20-99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폐목재류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51-21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폐토사류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폐토사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건설폐토석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오염하천·오염해양 준설토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51-22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폐콘크리트류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51-22-01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폐콘크리트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51-22-02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폐철도콘크리트받침목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폐아스팔트콘크리트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51-24-00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폐벽돌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51-25-00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폐블록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51-26-00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폐기와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51-27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폐섬유류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폐천연섬유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폐합성섬유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51-27-03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폐의류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51-27-04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의료기관 일회용기저귀(별표 3에 따른 의료기관 및 시험ㆍ검사기관 등에서 발생한 것을 말하며, 같은 표 제14호에 따른 노인요양시설에서 발생한 것과 영 별표 2에 따른 의료폐기물에 해당하는 것은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51-27-99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폐섬유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51-28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폐지류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51-28-01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폐종이팩(「자원의 절약과 재활용촉진에 관한 법률 시행령」 제18조제1호에 해당하는 것을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51-28-02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폐종이류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51-28-03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폐벽지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51-29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폐금속류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51-29-01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고철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51-29-02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비철금속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51-29-03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폐금속캔류(「자원의 절약과 재활용촉진에 관한 법률 시행령」제18조제1호에 해당하는 것을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51-29-04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폐금속용기류(폐금속캔류는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51-29-99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폐금속류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51-30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폐유리류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51-30-01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폐유리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51-30-02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폐유리병류(「자원의 절약과 재활용촉진에 관한 법률 시행령」제18조제1호에 해당하는 것을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51-30-03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폐스마트유리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51-30-04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폐유리섬유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51-30-05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수은함유폐기물 처리잔재물[수은함유폐기물을 처리하는 과정에서 발생되는 것과 폐형광등을 재활용하는 과정에서 발생되는 것을 포함하되, 폐기물공정시험기준에 따른 용출시험 결과 용출액 1리터당 0.005밀리그램 미만의 수은 및 그 화합물이 함유된 것으로 한정한다(이하 "수은폐기물이 아닌 수은함유폐기물 처리잔재물"이라 한다)]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51-30-99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폐유리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폐타일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폐보드류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폐판넬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51-35-00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폐전주(폐애자, 폐근가 및 폐합성수지제 덮개류 등을 포함한다)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51-36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폐가스포집물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51-36-01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이산화탄소스트림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51-36-02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이산화탄소전환탄산화물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51-37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폐냉매물질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가전제품회수폐냉매물질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자동차회수폐냉매물질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51-37-03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공조기회수폐냉매물질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51-37-99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폐냉매물질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51-38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음식물류폐기물 및 처리물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51-38-01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음식물류폐기물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51-38-02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중간가공음식물류폐기물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51-38-03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음식물류폐기물처리잔재물(액상의 경우만 해당한다)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51-38-99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음식물류폐기물처리잔재물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51-39-00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폐사료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51-40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폐소화기류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51-40-01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폐분말소화기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51-40-99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폐소화기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51-41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폐전지류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폐일차전지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폐태양전지ㆍ전자기기페이스트ㆍ태양광 폐패널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51-41-05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전기자동차 폐이차전지(침수ㆍ화재ㆍ변형ㆍ파손 등이 발생한것과 셀이 훼손되어 유해물질이 유출되거나 화재ㆍ폭발의 위험이 있는 것은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51-41-06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구동용 폐이차전지(침수ㆍ화재ㆍ변형ㆍ파손 등이 발생한 것과셀이 훼손되어 유해물질이 유출되거나 화재ㆍ폭발의 위험이 있는 것은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51-41-07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폐양극활물질(양극재 또는 전구체 제조공정에서 발생하는 것을포함한다)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51-41-08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폐연료전지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51-41-99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폐이차전지(침수ㆍ화재ㆍ변형ㆍ파손 등이 발생한 것과셀이 훼손되어 유해물질이 유출되거나 화재ㆍ폭발의 위험이 있는 것은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폐의약품류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폐흑연가루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51-44-00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나노폐기물(나노물질을 제조·가공하는 과정에서 발생된 분진을 말한다)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51-45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폐차발생폐기물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51-45-01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폐차파쇄잔재물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51-45-02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폐차부품류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51-45-99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폐차발생폐기물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51-46-00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의료폐기물 멸균분쇄잔재물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51-47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조명폐기물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폐형광등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51-47-02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폐발광다이오드조명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51-99-00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폐기물</w:t>
            </w:r>
          </w:p>
        </w:tc>
      </w:tr>
    </w:tbl>
    <w:p>
      <w:pPr>
        <w:spacing w:after="80"/>
      </w:pPr>
    </w:p>
    <w:p>
      <w:pPr>
        <w:pStyle w:val="2"/>
      </w:pPr>
      <w:r>
        <w:rPr>
          <w:rFonts w:ascii="맑은 고딕" w:hAnsi="맑은 고딕" w:eastAsia="맑은 고딕"/>
        </w:rPr>
        <w:t>3. 생활폐기물 (분류번호 91)</w:t>
      </w:r>
    </w:p>
    <w:tbl>
      <w:tblPr>
        <w:tblW w:w="5000" w:type="pct"/>
        <w:tblCellMar>
          <w:top w:w="30" w:type="dxa"/>
          <w:left w:w="90" w:type="dxa"/>
          <w:bottom w:w="30" w:type="dxa"/>
          <w:right w:w="9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500"/>
        <w:gridCol w:w="7500"/>
      </w:tblGrid>
      <w:tr>
        <w:trPr>
          <w:tblHeader w:val="true"/>
        </w:trPr>
        <w:tc>
          <w:tcPr>
            <w:tcW w:type="dxa" w:w="15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분류번호</w:t>
            </w:r>
          </w:p>
        </w:tc>
        <w:tc>
          <w:tcPr>
            <w:tcW w:type="dxa" w:w="75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폐기물의 종류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종량제봉투 배출 폐기물(합성수지 종량제 봉투에 배출되는 폐기물을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음식물류 폐기물(분리배출된 음식물류 폐기물을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91-03-00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폐식용유(가정 및 음식점에서 분리배출된 것을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91-04-00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폐지류(종이팩을 포함한다)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91-05-00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고철 및 금속캔류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91-06-01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폐합성수지(폴리염화비닐은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91-06-02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폐합성수지(폴리염화비닐)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91-06-03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폐합성고무류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유리병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폐유리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91-08-00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폐의류 및 원단류(섬유재질의 커튼, 현수막 등을 포함한다)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91-09-00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폐전기전자제품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91-10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폐목재 및 폐가구류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91-10-01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원목상태의 깨끗한 목재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91-10-02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접착제, 페인트, 기름, 콘크리트 등의 물질이 사용된 목재(할로겐족 유기화합물 또는 방부제가 사용된 목재는 제외한다)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91-10-03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할로겐족 유기화합물 또는 방부제가 사용된 목재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91-10-04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폐가구류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91-11-00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건설폐재류(콘크리트, 벽돌 등을 말한다)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91-12-00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폐타일 및 도자기류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91-13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조명폐기물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91-13-01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폐형광등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91-13-02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폐발광다이오드조명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91-14-00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폐전지류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91-15-00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연탄재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91-16-00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동물성 잔재물(동물의 사체, 수산가공물, 유지 등을 포함한다)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91-17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식물성 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91-17-01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커피찌꺼기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91-17-02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버섯폐배지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91-17-03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식물성 잔재물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91-18-01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영농폐기물(농약용기류)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91-18-02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영농폐기물(농촌폐비닐)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91-19-00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폐소화기류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91-20-00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천연방사성제품생활폐기물</w:t>
            </w:r>
          </w:p>
        </w:tc>
      </w:tr>
      <w:tr>
        <w:tc>
          <w:tcPr>
            <w:tcW w:type="dxa" w:w="1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91-21</w:t>
            </w:r>
          </w:p>
        </w:tc>
        <w:tc>
          <w:tcPr>
            <w:tcW w:type="dxa" w:w="7500"/>
            <w:vAlign w:val="center"/>
            <w:shd w:val="clear" w:color="auto" w:fill="F2F2F2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1회용 컵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91-21-01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종이 컵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91-21-02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합성수지 컵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91-21-03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금속 컵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16" w:after="16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91-99-00</w:t>
            </w:r>
          </w:p>
        </w:tc>
        <w:tc>
          <w:tcPr>
            <w:tcW w:type="dxa" w:w="7500"/>
            <w:vAlign w:val="center"/>
          </w:tcPr>
          <w:p>
            <w:pPr>
              <w:spacing w:before="16" w:after="16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 xml:space="preserve">  그 밖의 생활폐기물</w:t>
            </w:r>
          </w:p>
        </w:tc>
      </w:tr>
    </w:tbl>
    <w:p>
      <w:pPr>
        <w:spacing w:after="80"/>
      </w:pPr>
    </w:p>
    <w:p>
      <w:pPr>
        <w:pStyle w:val="src"/>
        <w:spacing w:before="120"/>
      </w:pPr>
      <w:r>
        <w:rPr>
          <w:rFonts w:ascii="맑은 고딕" w:hAnsi="맑은 고딕" w:eastAsia="맑은 고딕"/>
        </w:rPr>
        <w:t>기준: 폐기물관리법 시행규칙 별표4 (국가법령정보센터, 시행규칙 2026.6.22 기준).</w:t>
      </w:r>
    </w:p>
    <w:p>
      <w:pPr>
        <w:pStyle w:val="mark"/>
      </w:pPr>
      <w:r>
        <w:rPr>
          <w:rFonts w:ascii="맑은 고딕" w:hAnsi="맑은 고딕" w:eastAsia="맑은 고딕"/>
        </w:rPr>
        <w:t>인허가 서대리  https://seodaeri.com/</w:t>
      </w:r>
    </w:p>
    <w:sectPr w:rsidR="00B27BFC">
      <w:pgSz w:w="11906" w:h="16838"/>
      <w:pgMar w:top="1020" w:right="1134" w:bottom="907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