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생활폐기물 식물성 잔재물 수집·운반, 신고만으로 충분합니다</w:t>
      </w:r>
    </w:p>
    <w:p>
      <w:pPr>
        <w:pStyle w:val="law1"/>
        <w:autoSpaceDE w:val="0"/>
        <w:autoSpaceDN w:val="0"/>
        <w:spacing w:after="160"/>
      </w:pPr>
      <w:r>
        <w:rPr>
          <w:rFonts w:ascii="맑은 고딕" w:hAnsi="맑은 고딕" w:eastAsia="맑은 고딕" w:cs="맑은 고딕"/>
          <w:color w:val="000000"/>
        </w:rPr>
        <w:t>대법원 2021도7898 (2022.12.29 선고)</w:t>
      </w:r>
    </w:p>
    <w:p>
      <w:pPr>
        <w:autoSpaceDE w:val="0"/>
        <w:autoSpaceDN w:val="0"/>
        <w:spacing w:after="120"/>
      </w:pPr>
      <w:r>
        <w:rPr>
          <w:rFonts w:ascii="맑은 고딕" w:hAnsi="맑은 고딕" w:eastAsia="맑은 고딕" w:cs="맑은 고딕"/>
          <w:color w:val="000000"/>
        </w:rPr>
        <w:t>○ 생활폐기물로 배출된 식물성 잔재물을 수집·운반하려는 자가 폐기물처리 신고만 하면 되는지, 별도의 처리업 허가가 필요한지가 문제된 사건입니다. 대법원은 신고로 충분하다고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생활폐기물로 배출된 식물성 잔재물을 수집·운반하려면 처리업 허가가 필요한가요?</w:t>
            </w:r>
          </w:p>
          <w:p>
            <w:pPr>
              <w:autoSpaceDE w:val="0"/>
              <w:autoSpaceDN w:val="0"/>
            </w:pPr>
            <w:r>
              <w:rPr>
                <w:rFonts w:ascii="맑은 고딕" w:hAnsi="맑은 고딕" w:eastAsia="맑은 고딕" w:cs="맑은 고딕"/>
                <w:b w:val="0"/>
                <w:color w:val="000000"/>
                <w:sz w:val="19"/>
              </w:rPr>
              <w:t>A. 아니요. 환경부령이 정한 시설·장비를 갖추어 시·도지사에게 폐기물처리 신고를 하면 충분하고, 별도의 폐기물처리업 허가는 필요하지 않습니다.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2021도7898</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2022.12.29</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피고인</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이 사건 공소사실을 유죄로 인정한 제1심판결을 그대로 유지하였다.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그러나 앞서 본 법리에 비추어 보면 원심판결에는 폐기물관리법 제64조 제5호, 제25조 제3항 위반죄에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상고이유에 관한 판단을 생략한 채 원심판결을 파기하고 사건을 다시 심리·판단하도록 원심법원에 환송하기로 하여, 관여 대법관의 일치된 의견으로 주문과 같이 판결한다.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대법관 노정희(재판장) 안철상 이흥구 오석준(주심)</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폐기물관리법령상 다른 자의 폐기물로서 생활폐기물로 배출된 식물성 잔재물을 수집·운반하려는 자는 환경부령으로 정하는 기준에 따른 시설·장비를 갖추어 시·도지사에게 폐기물처리 신고를 하면 충분한지 여부(적극) 및 별도로 폐기물처리업 허가를 받아야 하는지 여부(소극)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판단한다.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폐기물관리법 제25조 제1항, 제3항은 폐기물의 수집·운반, 재활용 또는 처분을 업(이하 ‘폐기물처리업’이라 한다)으로 하려는 자는 환경부령으로 정하는 바에 따라 시설·장비 및 기술능력을 갖추어 업종, 영업대상 폐기물 및 처리분야별로 지정폐기물을 대상으로 하는 경우에는 환경부장관의, 그 밖의 폐기물을 대상으로 하는 경우에는 시·도지사의 허가를 받아야 한다고 정하면서, 음식물류 폐기물을 제외한 생활폐기물을 재활용하려는 자와 폐기물관리법 제46조 제1항에 따라 폐기물처리 신고를 한 자는 폐기물처리업 허가를 받아야 하는 자에서 제외하고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③ 폐기물관리법 제46조 제1항 제3호는 폐타이어, 폐가전제품 등 환경부령으로 정하는 폐기물을 수집·운반하는 자는 환경부령으로 정하는 기준에 따른 시설·장비를 갖추어 시·도지사에게 신고하여야 한다고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그 위임에 따른 폐기물관리법 시행규칙 제66조 제6항 제9호는 폐기물관리법 제46조 제1항 제3호의 ‘환경부령으로 정하는 폐기물’ 중의 하나로 생활폐기물로 배출된 식물성 잔재물을 들고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이러한 관련 규정을 종합하면, 다른 자의 폐기물로서 생활폐기물로 배출된 식물성 잔재물을 수집·운반하려는 자는 환경부령으로 정하는 기준에 따른 시설·장비를 갖추어 시·도지사에게 폐기물처리 신고를 하면 충분하고, 별도로 폐기물처리업 허가를 받을 필요는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⑥ 원심은, 피고인이 2019. 11. 8.경 폐기물처리업 허가를 받지 아니하고 생활폐기물로 배출된 식물성 잔재물인 깻묵을 수집·운반한 행위가 폐기물관리법 제64조 제5호, 제25조 제3항 위반죄에 해당한다고 보아 이 사건 공소사실을 유죄로 인정한 제1심판결을 그대로 유지하였다.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⑦ 그러나 앞서 본 법리에 비추어 보면 원심판결에는 폐기물관리법 제64조 제5호, 제25조 제3항 위반죄에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상고이유에 관한 판단을 생략한 채 원심판결을 파기하고 사건을 다시 심리·판단하도록 원심법원에 환송하기로 하여, 관여 대법관의 일치된 의견으로</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제1항</w:t>
            </w:r>
          </w:p>
        </w:tc>
        <w:tc>
          <w:tcPr>
            <w:tcW w:type="pct" w:w="3500"/>
          </w:tcPr>
          <w:p>
            <w:pPr>
              <w:autoSpaceDE w:val="0"/>
              <w:autoSpaceDN w:val="0"/>
            </w:pPr>
            <w:r/>
            <w:r>
              <w:rPr>
                <w:rFonts w:ascii="맑은 고딕" w:hAnsi="맑은 고딕" w:eastAsia="맑은 고딕" w:cs="맑은 고딕"/>
                <w:b w:val="0"/>
                <w:color w:val="000000"/>
                <w:sz w:val="19"/>
              </w:rPr>
              <w:t>①폐기물의 수집ㆍ운반, 재활용 또는 처분을 업(이하 "폐기물처리업"이라 한다)으로 하려는 자(음식물류 폐기물을 제외한 생활폐기물을 재활용하려는 자와 폐기물처리 신고자는 제외한다)는 기후에너지환경부령으로 정하는 바에 따라 지정폐기물을 대상으로 하는 경우에는 폐기물 처리 사업계획서를 기후에너지환경부장관에게 제출하고, 그 밖의 폐기물을 대상으로 하는 경우에는 시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제3항</w:t>
            </w:r>
          </w:p>
        </w:tc>
        <w:tc>
          <w:tcPr>
            <w:tcW w:type="pct" w:w="3500"/>
          </w:tcPr>
          <w:p>
            <w:pPr>
              <w:autoSpaceDE w:val="0"/>
              <w:autoSpaceDN w:val="0"/>
            </w:pPr>
            <w:r/>
            <w:r>
              <w:rPr>
                <w:rFonts w:ascii="맑은 고딕" w:hAnsi="맑은 고딕" w:eastAsia="맑은 고딕" w:cs="맑은 고딕"/>
                <w:b w:val="0"/>
                <w:color w:val="000000"/>
                <w:sz w:val="19"/>
              </w:rPr>
              <w:t>③제2항에 따라 적합통보를 받은 자는 그 통보를 받은 날부터 2년(제5항제1호에 따른 폐기물 수집ㆍ운반업의 경우에는 6개월, 폐기물처리업 중 소각시설과 매립시설의 설치가 필요한 경우에는 3년) 이내에 기후에너지환경부령으로 정하는 기준에 따른 시설ㆍ장비 및 기술능력을 갖추어 업종, 영업대상 폐기물 및 처리분야별로 지정폐기물을 대상으로 하는 경우에는 기후에너지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제46조 제1항 제3호</w:t>
            </w:r>
          </w:p>
        </w:tc>
        <w:tc>
          <w:tcPr>
            <w:tcW w:type="pct" w:w="3500"/>
          </w:tcPr>
          <w:p>
            <w:pPr>
              <w:autoSpaceDE w:val="0"/>
              <w:autoSpaceDN w:val="0"/>
            </w:pPr>
            <w:r/>
            <w:r>
              <w:rPr>
                <w:rFonts w:ascii="맑은 고딕" w:hAnsi="맑은 고딕" w:eastAsia="맑은 고딕" w:cs="맑은 고딕"/>
                <w:b w:val="0"/>
                <w:color w:val="000000"/>
                <w:sz w:val="19"/>
              </w:rPr>
              <w:t>① 다음 각 호의 어느 하나에 해당하는 자는 기후에너지환경부령으로 정하는 기준에 따른 시설ㆍ장비를 갖추어 시ㆍ도지사에게 신고하여야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제64조 제5호</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5년 이하의 징역이나 5천만원 이하의 벌금에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제66조 제6항 제9호</w:t>
            </w:r>
          </w:p>
        </w:tc>
        <w:tc>
          <w:tcPr>
            <w:tcW w:type="pct" w:w="3500"/>
          </w:tcPr>
          <w:p>
            <w:pPr>
              <w:autoSpaceDE w:val="0"/>
              <w:autoSpaceDN w:val="0"/>
            </w:pPr>
            <w:r/>
            <w:r>
              <w:rPr>
                <w:rFonts w:ascii="맑은 고딕" w:hAnsi="맑은 고딕" w:eastAsia="맑은 고딕" w:cs="맑은 고딕"/>
                <w:b w:val="0"/>
                <w:color w:val="000000"/>
                <w:sz w:val="19"/>
              </w:rPr>
              <w:t>⑥ 법 제46조제1항제3호에서 "폐타이어, 폐가전제품 등 기후에너지환경부령으로 정하는 폐기물"이란 다른 자의 폐기물로서 다음 각 호의 폐기물을 말한다.</w:t>
            </w:r>
          </w:p>
        </w:tc>
      </w:tr>
    </w:tbl>
    <w:p>
      <w:pPr>
        <w:pStyle w:val="2"/>
      </w:pPr>
      <w:r>
        <w:t>핵심 요약</w:t>
      </w:r>
    </w:p>
    <w:p>
      <w:pPr/>
      <w:r>
        <w:t>생활폐기물로 배출된 식물성 잔재물(예: 깻묵)을 수집·운반하려는 자는 시·도지사에게 폐기물처리 신고만 하면 충분합니다.</w:t>
      </w:r>
    </w:p>
    <w:p>
      <w:pPr/>
      <w:r>
        <w:t>이 경우 별도로 폐기물처리업 허가를 받을 필요는 없으므로, 허가 없이 수집·운반했다는 이유로 처벌할 수 없습니다.</w:t>
      </w:r>
    </w:p>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https://www.law.go.kr/판례/(2021도7898)</w:t>
      </w:r>
    </w:p>
    <w:p>
      <w:pPr>
        <w:autoSpaceDE w:val="0"/>
        <w:autoSpaceDN w:val="0"/>
        <w:spacing w:before="80"/>
      </w:pPr>
      <w:r>
        <w:rPr>
          <w:rFonts w:ascii="맑은 고딕" w:hAnsi="맑은 고딕" w:eastAsia="맑은 고딕" w:cs="맑은 고딕"/>
          <w:color w:val="000000"/>
          <w:sz w:val="18"/>
        </w:rPr>
        <w:t>태그  #폐기물관리법판례 #형사판례 #대법원판례 #2022년판례 #2021도7898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