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인천광역시 남동구청장 · 피고 행정안전부장관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