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성국환경 · 피고 화천군수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