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폐기물관리법위반</w:t>
      </w:r>
    </w:p>
    <w:p>
      <w:pPr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2012도7446 (2013.08.22 선고) · 형사</w:t>
      </w:r>
    </w:p>
    <w:p/>
    <w:p/>
    <w:p>
      <w:pPr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2012도7446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2013.08.22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형사</w:t>
            </w:r>
          </w:p>
        </w:tc>
      </w:tr>
    </w:tbl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판단</w:t>
      </w:r>
    </w:p>
    <w:p>
      <w:r>
        <w:rPr>
          <w:rFonts w:ascii="맑은 고딕" w:hAnsi="맑은 고딕" w:eastAsia="맑은 고딕" w:cs="맑은 고딕"/>
          <w:color w:val="000000"/>
        </w:rPr>
        <w:t>원심의 판단은 수긍하기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이 사건 공소사실은 ○○농협이 공소외인과 임치계약을 체결하고 무를 저온저장고에 보관하던 중 계약기간이 만료하였는데도 공소외인이 무를 찾아가지 않아 썩게 되자 피고인들은 이를 무단 투기하는 방법으로 처리하기로 공모한 후, 썩은 무 185.6t을 반출하여 토지에 살포해서 트랙터를 이용하여 흙과 혼합하는 방식으로 무단 처리하고, 그에 대해 주민으로부터 항의를 받게 되자 피고인 2가 위와 같이 무단 처리한 썩은 무 중 15t 가량을 다시 수거하여 자기 소유의 토지 공터 풀숲에 무단 투기하였다는 것이다.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원심도 인정하였다시피 이 사건에서 ‘썩은 무’는 법 제2조 제1호에 정한 ‘폐기물’에 해당함은 분명하다. 그리고 피고인들이 ○○농협 저온저장고에서 이 사건 썩은 무를 치우는 등 저온저장고를 정리하는 행위를 한 경과를 위에서 본 법리에 비추어 보면, 이는 시행령 제2조 제9호에서 말하는 ‘일련의 작업’에 해당한다 할 것이다. 따라서 이 사건 공소사실과 같은 사실관계가 인정되는 이상, 특별한 사정이 없는 한 ○○농협 저온저장고는 위 썩은 무의 처리에 관하여 ‘일련의 작업으로 폐기물을 5t 이상 배출하는 사업장’에 해당한다고 보아야 하고, 이 사건 썩은 무가 원래 공소외인의 소유로서 공소외인이 반환받아야 하는 것이라는 사정은 이와 같은 판단에 아무런 영향을 미치지 않는다고 할 것이다.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결국 이 사건 썩은 무는 ‘그 밖에 대통령령으로 정하는 사업장에서 발생되는 폐기물’로서 법 제2조 제3호에 정한 ‘사업장폐기물’에 해당한다 할 것이다. 원심은 이에 관하여 시행령 제2조 제9호로 정한 ‘사업장’의 의미를 오해하였고 그와 같은 잘못이 판결에 영향을 미쳤으므로, 이를 지적하는 상고이유의 주장은 이유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4. 이에 원심판결을 파기하고 사건을 다시 심리·판단하도록 원심법원에 환송하기로 하여, 관여 대법관의 일치된 의견으로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판결요지</w:t>
      </w:r>
    </w:p>
    <w:p>
      <w:r>
        <w:rPr>
          <w:rFonts w:ascii="맑은 고딕" w:hAnsi="맑은 고딕" w:eastAsia="맑은 고딕" w:cs="맑은 고딕"/>
          <w:color w:val="000000"/>
        </w:rPr>
        <w:t>일시적 또는 일회적으로 폐기물을 5t 이상 배출하는 시설 등이 구 폐기물관리법 시행령 제2조 제9호에서 정한 ‘일련의 공사 또는 작업으로 폐기물을 5t 이상 배출하는 사업장’에 해당하는지 여부(적극) 및 위 규정에서 ‘일련의 작업’의 의미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참조 조문</w:t>
      </w:r>
    </w:p>
    <w:p>
      <w:r>
        <w:rPr>
          <w:rFonts w:ascii="맑은 고딕" w:hAnsi="맑은 고딕" w:eastAsia="맑은 고딕" w:cs="맑은 고딕"/>
          <w:color w:val="000000"/>
        </w:rPr>
        <w:t>구 폐기물관리법(2010. 7. 23. 법률 제10389호로 개정되기 전의 것) 제2조 제1호, 제3호, 제18조 제1항, 제65조 제2호, 구 폐기물관리법 시행령(2013. 5. 28. 대통령령 제24543호로 개정되기 전의 것) 제2조 제7호, 제8호, 제9호</w:t>
      </w:r>
    </w:p>
    <w:p>
      <w:pPr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요약·정리한 참고자료이며, 구체적 사안은 판결 원문과 전문가 검토가 필요합니다.</w:t>
      </w:r>
    </w:p>
    <w:p>
      <w:pPr>
        <w:spacing w:before="160"/>
      </w:pPr>
      <w:r>
        <w:rPr>
          <w:rFonts w:ascii="맑은 고딕" w:hAnsi="맑은 고딕" w:eastAsia="맑은 고딕" w:cs="맑은 고딕"/>
          <w:color w:val="000000"/>
          <w:sz w:val="18"/>
        </w:rPr>
        <w:t>태그  #폐기물관리법판례 #형사판례 #대법원판례 #2013년판례 #2012도7446 #환경법 #환경인허가 #인허가서대리 #서대리</w:t>
      </w:r>
    </w:p>
    <w:p>
      <w:pPr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