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판교음식물류폐기물설치부담금및주민지원기금출연금부과처분취소</w:t>
      </w:r>
    </w:p>
    <w:p>
      <w:pPr>
        <w:pStyle w:val="law1"/>
        <w:spacing w:after="160"/>
      </w:pPr>
      <w:r>
        <w:rPr>
          <w:rFonts w:ascii="맑은 고딕" w:hAnsi="맑은 고딕" w:eastAsia="맑은 고딕" w:cs="맑은 고딕"/>
          <w:color w:val="000000"/>
        </w:rPr>
        <w:t>대법원 2013두8431 (2016.12.15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2013두8431</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2016.12.15</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쟁점</w:t>
      </w:r>
    </w:p>
    <w:p>
      <w:r>
        <w:rPr>
          <w:rFonts w:ascii="맑은 고딕" w:hAnsi="맑은 고딕" w:eastAsia="맑은 고딕" w:cs="맑은 고딕"/>
          <w:color w:val="000000"/>
        </w:rPr>
        <w:t>[1] 공동주택단지나 택지를 개발하려는 자가 직접 폐기물처리시설을 설치하는 대신 설치부담금을 납부하는데 시설부지가 미확정인 경우, 사업지구 안에 직접 설치할 경우에 부담하는 비용에 상응하는 금액의 설치부담금을 내야 하는지 여부(적극) 및 이 경우 관할 시장 등은 설치부담금을 사업지구를 위한 장래의 폐기물처리시설 재원으로 사용하여야 하는지 여부(적극)</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 제6조 제4항, 같은 법 시행령 제4조 제4항의 위임에 따라 폐기물처리시설 설치부담금의 산정 기준을 정한 구 성남시 폐기물처리시설 설치촉진 및 주변지역지원 등에 관한 조례 제8조 제1항 [별표 1]이 적용되는 경우</w:t>
      </w:r>
      <w:r>
        <w:rPr>
          <w:rFonts w:ascii="맑은 고딕" w:hAnsi="맑은 고딕" w:eastAsia="맑은 고딕" w:cs="맑은 고딕"/>
          <w:color w:val="000000"/>
        </w:rPr>
        <w:br/>
      </w:r>
      <w:r>
        <w:rPr>
          <w:rFonts w:ascii="맑은 고딕" w:hAnsi="맑은 고딕" w:eastAsia="맑은 고딕" w:cs="맑은 고딕"/>
          <w:color w:val="000000"/>
        </w:rPr>
        <w:t>[3] 구 성남시 폐기물처리시설 설치촉진 및 주변지역지원 등에 관한 조례 제8조 제1항 [별표 1]에서 음식물류폐기물 자원화시설 부지매입비를 ‘㎡당 조성원가’를 기준으로 산정하도록 한 규정의 ‘㎡당 조성원가’가 택지개발촉진법이 정한 당해 택지개발지구의 택지조성원가를 의미하는지 여부(적극)</w:t>
      </w:r>
      <w:r>
        <w:rPr>
          <w:rFonts w:ascii="맑은 고딕" w:hAnsi="맑은 고딕" w:eastAsia="맑은 고딕" w:cs="맑은 고딕"/>
          <w:color w:val="000000"/>
        </w:rPr>
        <w:br/>
      </w:r>
      <w:r>
        <w:rPr>
          <w:rFonts w:ascii="맑은 고딕" w:hAnsi="맑은 고딕" w:eastAsia="맑은 고딕" w:cs="맑은 고딕"/>
          <w:color w:val="000000"/>
        </w:rPr>
        <w:t>[4] 폐기물처리시설의 설치·운영으로 인하여 환경상 영향을 받게 되는 주변지역 내에 기존주민들이 거주하지 않는 경우, 구 성남시 폐기물처리시설 설치촉진 및 주변지역지원 등에 관한 조례 제4조 및 제8조 제2항이 정한 ‘환경에너지시설을 신규로 설치하는 자가 주민지원기금 출연금을 납부할 의무’가 없는지 여부(소극)</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원심의 판단은 정당하다. 거기에 이 사건 조례 규정이 상위법령의 위임범위를 벗어나 무효인지에 관한 법리를 오해하거나 법령해석을 그르친 잘못이 없다.</w:t>
      </w:r>
      <w:r>
        <w:rPr>
          <w:rFonts w:ascii="맑은 고딕" w:hAnsi="맑은 고딕" w:eastAsia="맑은 고딕" w:cs="맑은 고딕"/>
          <w:color w:val="000000"/>
        </w:rPr>
        <w:br/>
      </w:r>
      <w:r>
        <w:rPr>
          <w:rFonts w:ascii="맑은 고딕" w:hAnsi="맑은 고딕" w:eastAsia="맑은 고딕" w:cs="맑은 고딕"/>
          <w:color w:val="000000"/>
        </w:rPr>
        <w:t>2. 피고의 상고이유에 대하여</w:t>
      </w:r>
      <w:r>
        <w:rPr>
          <w:rFonts w:ascii="맑은 고딕" w:hAnsi="맑은 고딕" w:eastAsia="맑은 고딕" w:cs="맑은 고딕"/>
          <w:color w:val="000000"/>
        </w:rPr>
        <w:br/>
      </w:r>
      <w:r>
        <w:rPr>
          <w:rFonts w:ascii="맑은 고딕" w:hAnsi="맑은 고딕" w:eastAsia="맑은 고딕" w:cs="맑은 고딕"/>
          <w:color w:val="000000"/>
        </w:rPr>
        <w:t>가. 주민지원기금 조성 요건에 관한 법리오해 주장에 관하여</w:t>
      </w:r>
      <w:r>
        <w:rPr>
          <w:rFonts w:ascii="맑은 고딕" w:hAnsi="맑은 고딕" w:eastAsia="맑은 고딕" w:cs="맑은 고딕"/>
          <w:color w:val="000000"/>
        </w:rPr>
        <w:br/>
      </w:r>
      <w:r>
        <w:rPr>
          <w:rFonts w:ascii="맑은 고딕" w:hAnsi="맑은 고딕" w:eastAsia="맑은 고딕" w:cs="맑은 고딕"/>
          <w:color w:val="000000"/>
        </w:rPr>
        <w:t>(1) 구 폐기물처리법 제17조는 폐기물처리시설 설치기관은 폐기물처리시설 설치계획이 공고된 날부터 일정 기간 내에 원칙적으로 주민지원협의체(이하 ‘지원협의체’라 한다)가 선정한 전문연구기관의 환경상 영향 조사를 거쳐(제2항), 그 폐기물처리시설의 설치·운영으로 인하여 환경상 영향을 받게 되는 주변지역(이하 ‘주변영향지역’이라 한다)을 결정·고시하도록 규정하고(제1항), 제17조의2 제1항, 제3항 및 구 폐기물처리법 시행령 제18조 제1항 [별표 2]에 의하면, 지원협의체는 해당 폐기물처리시설이 소재하는 지역의 특별자치도·시·군·구의회 의원, 주변영향지역에 거주하는 지역주민으로서 해당 특별자치도·시·군·구의회에서 추천한 읍·면·동별 주민대표, 그 주민대표가 추천한 전문가 2명으로 구성하고, 그 정원 중 주민대표가 반 이상이 되어야 하나, 주변영향지역에 주민이 거주하지 아니하는 경우에는 주민대표를 위촉하지 아니하고, 주민대표 대신 해당 특별자치도·시·군·구의회 의원 각 4명과 특별자치도·시·군·구의회에서 추천한 전문가 2명으로 지원협의체를 구성하도록 정하며, 구 폐기물처리법 제17조의2 제2항은 지원협의체의 기능 중 하나로 ‘제20조에 따른 지역주민을 위한 편익시설의 설치에 대한 협의’(제2호)를 들고 있다. 그리고 구 폐기물처리법 제20조는 “폐기물처리시설 설치기관은 대통령령으로 정하는 바에 따라 해당 폐기물처리시설의 부지나 그 인근에 지원협의체와 협의하여 체육시설 등 지역주민을 위한 편익시설을 설치하여야 한다. 다만, 지원협의체가 그 편익시설의 전부나 일부의 설치를 원하지 아니하는 경우에는 시설의 설치 비용에 해당하는 금액을 제21조에 따른 주민지원기금에 출연할 수 있다.”라고 규정하고 있다.</w:t>
      </w:r>
      <w:r>
        <w:rPr>
          <w:rFonts w:ascii="맑은 고딕" w:hAnsi="맑은 고딕" w:eastAsia="맑은 고딕" w:cs="맑은 고딕"/>
          <w:color w:val="000000"/>
        </w:rPr>
        <w:br/>
      </w:r>
      <w:r>
        <w:rPr>
          <w:rFonts w:ascii="맑은 고딕" w:hAnsi="맑은 고딕" w:eastAsia="맑은 고딕" w:cs="맑은 고딕"/>
          <w:color w:val="000000"/>
        </w:rPr>
        <w:t>또한 이 사건 조례는 제4조에서 시장은 주변환경영향지역 주민에 대한 지원을 위하여 주민지원기금을 조성하도록 정하면서, 그 재원 중 하나로 ‘환경에너지시설을 신규로 설치하는 자가 납부하는 출연금’(제3호)을 들고 있고, 제8조 제2항은 “하루 처리능력 50톤 이상의 환경에너지 시설을 설치하는 자는 환경에너지 시설의 설치비용(용지비, 보상비, 시설부대경비를 제외한 시설공사비를 말한다)의 100분의 10의 범위 내에서 주민편익시설을 설치하여야 한다. 다만 주민협의체가 그 편익시설의 전부나 일부의 설치를 원하지 아니하는 경우에는 시설의 설치비용에 해당하는 금액을 기금으로 출연하여야 하며 이와 별도로 제4조 3호의 출연금은 [별표 2]의 산정기준에 의하여 산출된 금액을 시장에게 납부하여야 한다.”라고 규정하고 있다.</w:t>
      </w:r>
      <w:r>
        <w:rPr>
          <w:rFonts w:ascii="맑은 고딕" w:hAnsi="맑은 고딕" w:eastAsia="맑은 고딕" w:cs="맑은 고딕"/>
          <w:color w:val="000000"/>
        </w:rPr>
        <w:br/>
      </w:r>
      <w:r>
        <w:rPr>
          <w:rFonts w:ascii="맑은 고딕" w:hAnsi="맑은 고딕" w:eastAsia="맑은 고딕" w:cs="맑은 고딕"/>
          <w:color w:val="000000"/>
        </w:rPr>
        <w:t>(2) 이러한 관련 규정의 문언·체계·취지 등에 비추어, 구 폐기물처리법 시행령 제18조 제1항 [별표 2]가 지원협의체 정원 중 주민대표가 과반수 이상이 되도록 정하면서도 주변영향지역 내에 주민들이 거주하고 있지 아니하더라도 주민대표 이외의 자를 참여시키는 방식으로 지원협의체를 구성하도록 정하고 있고, 이러한 경우에도 ‘제20조에 따른 편익시설의 설치에 관한 협의’ 등 구 폐기물처리법 제17조의2 제2항 각 호가 정한 지원협의체의 기능이 달라진다고 보기 어려우므로, 주변영향지역 내에 기존 주민이 거주하지 아니한다는 사정만으로 당연히 이 사건 조례 제4조 및 제8조 제2항이 정한 ‘환경에너지시설을 신규로 설치하는 자가 주민지원기금 출연금을 납부할 의무’가 없다고 볼 수는 없다.</w:t>
      </w:r>
      <w:r>
        <w:rPr>
          <w:rFonts w:ascii="맑은 고딕" w:hAnsi="맑은 고딕" w:eastAsia="맑은 고딕" w:cs="맑은 고딕"/>
          <w:color w:val="000000"/>
        </w:rPr>
        <w:br/>
      </w:r>
      <w:r>
        <w:rPr>
          <w:rFonts w:ascii="맑은 고딕" w:hAnsi="맑은 고딕" w:eastAsia="맑은 고딕" w:cs="맑은 고딕"/>
          <w:color w:val="000000"/>
        </w:rPr>
        <w:t>그런데 이 사건 조례 제8조는 본문에서 일정한 규모 이상의 환경에너지시설을 설치하는 자로 하여금 원칙적으로 일정한 규모의 주민편익시설을 설치하도록 정하면서, 단서에서 주민협의체가 그 편익시설의 전부나 일부의 설치를 원하지 아니하는 경우에는 그 편익시설의 설치비용에 해당하는 금액 및 [별표 2]의 산정기준에 의하여 산출된 제4조 제3호의 주민지원기금 출연금을 납부하도록 규정하고 있는바, 이 사건 조례의 문언과 체계에 비추어 보면 위와 같은 주민편익시설 설치의무를 부담하는 환경에너지시설 설치자로서는 주민지원협의체의 선택에 따라 주민편익시설을 설치하거나 또는 주민지원기금 출연금을 납부할 의무를 부담한다고 보아야 하고, 만약 주민편익시설 설치의무를 부담하는 환경에너지시설 설치자가 이 사건 조례 제8조 본문에 정해진 규모의 주민편익시설을 설치하였다면 이와 별도로 이 사건 조례 제4조 제3호가 정한 주민지원기금 출연금을 납부할 의무는 부담하지 아니한다고 보아야 한다.</w:t>
      </w:r>
      <w:r>
        <w:rPr>
          <w:rFonts w:ascii="맑은 고딕" w:hAnsi="맑은 고딕" w:eastAsia="맑은 고딕" w:cs="맑은 고딕"/>
          <w:color w:val="000000"/>
        </w:rPr>
        <w:br/>
      </w:r>
      <w:r>
        <w:rPr>
          <w:rFonts w:ascii="맑은 고딕" w:hAnsi="맑은 고딕" w:eastAsia="맑은 고딕" w:cs="맑은 고딕"/>
          <w:color w:val="000000"/>
        </w:rPr>
        <w:t>(3) 원심판결의 이유와 원심이 적법하게 채택한 증거에 의하면, 피고는 원고가 위 택지개발지구 내에 설치한 환경에너지시설인 이 사건 소각시설의 부지 경계선으로부터 300m 이내에 위치한 토지 108필지(216세대)를 분양함에 따라 위 분양지역이 주변영향지역에 포함된다는 이유로 2011. 6. 23. 원고에게 구 폐기물처리법 제21조 및 이 사건 조례 제4조, 제8조를 근거로 주민지원기금 출연금 3,088,800,000원을 부과한 사실, 그런데 원고는 이 사건 소각시설의 부지 내에 소각시설 설치비용의 100분의 10을 넘는 규모의 주민편익시설을 설치한 사실을 알 수 있다.</w:t>
      </w:r>
      <w:r>
        <w:rPr>
          <w:rFonts w:ascii="맑은 고딕" w:hAnsi="맑은 고딕" w:eastAsia="맑은 고딕" w:cs="맑은 고딕"/>
          <w:color w:val="000000"/>
        </w:rPr>
        <w:br/>
      </w:r>
      <w:r>
        <w:rPr>
          <w:rFonts w:ascii="맑은 고딕" w:hAnsi="맑은 고딕" w:eastAsia="맑은 고딕" w:cs="맑은 고딕"/>
          <w:color w:val="000000"/>
        </w:rPr>
        <w:t>이러한 사실관계를 위 법리에 비추어 보면, …</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[1] 구 폐기물처리시설 설치촉진 및 주변지역지원 등에 관한 법률(2013. 8. 13. 법률 제12077호로 개정되기 전의 것) 제6조 제1항, 제2항, 제7조에 의하면, 공동주택단지나 택지를 개발하려는 자(이하 ‘사업시행자’라 한다)는 개발 대상인 공동주택단지나 택지(이하 ‘사업지구’라 한다)에서 발생하는 폐기물 처리시설을 사업지구 안에 설치하여야만 하는 것은 아니고 바깥에 설치하여도 된다. 그러나 위 법에 의한 폐기물처리시설은 새로운 공동주택단지나 택지를 개발함에 따라 추가로 발생하는 폐기물처리 수요를 감당하기 위한 것이므로, 택지개발사업계획에서 사업지구 바깥에 따로 설치하기로 하는 계획이 수립되어 승인을 받았다는 등 특별한 사정이 없는 한, 사업시행자는 사업지구 안에 설치하는 것을 전제로 하여 사업계획에 반영한 다음 직접 설치하거나 그 경우에 소요되는 비용에 해당하는 설치부담금을 납부하여야 한다. 그러므로 사업시행자가 직접 폐기물처리시설을 설치하는 대신 설치부담금을 납부할 경우에는 시설부지가 사업지구 안에 있는 토지로 확정된 경우는 물론 시설부지가 미확정인 경우에도 설치부담금은 사업지구 안에 직접 설치할 경우에 부담하는 비용에 상응하는 금액을 내야 하고, 이 경우 해당 지역을 관할하는 특별자치도지사·시장·군수·구청장은 설치부담금을 당장 시설의 추가 확충 등에 사용하지 않더라도 사업지구를 위한 장래의 폐기물처리시설 재원으로 사용하여야 한다.</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법률(2013. 8. 13. 법률 제12077호로 개정되기 전의 것) 제6조 제4항, 구 폐기물처리시설 설치촉진 및 주변지역지원 등에 관한 법률 시행령(2012. 3. 30. 대통령령 제23700호로 개정되기 전의 것) 제4조 제4항의 위임에 따라 폐기물처리시설 설치부담금의 산정에 관하여 필요한 사항을 정하고 있는 구 성남시 폐기물처리시설 설치촉진 및 주변지역지원 등에 관한 조례(2015. 10. 12. 경기도성남시조례 제2914호로 개정되기 전의 것) 제8조 제1항 [별표 1]에서는 음식물류폐기물 자원화시설 부지매입비를 ‘㎡당 조성원가’를 기준으로 산정하도록 규정(이하 ‘조례 규정’이라 한다)하고 있다. 이는 위 법령 규정에 의한 설치부담금 산정 기준을 구체화한 것으로서, 폐기물처리시설의 시설부지가 개발 대상인 공동주택단지나 택지(이하 ‘사업지구’라 한다) 내로 확정된 경우나 시설부지가 확정되지 않은 경우에 한하여 적용되고, 이러한 경우에 사업지구 내의 택지를 기준으로 시설부지 매입비용을 산정하도록 한 것이다. 택지개발사업계획에서 사업지구를 위한 폐기물처리시설을 사업지구 바깥에 따로 설치하기로 한 데 따라 사업지구 바깥의 토지가 시설부지로 확정된 경우에는 시설부지의 매입에 드는 실제 비용이 설치부담금 산정의 기준이 되어야 하므로, 그 범위에서는 조례 규정은 적용되지 않는다.</w:t>
      </w:r>
      <w:r>
        <w:rPr>
          <w:rFonts w:ascii="맑은 고딕" w:hAnsi="맑은 고딕" w:eastAsia="맑은 고딕" w:cs="맑은 고딕"/>
          <w:color w:val="000000"/>
        </w:rPr>
        <w:br/>
      </w:r>
      <w:r>
        <w:rPr>
          <w:rFonts w:ascii="맑은 고딕" w:hAnsi="맑은 고딕" w:eastAsia="맑은 고딕" w:cs="맑은 고딕"/>
          <w:color w:val="000000"/>
        </w:rPr>
        <w:t>[3] 구 택지개발촉진법(2013. 3. 23. 법률 제11690호로 개정되기 전의 것) 제2조, 제18조 제2항, 제18조의2 제1항, 구 택지개발촉진법 시행령(2013. 3. 23. 대통령령 제24443호로 개정되기 전의 것) 제13조의2 제7항, 택지개발업무처리지침(2011. 5. 31. 국토해양부훈령 제709호) 제22조 제1항 [별표 3], 구 국토의 계획 및 이용에 관한 법률(2011. 4. 14. 법률 제10599호로 개정되기 전의 것) 제2조 제6호 (사)목에 더하여 공동주택단지나 택지를 개발하려는 자가 직접 폐기물처리시설을 설치하지 아니하는 경우 설치비용으로서 폐기물처리시설 설치부담금을 납부하여야 하고 해당 지역을 관할하는 특별자치도지사·시장·군수·구청장(이하 ‘시장 등’이라 한다)이 그 금액으로 폐기물처리시설을 설치하므로, 폐기물처리시설 설치부담금 중 설치부지 매입비용은 시장 등이 폐기물처리시설의 설치부지를 매입하는 데 소요되는 비용을 뜻하는 점, 택지개발사업지구 내의 폐기물처리시설 설치부지는 택지개발촉진법의 공공시설용지로서 위 법이 정한 택지조성원가 산정의 대상이 되는 택지에 해당하는 점, 시장 등이 택지개발사업지구 내에 폐기물처리시설을 설치하기 위하여는 택지개발사업 시행자로부터 부지를 매수하여야 하는데 택지조성원가가 매수가격의 기준이 되는 점 등을 종합적으로 고려하면, 구 성남시 폐기물처리시설 설치촉진 및 주변지역지원 등에 관한 조례(2015. 10. 12. 경기도성남시조례 제2914호로 개정되기 전의 것) 제8조 제1항 [별표 1]에서 음식물류폐기물 자원화시설 부지매입비를 ‘㎡당 조성원가’를 기준으로 산정하도록 한 규정의 ‘㎡당 조성원가’는 택지개발촉진법이 정한 당해 택지개발지구의 택지조성원가를 의미한다.</w:t>
      </w:r>
      <w:r>
        <w:rPr>
          <w:rFonts w:ascii="맑은 고딕" w:hAnsi="맑은 고딕" w:eastAsia="맑은 고딕" w:cs="맑은 고딕"/>
          <w:color w:val="000000"/>
        </w:rPr>
        <w:br/>
      </w:r>
      <w:r>
        <w:rPr>
          <w:rFonts w:ascii="맑은 고딕" w:hAnsi="맑은 고딕" w:eastAsia="맑은 고딕" w:cs="맑은 고딕"/>
          <w:color w:val="000000"/>
        </w:rPr>
        <w:t>[4] 구 폐기물처리시설 설치촉진 및 주변지역지원 등에 관한 법률(2013. 8. 13. 법률 제12077호로 개정되기 전의 것, 이하 ‘구 폐기물처리법’이라 한다) 제17조 제1항, 제2항, 제17조의2 제1항, 제3항, 제20조, 구 폐기물처리시설 설치촉진 및 주변지역지원 등에 관한 법률 시행령(2012. 3. 30. 대통령령 제23700호로 개정되기 전의 것, 이하 ‘구 폐기물처리법 시행령’이라 한다) 제18조 제1항 [별표 2], 구 성남시 폐기물처리시설 설치촉진 및 주변지역지원 등에 관한 조례(2015. 10. 12. 경기도성남시조례 제2914호로 개정되기 전의 것) 제4조 제3호, 제8조 제2항의 문언·체계·취지 등에 비추어, 구 폐기물처리법 시행령 제18조 제1항 [별표 2]가 주민지원협의체(이하 ‘지원협의체’라 한다) 정원 중 주민대표가 과반수 이상이 되도록 정하면서도 폐기물처리시설의 설치·운영으로 인하여 환경상 영향을 받게 되는 주변지역(이하 ‘주변영향지역’이라 한다) 내에 주민들이 거주하고 있지 아니하더라도 주민대표 이외의 자를 참여시키는 방식으로 지원협의체를 구성하도록 정하고 있고, 이러한 경우에도 ‘제20조에 따른 편익시설의 설치에 관한 협의’ 등 구 폐기물처리법 제17조의2 제2항 각 호가 정한 지원협의체의 기능이 달라진다고 보기 어려우므로, 주변영향지역 내에 기존 주민이 거주하지 아니한다는 사정만으로 당연히 위 조례 제4조 및 제8조 제2항이 정한 ‘환경에너지시설을 신규로 설치하는 자가 주민지원기금 출연금을 납부할 의무’가 없다고 볼 수는 없다.</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[1] 구 폐기물처리시설 설치촉진 및 주변지역지원 등에 관한 법률(2013. 8. 13. 법률 제12077호로 개정되기 전의 것) 제6조 제1항, 제2항, 제7조 / [2] 구 폐기물처리시설 설치촉진 및 주변지역지원 등에 관한 법률(2013. 8. 13. 법률 제12077호로 개정되기 전의 것) 제6조 제4항, 구 폐기물처리시설 설치촉진 및 주변지역지원 등에 관한 법률 시행령(2012. 3. 30. 대통령령 제23700호로 개정되기 전의 것) 제4조 제4항, 구 성남시 폐기물처리시설 설치촉진 및 주변지역지원 등에 관한 조례(2015. 10. 12. 경기도성남시조례 제2914호로 개정되기 전의 것) 제8조 제1항 [별표 1] / [3] 구 택지개발촉진법(2013. 3. 23. 법률 제11690호로 개정되기 전의 것) 제2조, 제18조 제2항, 제18조의2 제1항, 구 택지개발촉진법 시행령(2013. 3. 23. 대통령령 제24443호로 개정되기 전의 것) 제13조의2 제7항, 구 국토의 계획 및 이용에 관한 법률(2011. 4. 14. 법률 제10599호로 개정되기 전의 것) 제2조 제6호 (사)목 / [4] 구 폐기물처리시설 설치촉진 및 주변지역지원 등에 관한 법률(2013. 8. 13. 법률 제12077호로 개정되기 전의 것) 제17조 제1항, 제2항, 제17조의2 제1항, 제3항, 제20조, 구 폐기물처리시설 설치촉진 및 주변지역지원 등에 관한 법률 시행령(2012. 3. 30. 대통령령 제23700호로 개정되기 전의 것) 제18조 제1항 [별표 2], 구 성남시 폐기물처리시설 설치촉진 및 주변지역지원 등에 관한 조례(2015. 10. 12. 경기도성남시조례 제2914호로 개정되기 전의 것) 제4조 제3호, 제8조 제2항</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#설치부담금 #폐기물부담금 #음식물류폐기물 #주민지원기금 #행정판례 #대법원판례 #2016년판례 #2013두8431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