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성토재(R-7-1) 재활용도 토양오염우려기준을 지켜야 합니다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2023두31454 (2025. 4. 3. 선고) · 조치명령취소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폐기물을 인·허가받은 건축·토목공사현장의 성토재로 재활용하는 R-7-1 유형에서도 토양오염우려기준을 지켜야 하는지가 문제된 사건입니다. 대법원은 재활용 기준([별표 5의3])과 준수사항([별표 5의4])을 모두 지켜야 하므로 성토재 재활용에도 토양오염우려기준이 적용된다고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성토재(R-7-1)로 폐기물을 재활용할 때 [별표 5의3] 재활용 기준만 지키면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[별표 5의3] 재활용 기준과 함께 [별표 5의4] 준수사항의 토양오염우려기준까지 모두 지켜야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[별표 5의3]에 R-7-1의 토양오염우려기준이 명시돼 있지 않은데도 적용되나요?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제13조의2 제3항 위임을 받은 [별표 5의4]가 토양오염물질 준수사항을 정하므로, 명시가 없어도 토양오염우려기준 이내로 관리해야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토양오염우려기준을 초과하면 어떻게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폐기물관리법 제48조에 따라 반입된 폐기물을 전량 수거·처리하라는 조치명령을 받을 수 있습니다.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2023두31454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2025. 4. 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 (조치명령취소)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= 폐기물 종합재활용업자 / 피고 = 울주군수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부산고법(울산) 2021누10503 (2022. 12. 7.) — 원고 승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(원고 패소 취지)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(1) 원고가 광재류 등 폐기물을 재활용하여 건축·토목공사현장에 성토재로 반입하였습니다(R-7-1 유형).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(2) 군수가 성토재 시료를 채취해 토양오염 공정시험을 한 결과, 임야(2지역) 토양오염우려기준을 초과하는 카드뮴·아연·불소가 검출되었습니다.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(3) 군수는 폐기물관리법 제48조에 따라 반입된 폐기물 전량을 수거·적법 처리하라는 조치명령을 하였습니다.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R-7-1 유형으로 [별표 5의3]의 재활용 기준은 충족했으나, 폐기물·성토 부분의 토양오염물질이 토양오염우려기준을 초과하여 [별표 5의4] 준수사항을 지키지 못한 경우, 폐기물관리법 제13조의2를 위반한 것인지가 쟁점입니다.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제1항제5호의 위임을 받은 [별표 5의3]이 R-7-1에 토양오염우려기준을 명시하지 않았으므로, 제3항의 위임을 받은 [별표 5의4]는 R-7-1에 적용되지 않는다. 따라서 처분은 위법.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제13조의2 제3항은 제1항과 중첩하여 적용된다. 재활용하려는 자는 [별표 5의3]의 재활용 기준과 [별표 5의4]의 준수사항을 모두 따라야 하며, R-7-1에도 [별표 5의4]의 토양오염우려기준이 적용된다. 원심은 법리를 오해하였다.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폐기물관리법은 재활용을 원칙적으로 허용하되 위해 우려가 있으면 금지하는 방식이므로, 재활용 기준과 준수사항을 엄격하게 설정할 필요가 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② 성토재로 재활용한 폐기물은 기존 토양과 상호작용해 오염을 일으킬 수 있고 공사 완료 후 분리도 어려우므로, 토양오염 예방·저감 차원의 관리가 필요합니다.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③ 제1항제1호~제3호(환경오염 금지)는 구체적 기준을 직접 정하지 않고 제3항 위임 [별표 5의4]가 오염물질별 예방·저감 방법과 정도를 정합니다. 따라서 [별표 5의3]에 R-7-1 토양오염우려기준 명시가 없어도 [별표 5의4]로 규율됩니다.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제1항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누구든지 다음 각 호를 위반하지 아니하는 경우에는 폐기물을 재활용할 수 있다.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제1호 대기오염물질 등이 배출되어 생활환경에 위해를 미치지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제2호 유해물질이 유출되어 토양·수생태계 또는 지하수를 오염시키지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제3호 소음 또는 진동이 발생하여 사람에게 피해를 주지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제5호 그 밖에 환경부령으로 정하는 재활용의 기준을 준수할 것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제3항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제1항 및 제2항 각 호의 원칙을 지키기 위하여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 필요한 오염 예방 및 저감 방법의 종류와 정도, 폐기물의 취급 기준과 방법 등의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준수사항은 환경부령으로 정한다.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제13조의2에 따른 재활용 원칙 및 준수사항에 맞지 아니하게 처리된 경우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, 폐기물을 처리한 자 등에게 기간을 정하여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폐기물의 처리방법 변경, 폐기물의 처리 또는 반입 정지 등 필요한 조치를 명할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5의3]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폐기물의 재활용 유형별 재활용 기준. R-7 유형 중 일부 세부유형은 재활용 대상 폐기물의 오염물질이 토양오염우려기준 이내여야 한다고 명시하나,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R-7-1(인·허가받은 토목·건축공사의 성토재 등)은 토양오염우려기준을 명시하지 않는다.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제5항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5의4]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폐기물을 토양 등에 접촉시켜 성토재 등으로 재활용하는 경우 물리적·화학적·생물학적 처리로 토양오염물질을 처리하여 사람·환경에 위해가 없도록 하여야 하고[제1호(가)목1)바)],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그 오염 예방·저감 정도는 토양오염우려기준 이내여야 한다[제1호(나)목6)].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토양환경보전법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3]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지역별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토양오염우려기준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. 이 사건 임야는 2지역에 해당하며, 성토재에서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2지역 기준치를 초과한 카드뮴·아연·불소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가 검출되었다.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성토재(R-7-1) 재활용은 [별표 5의3] 재활용 기준만이 아니라 [별표 5의4] 준수사항의 토양오염우려기준을 반드시 충족해야 합니다.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초과 시 폐기물관리법 제48조에 따른 조치명령(반입 폐기물 전량 수거·처리) 대상이 될 수 있습니다.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이 사건 처분 이후 시행규칙 개정으로 R-7-1에도 토양오염우려기준이 명시되었으며, 결론은 현행과 같습니다.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https://www.law.go.kr/판례/(2023두31454)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#폐기물재활용 #성토재 #토양오염우려기준 #R7유형 #재활용기준 #조치명령 #폐기물처리업허가 #대법원판례 #2023두31454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