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 파쇄시설·보관시설은 ‘건축물’로 볼 수 없습니다 (재산세 별도합산)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2014두11038 (2014.11.27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 사업장 내 파쇄시설과 보관시설을 재산세 별도합산 대상인 건축물 또는 저장시설로 볼 수 있는지가 문제된 사건입니다. 대법원은 파쇄시설은 기계장치, 보관시설은 토지 정착물에 불과해 건축물·저장시설에 해당하지 않는다고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 파쇄시설과 보관시설을 재산세 별도합산 대상 ‘건축물’로 볼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파쇄시설은 기계장치, 보관시설은 토지의 정착물에 불과하여 별도의 시설물로 볼 수 없어 건축물이나 저장시설에 해당하지 않으므로 별도합산을 적용할 수 없습니다.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2014두11038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2014.11.27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처분의 경위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원고는 2011년도 재산세 과세기준일(2011. 6. 1.) 현재 00시 000구 00동 273 외 12필지 합계 72,883㎡의 토지(이하 ‘이 사건 토지’라 한다)를 소유하면서 위 지상에 파쇄시설(분리·선별시설 포함, 이하 같다) 및 보관시설 등을 갖추고 건설폐기물 중간처리업을 영위하고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(2) 피고는 이 사건 토지 중 68,449㎡는 종합합산과세대상으로, 1,568㎡는 별도합산과세대상으로, 2,866㎡는 과세면제대상으로 구분하고, 위 구분에 따라 2011. 9. 6. 원고에게 재산세 88,470,090원, 지방교육세 17,694,010원을 부과·고지하였다.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(3) 원고는 이에 불복하여 2011. 9. 23. 이의신청을 거쳐, 2011. 12. 16. 이 사건 토지 중 파쇄시설, 보관시설, 건축물의 부속토지는 별도합산과세대상으로 구분되어야 한다고 주장하며 조세심판원에 심판청구를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(4) 조세심판원은 원고의 위 주장을 일부 받아들여 2012. 10. 4. ‘00시 000구 00동 273-1 및 273-3에 소재하는 건축물(바닥면적 1,211.82㎡)의 부속토지는 당해 건축물의 바닥면적에「지방세법 시행령」제101조제2항에서 규정한 용도지역별 적용배율을 곱하여 산출한 면적으로 하여 그 과세표준과 세액을 경정하고, 00시 000구 00동 273-5 일대에 소재하는 보관시설(수평투영면적 900㎡)은「지방세법 시행령」제5조제1항 제2호에서 규정한 저장시설로 보아 그 수평투영면적에「지방세법 시행령」제101조제2항에서 규정한 용도지역별 적용배율을 곱한 토지 면적을 별도합산 과세대상으로 하여 그 과세표준과 세액을 경정한다. 나머지 심판청구는 기각한다’는 결정을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(5) 피고는 조세심판원의 위 결정 취지에 따라 이 사건 토지 중 56,153㎡는 종합합산과세대상으로, 12,393㎡는 별도합산과세대상으로, 4,337㎡는 과세면제대상으로 다시 구분하여 원고에 대한 재산세를 80,312,920원으로, 지방교육세를 16,062,580원으로 감액 경정하였다(원고에 대한 위 2011. 9. 6.자 재산세 및 지방교육세 부과처분 중 위와 같이 감액되고 남은 부분을 이하 ‘이 사건 처분’이라 한다).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[인정근거] 다툼 없는 사실, 갑 제1 내지 4, 7호증(각 가지번호 포함)의 각 기재, 변론 전체의 취지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기초사실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이 사건 토지 중 00시 000구 00동 725-1 지상에는 바닥면적 244.8㎡의 사무실 건물(이하 ‘이 사건 사무실’이라 한다)이, 같은 동 273-1 지상에는 바닥면적 693.44㎡의 기업연구소 건물(이하 ‘이 사건 기업연구소’라 한다)이, 같은 동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토지에 콘크리트 포장을 한 것(가림막을 추가하였다 하여 달리 볼 것은 아니다)에 불과하여 토지의 정착물로서 그 구성부분이 될 뿐, 이 사건 건물과 일체가 되어 건물의 이용에 필요·불가결한 시설물이라고 보기는 어렵다(원고가 추가로 들고 있는 건축법 시행령 제3조의4 별표 1의 규정은 건축법 제2조 제1항 제2호의 건축물에 해당함을 전제로 위 건축물의 용도를 구분하기 위한 규정에 지나지 않는다).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따라서 원고의 이 부분 주장은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2) 다음으로 이 사건 보관시설을「지방세법 시행령」제5조제1항 제2호의 옥외저장시설로 보아 별도합산과세대상으로 구분하는 것이 가능한지 살피도록 한다.「지방세법」제6조제4호가 "토지에 정착하거나 지하 또는 다른 구조물에 설치하는 저장시설"도 건축물에 해당한다고 규정하고 있음은 앞서 본 바와 같다. 또한,「지방세법 시행령」제5조제1항 제2호는 위 저장시설을 "수조, 저유조, 저장창고, 저장조 등의 옥외저장시설(다른 시설과 유기적으로 관련되어 있고 일시적으로 저장기능을 하는 시설을 포함한다)"이라고 정의하고 있다. 한편 위 규정에 따라 독립된 취득세, 재산세의 과세대상이 되기 위해서는 토지와 구분되는 일정 시설이 존재할 것을 요하는데, 이 사건 보관시설의 경우 토지에 콘크리트 포장을 한 것으로서 토지 구성부분에 지나지 않음은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따라서 원고의 이 부분 주장도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3. 결 론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그렇다면, 원고의 이 사건 청구는 이유 없으므로 이를 기각하기로 하여 주문과 같이 판결한다.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----------------------------------------------------------------------------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【관계법령】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■ 지방세법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제104조(정의)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재산세에서 사용하는 용어의 뜻은 다음과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2. "건축물"이란 제6조 제4호에 따른 건축물을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제6조(정의)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취득세에서 사용하는 용어의 뜻은 다음 각 호와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4. "건축물"이란「건축법」 제2조제1항 제2호에 따른 건축물(이와 유사한 형태의 건축물을 포함한다)과 토지에 정착하거나 지하 또는 다른 구조물에 설치하는 레저시설, 저장시설, 도크(dock)시설, 접안시설, 도관시설, 급수·배수시설, 에너지 공급시설 및 그 밖에 이와 유사한 시설(이에 딸린 시설을 포함한다)로서 대통령령으로 정하는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제106조(과세대상의 구분)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① 토지에 대한 재산세 과세대상은 다음 각 호에 따라 종합합산과세대상, 별도합산과세대상 및 분리과세대상으로 구분한다.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2. 별도합산과세대상: 과세기준일 현재 납세의무자가 소유하고 있는 토지 중 다음 각 목의 어느 하나에 해당하는 토지. 다만, 제1호가목 및 나목에 따른 토지는 별도합산과세대상으로 보지 아니한다.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가. 공장용 건축물의 부속토지 등 대통령령으로 정하는 건축물의 부속토지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■ 지방세법 시행령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제5조(시설의 범위)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① 법 제6조 제4호에 따른 레저시설, 저장시설, 도크(dock)시설, 접안시설, 도관시설, 급수·배수시설 및 에너지 공급시설은 다음 각 호에서 정하는 시설로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2. 저장시설: 수조, 저유조, 저장창고, 저장조 등의 옥외저장시설(다른 시설과 유기적으로 관련되어 있고 일시적으로 저장기능을 하는 시설을 포함한다)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■ 건축법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제2조(정의)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① 이 법에서 사용하는 용어의 뜻은 다음과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2. "건축물"이란 토지에 정착(定着)하는 공작물 중 지붕과 기둥 또는 벽이 있는 것과 이에 딸린 시설물, 지하나 고가(高架)의 공작물에 설치하는 사무소·공연장·점포·차고·창고, 그 밖에 대통령령으로 정하는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■ 건축법 시행령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제3조의4(용도별 건축물의 종류)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법 제2조 제2항 각 호의 용도에 속하는 건축물의 종류는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파쇄시설은 기계장치, 보관시설은 토지의 정착물에 불과하여 별도의 시설물로 볼 수 없어, 건축물 또는 저장시설에 해당하지 않아 별도합산 적용 불가함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https://www.law.go.kr/판례/(2014두11038)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#행정판례 #대법원판례 #2014년판례 #2014두11038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