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이름이 무엇이든 연마작용으로 먼지를 내보내면 연마시설입니다. (2003도5192)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2003도5192 (2005.10.28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선반기·평면연삭기 등을 신고 없이 설치·조업한 것이 대기환경보전법 위반인지가 문제된 사건입니다. 대법원은 기계의 이름을 무엇이라 부르든 연마 또는 연삭작용 과정에서 입자상물질을 대기에 배출하면 연마시설이라고 보았고, 다만 시행규칙 개정으로 새로 배출시설이 된 기존 시설은 설치허가가 의제되며 기한 내 서류를 내지 않았다고 해서 그 효력이 실효되지는 않는다고 판단하였습니다.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기계 이름이 ‘선반기’나 ‘연삭기’인데도 대기배출시설인 연마시설이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됩니다. 어떠한 기계가 연마 또는 연삭작용을 하는 과정에서 지름 1㎜ 이하의 고체입자상물질 등 대기오염물질을 대기에 배출한다면, 이름을 무엇이라 부르든 대기환경보전법상 연마시설로 보아야 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개별 시설이 10마력 미만이면 대상이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개별로는 10마력 미만이라도 동일 사업장 내 총규모가 10마력 이상이면 배출시설에 포함됩니다.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법령 개정으로 새로 배출시설이 된 기존 시설인데, 경과규정 기한 내에 서류를 내지 않았습니다. 무허가·미신고가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경과규정에 따라 적합한 배출시설로 인정되어 설치허가를 받은 것으로 보고, 기한 내에 서류를 제출하지 않거나 허가증을 교부받지 않았다고 하여 그 효력이 실효된다고 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2003도5192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2005.10.28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공소외 회사 대표이사 · 상고인 피고인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(대기환경보전법위반·수질환경보전법위반·유해화학물질관리법위반)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대구지법 2002노3893 (2003. 8. 19.)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피고인은 공소외 회사의 대표이사로서 회사의 업무를 총괄하는 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위 회사 사업장에는 1981년경부터 선반기, 평면연삭기, 곡면연삭기 등 기계시설(1마력 10대, 3마력 5대, 10마력 2대)이 설치되어 가동되고 있었고, 그 연마작용으로 지름 1㎜ 이하의 입자상물질이 대기로 배출되었다.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검사는 피고인이 대기배출시설 설치신고를 하지 아니한 채 2002. 4. 20.경부터 2002. 5. 28.경까지 위 시설을 설치하고 이를 이용하여 조업하였다는 등의 이유로 공소를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3마력 5대와 1마력 10대는 1991. 2. 2. 제정·시행된 대기환경보전법 시행규칙에 의하여 ‘동일 사업장 내 총규모 10마력 이상’ 기준이 도입되면서 비로소 대기배출시설에 해당하게 되었는데, 위 시행규칙 부칙 제2조는 기존 가동 중인 시설을 적합한 배출시설로 보되 시행일부터 6월 이내에 허가신청서 등을 제출하여 허가증을 교부받도록 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위 유예기간 내에 서류를 제출하지 아니하여 허가·신고의 효력이 상실되었으므로 미신고시설이 되었다고 보아 공소사실을 유죄로 인정하였다.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어떠한 기계가 대기환경보전법상 ‘연마시설’에 해당하는지를 판단하는 기준과, 시행규칙 개정으로 새로이 규제대상 배출시설이 된 기존 시설에 관하여 경과규정이 정한 기간 내에 서류를 제출하지 않거나 허가증을 교부받지 않은 경우 그 의제된 설치허가의 효력이 실효되는지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이 사건 기계시설이 연마작용으로 지름 1㎜ 이하의 입자상물질을 대기로 배출하므로 대기오염물질 배출시설에 해당한다고 보면서, 새로 대기배출시설이 된 기존 시설에 대하여는 경과규정에 따라 설치허가 및 신고의 효력이 인정되나 유예기간 내에 필요한 서류를 제출하지 아니함으로써 그 효력이 상실되어 미신고시설이 되었다고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배출시설 해당 여부에 관한 원심의 판단은 정당하나, 경과규정의 해석에 관한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관계 법령의 규정에 의하면, 입자의 크기가 지름 1㎜ 이하인 고체입자상물질을 포함한 입자상물질 등 52종의 대기오염물질을 대기에 배출하는 총규모 10마력 이상의 연마시설은 대기오염물질 배출시설에 해당한다.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또한 어떠한 기계가 연마 또는 연삭작용을 하는 과정에서 지름 1㎜ 이하인 고체입자상물질을 포함한 입자상물질 등 52종의 대기오염물질을 대기에 배출한다면, 그러한 기계의 이름을 무엇이라 부르든지 간에 그러한 기계는 대기환경보전법에서 정하고 있는 연마시설이라고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한편 대기환경보전법 시행규칙 부칙(1991. 2. 2.) 제2조는 새로이 배출시설로 되는 시설 중 이미 설치되어 가동 중인 시설은 이 규칙에 적합한 배출시설로 보고, 이 경우 시행일부터 6월 이내에 허가(변경허가)신청서 기타 필요한 서류를 제출하여 허가증을 교부받아야 한다고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그런데 위 부칙이 정한 기간 내에 허가증을 교부받지 못한 경우 어떻게 한다는 것인지에 관하여는 전혀 언급이 없고, 그런 상태에서 그 의미를 ‘기간 내에 허가증을 교부받지 못하면 의제된 설치허가의 효력이 없다’는 의미로 단정하는 것은 죄형법정주의의 원칙상 금지되는 유추해석이나 확장해석에 해당한다.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따라서 위 시행규칙의 시행으로 새로이 대기배출시설이 된 기존 시설은 설치허가를 받은 것으로 인정되고, 그와 같이 인정된 설치허가의 효력이 설치허가에 필요한 서류를 제출하지 않거나 허가증의 교부를 받지 아니하였다고 하여 실효된다고 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⑧ 다만 설치 당시 이미 규제대상이었던 10마력짜리 연마시설 2대에 관하여는 허가나 신고 없이 설치·조업한 것이 대기환경보전법 위반에 해당하고, 미신고 배출시설의 설치·조업을 처벌하는 규정은 신고 없이 설치한 배출시설을 이용하여 계속 조업하는 한 위반에 해당하므로 설치 시점을 기준으로 공소시효가 완성되었다고 볼 수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구 대기환경보전법 제2조 제1호, 제2호, 제3호, 제9호 및 대기환경보전법 시행규칙 제2조 관련 [별표 1], 제5조 관련 [별표 3] 등 관계 법령의 규정에 의하면, 입자의 크기가 지름 1㎜ 이하인 고체입자상물질을 포함한 입자상물질 등 52종의 대기오염물질을 대기에 배출하는 총규모 10마력 이상의 연마시설은 대기오염물질 배출시설에 해당하는 것으로 규정하고 있으며, 또한 어떠한 기계가 연마 또는 연삭작용을 하는 과정에서 지름 1㎜ 이하인 고체입자상물질을 포함한 입자상물질 등 52종의 대기오염물질을 대기에 배출한다면 그러한 기계의 이름을 무엇이라 부르든지 간에 그러한 기계는 대기환경보전법에서 정하고 있는 연마시설이라고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위 시행규칙의 시행으로 새로이 대기배출시설이 된 기존 시설은 설치허가를 받은 것으로 인정되고, 그와 같이 인정된 설치허가의 효력이 설치허가에 필요한 서류를 제출하지 않거나 허가증의 교부를 받지 아니하였다고 하여 실효된다고 할 수는 없다.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‘대기오염물질’이란 대기 중에 존재하는 물질 중 심사·평가 결과 대기오염의 원인으로 인정된 가스·입자상물질로서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제5호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‘입자상물질’이란 물질이 파쇄·선별·퇴적·이적될 때, 그 밖에 기계적으로 처리되거나 연소·합성·분해될 때에 발생하는 고체상 또는 액체상의 미세한 물질을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제11호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제2조 제9호)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‘대기오염물질배출시설’이란 대기오염물질을 대기에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대기오염물질배출시설의 종류와 규모를 정하고 있으며, 연마시설은 동일 사업장 내 총규모를 기준으로 대상 여부를 판단한다.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제90조 제1호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제55조의2 제1호)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신고를 하지 아니하거나 거짓으로 신고를 하고 배출시설을 설치 또는 변경하거나 그 배출시설을 이용하여 조업한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https://www.law.go.kr/판례/(2003도5192)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#대기배출시설 #연마시설 #배출시설해당여부 #경과규정 #설치신고 #형사판례 #대법원판례 #2005년판례 #2003도5192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