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사양서를 안 줬다는 이유만으로 배출시설 설치계약을 해제할 수는 없습니다. (2005다53705)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2005다53705 (2005.11.25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도장부스를 설치받은 발주자가 배출시설 설치신고에 필요한 사양서를 받지 못했다는 이유로 계약을 해제한 사건입니다. 대법원은 사양서 등 서류의 교부의무는 계약의 목적 달성에 필요불가결한 주된 채무라고 보기 어렵고, 그 서류가 없어도 신고가 가능하다고 보아 계약해제는 효력이 없다고 판단하였습니다.</w:t>
      </w: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설치업자가 사양서를 안 주면 계약을 해제할 수 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부수적 채무의 불이행에 지나지 않으면 계약을 해제할 수 없습니다. 계약의 목적 달성에 필요불가결한 주된 채무여야 해제가 가능합니다.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주된 채무와 부수적 채무는 어떻게 구별하나요?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급부의 독립된 가치와 관계없이, 계약 체결 당시 표명되었거나 객관적으로 나타난 당사자의 합리적 의사에 의하여 결정하되 계약의 내용·목적·불이행의 결과 등을 고려합니다.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사양서가 없으면 대기배출시설 설치신고를 못 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신고에 필요한 첨부서류는 배출시설 및 방지시설 설치명세서, 방지시설 일반도, 연간 유지관리 계획서 등이므로, 고도의 정밀성을 요하는 특별한 사정이 없는 한 스스로 또는 전문가의 도움으로 작성할 수 있습니다.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2005다53705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2005.11.25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원고(반소피고) ○○○ 주식회사(설치업자) · 피고(반소원고) 발주자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민사 (매매대금·계약금반환등)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광주지법 2004나6630, 7558 (2005. 8. 12.)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일부 파기환송 · 나머지 상고기각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원고는 2004. 1. 6. 피고와 사이에 대금 1,250만 원(부가가치세 별도)에 이 사건 도장부스를 피고의 공장에 설치하여 주기로 하는 계약을 체결하였고, 피고는 같은 날 계약금 200만 원을 지급하였다.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원고는 2004. 1. 말경 피고의 공장에 도장부스를 설치하였는데, 그 일부는 중고품이었고 거래명세표에도 ‘중품’이라는 표시가 되어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이 사건 도장부스를 가동하려면 대기환경보전법에서 정한 배출시설 설치신고를 하여야 하는데, 피고는 신고를 하지 않은 상태에서 도장부스를 가동하다가 2004. 3. 25. 적발되어 사용중지명령과 벌금 100만 원의 약식명령을 받았다.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피고는 2004. 4. 22.과 2004. 5. 4. 두 차례 내용증명우편으로 사양서 등 신고에 필요한 서류의 교부를 최고하고, 2주 내에 교부하지 않으면 계약을 해제하겠다고 통지하였다.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 사건 계약서에는 신고 서류의 교부에 관한 내용이 전혀 없고, 오히려 특약사항에 ‘환경인허가비 별도’라고 명시되어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원심은 사양서 등 서류 교부의무를 주된 의무로 보아 계약이 적법하게 해제되었다고 판단하고, 도장부스의 철거와 계약금 반환을 구하는 반소청구를 모두 인용하였다.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대기환경보전법상의 배출시설 설치신고에 필요한 사양서 등 서류의 교부의무가 배출시설 설치계약에서 설치업자의 주된 채무인지 부수적 채무인지 여부와, 그 불이행을 사유로 한 계약해제가 효력이 있는지 여부이다.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도장부스를 가동하기 위해서는 배출시설 설치신고를 하여야 하는 이상 원고의 의무에는 신고에 필요한 서류를 교부하는 것도 포함되고, 이러한 의무가 주된 의무임을 전제로 이 사건 계약이 적법하게 해제되었다고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원고에게 사양서 등의 서류를 교부할 의무가 있다고 하더라도, 그러한 의무가 주된 의무라는 원심의 판단은 다음과 같은 이유에서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③ 민법 제544조에 의하여 채무불이행을 이유로 계약을 해제하려면, 당해 채무가 계약의 목적 달성에 있어 필요불가결하고 이를 이행하지 아니하면 계약의 목적이 달성되지 아니하여 채권자가 그 계약을 체결하지 아니하였을 것이라고 여겨질 정도의 주된 채무이어야 하고, 그렇지 아니한 부수적 채무를 불이행한 데에 지나지 아니한 경우에는 계약을 해제할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④ 계약상의 의무 가운데 주된 채무와 부수적 채무를 구별함에 있어서는 급부의 독립된 가치와는 관계없이 계약을 체결할 때 표명되었거나 그 당시 상황으로 보아 분명하게 객관적으로 나타난 당사자의 합리적 의사에 의하여 결정하되, 계약의 내용·목적·불이행의 결과 등의 여러 사정을 고려하여야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 사건 계약서에는 설치신고에 필요한 서류의 교부에 관한 내용이 전혀 없고 오히려 ‘환경인허가비 별도’라고 명시되어 있으며, 설치된 도장부스의 일부가 중고품이고, 피고가 잔금 지급을 요구받기 전까지 서류 교부를 요구하였다고 볼 자료도 없으므로, 이 사건 계약에서 사양서 등의 서류를 제공할 의무를 주된 의무로 삼지 아니한 것으로 보인다.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또한 대기환경보전법령상 배출시설 설치신고에 필요한 첨부서류는 배출시설 및 방지시설의 설치내역서, 방지시설의 일반도, 방지시설의 연간 유지관리계획서 등이므로, 도장부스가 고도의 정밀성을 요하고 복잡한 제품이라는 등의 특별한 사정이 없는 한 피고가 스스로 또는 다른 전문가의 도움을 받아 작성하여 첨부할 수 있는 서류들로 보인다.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실제로 다른 업체들도 도장부스의 구체적인 세부사양서가 없어도 실물을 조사하여 배출시설 설치신고를 할 수 있다고 확인하고 있고, 계약서에 도장부스의 규격이 표시되어 있으며 도장부스 자체에도 제원이 어느 정도 기재되어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⑧ 그렇다면 사양서 등의 서류 교부의무는 계약의 목적 달성에 필요불가결한 정도에는 이르지 아니하는데도, 원심은 그 특별한 사정을 조사하지 아니한 채 계약해제 주장을 받아들였으니 배출시설 설치신고의 첨부서류 내지 계약해제에 관한 법리를 오해한 위법이 있다.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민법 제544조에 의하여 채무불이행을 이유로 계약을 해제하려면, 당해 채무가 계약의 목적 달성에 있어 필요불가결하고 이를 이행하지 아니하면 계약의 목적이 달성되지 아니하여 채권자가 그 계약을 체결하지 아니하였을 것이라고 여겨질 정도의 주된 채무이어야 하고 그렇지 아니한 부수적 채무를 불이행한 데에 지나지 아니한 경우에는 계약을 해제할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② 대기환경보전법상의 배출시설설치신고에 필요한 사양서 등 서류의 교부의무는 배출시설설치계약에 있어서 그 설치업자의 주된 채무라 볼 수 없으므로, 이 의무의 불이행을 사유로 한 계약해제는 효력이 없다.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제23조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제10조 제1항)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시·도지사의 허가를 받거나 시·도지사에게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제11조 제3항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 설치허가를 받거나 설치신고를 하려는 자는 원료 사용량 및 제품 생산량과 오염물질 배출량 예측 명세서, 배출시설 및 방지시설의 설치명세서, 방지시설의 일반도, 방지시설의 연간 유지관리 계획서 등을 첨부하여 제출하여야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제38조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신고를 하지 아니하고 배출시설을 설치하거나 사용하는 자에게는 그 배출시설의 사용중지를 명하여야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민법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제544조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당사자 일방이 그 채무를 이행하지 아니하는 때에는 상대방은 상당한 기간을 정하여 그 이행을 최고하고 그 기간 내에 이행하지 아니한 때에는 계약을 해제할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민법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제105조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법률행위의 당사자가 법령 중의 선량한 풍속 기타 사회질서에 관계없는 규정과 다른 의사를 표시한 때에는 그 의사에 의한다.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https://www.law.go.kr/판례/(2005다53705)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#대기환경보전법 #대기배출시설 #설치신고 #도장부스 #계약해제 #부수적채무 #민사판례 #대법원판례 #2005년판례 #2005다53705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