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소각용량은 최대소각용량을 뜻하고, 축소 신고는 처벌 대상입니다. (2005도464)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2005도464 (2007.07.26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소각로 제작업자가 폐기물 중간처리업자와 협의하여 실제보다 작은 소각용량으로 신고하고 2배 이상 큰 소각로를 제작·설치한 사건입니다. 대법원은 신고 시 적용되는 소각용량은 ‘최대소각용량’을 의미하고 그 개념이 불명확하지 않다고 보아, 무죄를 선고한 원심을 파기하고 범의와 공모관계를 인정하였습니다.</w:t>
      </w: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신고서에 적는 소각용량은 무엇을 기준으로 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‘최대소각용량’, 즉 해당 소각시설이 단위시간당 소각할 수 있는 특정 폐기물의 최대소각량을 의미합니다.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법령에 산정방식이 없으니 개념이 불명확한 것 아닌가요?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소각시설 형태와 가동방법의 다양성에 따른 입법기술상의 한계 등을 고려하면, 관련 업계의 건전한 상식과 통상적인 법감정을 가진 사람이라면 통상의 해석방법으로 그 의미를 알 수 있는 개념입니다.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시설을 제작해 준 업자도 책임을 지나요?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설치기준을 회피하기 위하여 발주자와 협의하여 축소 신고를 하고 실제로는 훨씬 큰 소각로를 제작·설치하여 조업하게 하였다면 범의와 공모관계가 인정될 수 있습니다.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2005도464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2007.07.26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피고인 소각로 제작업자 · 상고인 검사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형사 (대기환경보전법위반)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서울중앙지법 2003노11070 (2004. 12. 23.)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원심 파기환송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건설폐기물 중간처리업체가 소각시설을 설치할 때, 소각용량 100kg/h 이상 200kg/h 미만이면 방지시설로 원심력집진시설만 갖추면 되지만, 200kg/h 이상이면 압력측정계·연소실 온도·소각재의 강열감량 등 설치기준이 엄격하여 비용이 훨씬 많이 든다.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소각로 제작업자인 피고인은 공소외 1 회사의 대표이사와 관리부장에게 ‘소각능력 200kg을 초과하면 방지시설 설치비용이 2억 원 이상 들고 점검도 까다롭다, 시간당 100kg으로 신고해야 용량검사에서 쉽게 통과된다’는 취지로 말하며 축소 신고 방법까지 알려준 다음, 설치신고를 대행하면서 용량이 100kg/h인 것처럼 신고하였다.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피고인은 소각로 본체를 크게 하여 2001. 9.경 이 사건 소각로를 제작·설치하였고, 그 화상면적은 3.72㎡, 화상용적은 6.32㎥로 100~120kg/h급 제품의 2~3배에 이르렀다.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단속 당시 확인된 이론상 소각용량은 화상용적 기준 283kg/h, 화상면적 기준 446kg/h였고, 실제로도 약 1,090kg/h의 소각능력으로 가동되어 왔다.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원심은 소각로의 용량이 200kg/h를 초과하는 것으로 볼 증거가 부족하다는 이유로 무죄를 선고하였다.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이 사건의 쟁점은, 구 대기환경보전법령상 소각시설의 용량 신고에 적용되는 ‘최대소각용량’의 의미와 그 개념이 산정방식에 관한 규정이 없어 불명확한지 여부, 그리고 소각로 제작업자에게 대기환경보전법 위반죄의 범의와 공모관계를 인정할 수 있는지 여부이다.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피고인이 설치한 소각로의 용량이 200kg/h를 초과하는 것으로 볼 증거가 부족하다는 이유로 무죄를 선고하였다.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② 대법원의 판단 그러나 원심의 판단은 다음과 같은 이유로 수긍할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소각시설의 용량을 신고할 때 적용되는 소각용량이라 함은 ‘최대소각용량’을 의미하고, 최대소각용량은 해당 소각시설이 단위시간당 소각할 수 있는 특정 폐기물의 최대소각량을 의미한다.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최대소각용량의 구체적인 산정방식에 관하여는 법령상 아무런 규정이 없으나, 소각시설 형태 및 가동방법의 다양성 등에 기인한 입법기술상의 한계, 소각시설에 관한 법령의 입법 필요성 등을 종합적으로 고려하면, 소각시설의 설계·제작 및 운영 등 관련 업계에 종사하는 건전한 상식과 통상적인 법감정을 가진 사람이라면 통상의 해석방법에 의하여 그 의미를 알 수 있는 개념이다.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⑤ 원심이 인정한 바에 의하더라도 이 사건 소각로의 이론상 소각용량은 화상용적 기준 283kg/h, 화상면적 기준 446kg/h이며, 실제로도 약 1년 이상 별다른 무리 없이 약 1,090kg/h의 소각능력으로 가동되어 왔으므로, 피고인에게 가장 유리한 수치에 의하더라도 그 용량이 200kg/h를 초과한다고 넉넉히 인정할 수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나아가 소각로 제작업자인 피고인이 200kg/h 이상인 소각로는 엄격한 기준에 의해 제작·관리되어야 한다는 점을 잘 알고서 이를 회피하기 위하여 발주자와 협의하여 신고서에는 100kg/h로 기재하면서도 실제로는 283kg/h 소각용량의 소각로를 제작·설치하여 조업하게 한 이상, 범의 및 공모관계를 부정하기는 어렵다.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⑦ 그렇다면 공소사실에 대한 범죄의 증명이 없다고 한 원심의 판단은 증거의 증명력 평가에 관한 법리를 오해하였거나 채증법칙 위배 또는 심리미진으로 사실을 오인하여 판결에 영향을 미친 위법이 있다.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① 구 대기환경보전법령에 따르면 소각시설의 용량을 신고할 때 적용되는 소각용량이라 함은 ‘최대소각용량’을 의미하고, 최대소각용량은 당해 소각시설이 단위시간당 소각할 수 있는 특정 폐기물의 최대소각량을 의미한다.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  <w:u w:val="single"/>
        </w:rPr>
        <w:t>② 이때, 위 최대소각용량의 구체적인 산정방식에 관하여는 비록 법령상에 아무런 규정이 없으나, 소각시설 형태 및 가동방법의 다양성 등에 기인한 입법기술상의 한계, 소각시설에 관한 법령의 입법 필요성 등을 종합적으로 고려하면, 소각시설의 설계·제작 및 운영 등 관련 업계에 종사하는 건전한 상식과 통상적인 법감정을 가진 사람이라면 통상의 해석방법에 의하여 그 의미를 알 수 있는 개념이다.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제23조 제1항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(구 제10조 제1항)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배출시설을 설치하려는 자는 대통령령으로 정하는 바에 따라 시·도지사의 허가를 받거나 시·도지사에게 신고하여야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제90조 제1호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(구 제55조의2 제1호)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거짓이나 그 밖의 부정한 방법으로 배출시설의 설치허가·변경허가를 받거나 신고·변경신고를 하고 배출시설을 설치 또는 변경하거나 그 배출시설을 이용하여 조업한 자를 처벌한다.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제5조 [별표 3]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대기오염물질배출시설의 종류와 규모를 정하고 있으며, 소각시설은 시간당 소각능력을 기준으로 대상 여부와 규모를 구분한다.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폐기물관리법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[별표 9]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폐기물처리시설의 설치기준을 정하고 있으며, 소각시설은 시간당 처리능력에 따라 연소실 온도, 강열감량, 측정기기 설치 등 기준이 달라진다.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형법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제30조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2인 이상이 공동하여 죄를 범한 때에는 각자를 그 죄의 정범으로 처벌한다.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https://www.law.go.kr/판례/(2005도464)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#대기환경보전법 #소각시설 #최대소각용량 #설치신고 #허위신고 #공모공동정범 #형사판례 #대법원판례 #2007년판례 #2005도464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