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지구단위계획에 없던 사업이라는 이유로 비산먼지 신고를 거부할 수 없습니다. (2007두17076)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2007두17076 (2008.12.24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제2종지구단위계획구역 안에서 야외탈청·야외연마·야외도장을 배출공정으로 하는 비산먼지 발생사업 변경신고를 행정청이 거부한 사건입니다. 대법원은 형식적 요건을 모두 갖춘 신고는 원칙적으로 수리하여야 하고, 지구단위계획이 그 사업을 제한·금지하고 있어야 거부할 수 있으며 계획 수립 당시 예상하지 못했다는 사정만으로는 거부할 수 없다고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비산먼지 발생사업 신고는 형식적 요건만 갖추면 수리해야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원칙적으로 그렇습니다. 다만 다른 법령에 의하여 비산먼지 배출사업 자체가 허용되지 않는다면 적법한 신고를 할 수 없으므로 수리거부가 위법하지 않습니다.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 내용이 지구단위계획 수립 당시 사업계획서에 없던 공정입니다. 거부 사유가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되지 않습니다. 지구단위계획이 그 비산먼지 발생사업을 제한하거나 금지하고 있어야 거부할 수 있고, 계획 수립 당시 예상하지 못하였다는 사정만으로는 거부할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 당시 제출된 사업계획서는 계획의 내용이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사업계획서는 계획 수립의 참고자료에 불과하므로, 그 내용이 계획의 내용으로 되어 있지 않은 이상 계획에 저촉된다고 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2007두17076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2008.12.24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○○(선박구성품 제조업체) · 피고 거제시장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(비산먼지발생사업변경신고불가처분취소)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2006누4080 (2007. 7. 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거제시 사등면의 이 사건 토지 일대는 1986. 8. 28. 레미콘 공장시설 부지 및 수산물 건조장 용지 등으로 사용할 목적으로 공유수면 매립허가를 받아 매립된 곳으로, 구 국토이용관리법에 따라 준도시지역(산업촉진지구)으로 지정되어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○○○이 1997. 10. 1. 이 사건 토지에서 선박구성품 제조업을 할 수 있도록 개발계획 변경을 신청하자, 피고는 1997. 10. 31. 레미콘 공장시설 부지에서 선박구성품 제조시설 용지로 변경하는 내용으로 개발계획을 변경·고시하였는데, 그 사업계획서상의 생산공정에는 ‘야외도장, 야외탈청, 야외연마’ 작업이 포함되어 있지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 사건 토지에 공장을 설립한 다음 2000. 4. 25. 피고로부터 선박구성부분품 제조업으로 제조시설설치 승인을 받아 영업하여 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2003. 1. 1. 국토계획법이 시행되면서 부칙에 의하여 이 사건 토지는 제2종지구단위계획구역으로, 위 개발계획은 제2종지구단위계획으로 각 간주되었다.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원고는 2006. 3. 24. 구 대기환경보전법령이 정한 요건을 모두 갖추어 배출공정을 ‘야외탈청, 야외연마, 야외도장’으로 한 비산먼지 발생사업 변경신고를 하였으나, 피고는 그 공정이 지구단위계획 수립 시의 내용과 다르다는 이유로 수리를 거부하였다.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비산먼지 배출사업 신고서가 형식적 요건을 모두 갖춘 경우 행정청이 취해야 할 조치와 수리를 거부할 수 있는 경우, 그리고 제2종지구단위계획구역 안에서 계획 수립 당시 비산먼지 발생사업을 예상하지 못하였다는 이유로 그 신고를 거부할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개발계획 변경신청 당시 및 제조시설설치 승인 당시의 각 사업계획서에 야외탈청·야외연마·야외도장 공정이 포함되어 있지 않았고 위 작업은 대기오염을 초래할 우려가 있으므로, 비산먼지 발생사업 신고에 앞서 제2종지구단위계획의 변경결정을 받아야 한다는 이유로 수리 거부처분이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신고가 법령에 의하여 허용되지 않는 경우 수리거부가 위법하지 않다고 본 결론은 정당하나, 지구단위계획과의 관계에 관한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대기환경보전법이나 그 시행규칙 등은 비산먼지 배출사업을 단순한 신고사항으로 규정하고 있을 뿐 행정청으로 하여금 그 신고의 수리 여부를 심사·결정할 수 있도록 규정하고 있지 않다.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따라서 행정청은 비산먼지 배출사업 신고서가 법령에서 정한 형식적 요건을 모두 갖춘 경우에는 특별한 사정이 없는 한 이를 수리하여야 하고, 억제시설의 설치나 필요한 조치가 없거나 적합하지 않다고 인정되면 시설의 설치나 조치의 이행 또는 개선을 명하고, 그 명령을 이행하지 않는 경우 사업의 중지나 시설 등의 사용중지·사용제한을 명할 수 있을 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다만 다른 법령에 의하여 비산먼지 배출사업을 하는 것 자체가 허용되지 않는다면, 법령이 정한 요건을 모두 갖추고 있더라도 적법한 신고를 할 수 없으므로 그 수리거부가 위법하게 되는 것은 아니다.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제2종지구단위계획구역 안에서 어떤 행위를 하는 경우 그 행위에 관하여 계획에서 정하고 있으면 그 계획에 적합하게 하여야 하나, 계획에서 정하고 있지 않은 사항에 관하여는 다른 법령에 의하여 제한되지 않는 한 자유롭게 할 수 있으며 이는 비산먼지 발생사업의 경우에도 마찬가지이다.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따라서 요건을 모두 갖춘 비산먼지 발생사업 신고를 지구단위계획 저촉을 이유로 거부하려면 그 계획이 신고 대상 사업을 제한하거나 금지하고 있어야 하고, 계획 수립 당시 비산먼지 발생사업을 예상하지 못하였다는 등의 사정만으로 신고를 거부할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개발계획 변경신청 시 제출된 사업계획서는 계획 수립의 참고자료가 되는 것에 불과하므로, 그 내용이 계획의 내용으로 되어 있지 않은 이상 이를 들어 야외도장 등의 작업이 계획에 저촉된다고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그럼에도 원심은 이 사건 계획이 위 행위를 제한하거나 금지하고 있는지를 심리하지 아니한 채 거부처분이 적법하다고 판단하였으니, 원심판결에는 법리를 오해하여 심리를 다하지 아니한 위법이 있다.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제28조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비산배출되는 먼지를 발생시키는 사업으로서 대통령령으로 정하는 사업을 하려는 자는 시장·군수·구청장에게 신고하고 비산먼지의 발생을 억제하기 위한 시설을 설치하거나 필요한 조치를 하여야 한다. 이를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시장·군수·구청장은 신고 또는 변경신고를 받은 경우 그 내용을 검토하여 이 법에 적합하면 신고 또는 변경신고를 수리하여야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제4항·제5항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④ 비산먼지 발생 억제 시설의 설치 또는 필요한 조치를 하지 아니하거나 적합하지 아니한 경우 시설의 설치나 조치의 이행 또는 개선을 명할 수 있다.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⑤ 위 명령을 이행하지 아니하는 자에게는 사업을 중지시키거나 시설 등의 사용 중지 또는 제한을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제58조 제2항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사업장의 명칭·대표자 변경, 비산먼지 배출공정 변경, 사업 규모의 증가·종류 추가, 발생억제시설 또는 조치사항 변경, 공사기간 연장의 경우 변경신고를 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지구단위계획구역에서 건축물을 건축하거나 건축물의 용도를 변경하려면 그 지구단위계획에 맞게 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https://www.law.go.kr/판례/(2007두17076)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#비산먼지 #비산먼지발생사업신고 #변경신고 #수리거부 #지구단위계획 #행정판례 #대법원판례 #2008년판례 #2007두17076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