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계획관리지역의 특정수질유해물질 배출공장 금지는 합헌입니다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2019도3795 (2020.04.29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계획관리지역에서 특정수질유해물질을 기준 이상 배출하는 공장의 건축을 금지한 국토계획법 시행령 조항이 위헌·위법인지가 문제된 사건입니다. 대법원은 모법의 위임 범위를 벗어나지 않았고 과잉금지원칙이나 평등원칙에도 위배되지 않는다고 보아 원심을 파기하였습니다.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계획관리지역에서는 특정수질유해물질 배출공장을 지을 수 없나요?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특정수질유해물질이 시행령 기준 이상으로 배출되는 공장시설의 건축은 원칙적으로 금지되며, 폐수무방류배출시설 설치허가를 받아 운영하는 경우만 예외입니다.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폐수무방류배출시설 허가는 어디서나 받을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폐수배출시설 설치제한지역으로 지정·고시된 지역에서만 가능하므로, 제한지역이 아닌 계획관리지역에서는 그 예외를 활용할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그렇게 지역에 따라 달라지면 위헌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대법원은 모법의 위임 범위를 일탈한 것이 아니고 과잉금지원칙이나 평등원칙에 위배된 자의적 입법도 아니라고 판단했습니다.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2019도3795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2020.04.29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공장 운영자 · 상고인 검사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(물환경보전법위반)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수원지법 2018노6555 (2019. 2. 13.)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구 수질수생태계법 제33조 제1항은 폐수배출시설을 설치하려는 자는 환경부장관의 허가를 받거나 신고하도록 하고, 그 시행령은 특정수질유해물질이 환경부령으로 정하는 기준 이상으로 배출되는 배출시설을 허가 대상으로 규정하고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같은 법은 상수원보호구역 상류지역 등에 폐수배출시설 설치제한지역을 지정·고시하여 설치를 제한할 수 있게 하면서도, 그 제한에도 불구하고 일정한 특정수질유해물질 배출시설은 폐수무방류배출시설 방식으로 설치할 수 있도록 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국토계획법 시행령 [별표 20]은 계획관리지역 안에서 건축할 수 없는 건축물의 하나로, 특정수질유해물질이 기준 이상으로 배출되는 공장시설을 규정하면서 폐수무방류배출시설 설치허가를 받아 운영하는 경우를 예외로 두고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그런데 폐수무방류배출시설 설치허가는 폐수배출시설 설치제한지역에서만 가능하므로, 제한지역으로 지정·고시되지 않은 계획관리지역에서는 그 예외를 활용할 수 없어 건축이 불가능하게 되는 결과가 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이러한 사정에 주목하여 위 시행령 조항이 모법의 위임 범위를 일탈하였거나 과잉금지원칙 등에 위배하여 직업(영업)의 자유를 침해한 위헌인 규정이라고 판단하였다.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계획관리지역 안에서 건축할 수 없는 건축물로 특정수질유해물질이 기준 이상 배출되는 공장시설을 열거한 국토계획법 시행령 조항이 모법의 위임 범위를 일탈하였는지 여부와, 과잉금지원칙 및 평등원칙에 위배되는지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계획관리지역 중 폐수배출시설 설치제한지역으로 지정·고시되지 않은 지역에서는 폐수무방류배출시설 설치허가를 받을 가능성이 차단되어 건축이 불가능해진다는 사정에 주목하여, 이 사건 시행령 조항이 모법의 위임 범위를 일탈하였거나 위헌이라고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그러나 원심의 판단은 그대로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국토계획법은 제76조 제1항에서 용도지역에서의 건축물의 용도·종류 및 규모 등의 제한에 관한 사항을 대통령령으로 정하도록 위임하면서도, 제36조 제1항을 통하여 대통령령의 제정자가 준거하여야 할 각 용도지역의 기능과 특성, 그 의미를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계획관리지역에 대해서는 ‘도시지역으로의 편입이 예상되거나 자연환경을 고려하여 제한적인 이용·개발을 하려는 지역으로서 계획적·체계적인 개발·관리가 필요한 지역’이라고 규정하고 있어, 법 자체에서 이미 광범위한 건축 제한이 이루어질 가능성을 예정하고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토지의 사회성·공공성을 고려하면 토지재산권에 대하여는 다른 재산권에 비하여 강한 제한과 의무가 부과될 수 있고, 토지의 이용·개발과 보전에 관한 사항에 관해서는 입법자에게 광범위한 입법형성권이 부여되어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그러므로 이 사건 시행령 조항에서 계획관리지역 안에서 건축할 수 없는 건축물의 하나로 특정수질유해물질이 기준 이상으로 배출되는 공장시설 등을 구체적으로 열거한 것은, 모법이 예정하고 있는 바를 구체화·명확화한 것이라고 볼 수 있을 뿐 모법의 위임 범위를 뛰어넘은 것이라고 평가하기는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나아가 이 사건 시행령 조항이 과잉금지원칙 등에 위배하여 국민의 직업(영업)의 자유를 침해한 위헌인 규정이라고 볼 수 없고, 평등원칙에 위배된 자의적인 입법이라고 볼 수도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그럼에도 원심이 이 사건 시행령 조항을 위헌·위법이라고 판단한 데에는 법리를 오해하여 판결에 영향을 미친 잘못이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제8호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‘특정수질유해물질’이란 사람의 건강, 재산이나 동식물의 생육에 직접 또는 간접으로 위해를 줄 우려가 있는 수질오염물질로서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‘폐수무방류배출시설’이란 폐수배출시설에서 발생하는 폐수를 해당 사업장에서 수질오염방지시설을 이용하여 처리하거나 동일 폐수배출시설에 재이용하는 등 공공수역으로 배출하지 아니하는 폐수배출시설을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제7항·제9항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⑦ 상수원보호구역의 상류지역, 특별대책지역 및 그 상류지역 등의 배출시설로 인하여 환경기준 유지가 곤란하거나 중대한 위해가 우려되는 경우 배출시설의 설치를 제한할 수 있다.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⑨ 그럼에도 기후에너지환경부령으로 정하는 특정수질유해물질을 배출하는 배출시설은 설치제한지역에서 폐수무방류배출시설로 설치할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 대하여 사용중지를 명하여야 하고, 그 설치장소가 다른 법률에 따라 설치가 금지된 경우 등에는 폐쇄를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 제1항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특정수질유해물질이 기후에너지환경부령으로 정하는 기준 이상으로 배출되는 배출시설은 설치허가를 받아야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국토의 계획 및 이용에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제71조 제1항 [별표 20]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계획관리지역 안에서 건축할 수 없는 건축물을 정하고 있으며, 특정수질유해물질이 기준 이상으로 배출되는 공장을 포함한다(폐수무방류배출시설 설치허가를 받아 운영하는 경우는 제외).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https://www.law.go.kr/판례/(2019도3795)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#특정수질유해물질 #폐수무방류배출시설 #계획관리지역 #입지제한 #폐쇄명령 #형사판례 #대법원판례 #2020년판례 #2019도3795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