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시료 보존을 어겼다면 교란 가능성이 없음을 행정청이 증명해야 합니다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2021두58912 (2022.09.16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행정청이 채취한 시료에 질산을 넣지 않아 수질오염공정시험기준의 보존방법을 어긴 채 오염도검사를 의뢰한 사건입니다. 대법원은 공정시험기준이 내부 사무처리준칙이어서 위반만으로 곧바로 처분이 위법해지지는 않지만, 시료를 객관적 자료로 활용할 수 있다는 점은 행정청이 증명해야 한다고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수질오염공정시험기준을 어기면 처분이 곧바로 위법해지나요?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이 고시는 행정기관 내부의 사무처리준칙에 불과해 대외적 구속력이 없으므로, 절차상 하자가 시료를 객관적 자료로 활용할 수 없을 정도로 중대한지에 따라 판단합니다.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사업자가 시료가 잘못됐다는 것을 증명해야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시료의 채취와 보존, 검사방법의 적법성·적절성이 담보되어 실험결과를 믿을 수 있다는 사정은 행정청이 증명책임을 부담하는 것이 원칙입니다.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전문연구기관의 검사결과는 어느 정도로 존중되나요?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배출허용기준이 법령에 정량적으로 규정된 경우 전문연구기관의 검사결과에 따른 제재처분은 고도의 전문적·기술적 판단으로서, 실험결과의 신빙성을 의심할 만한 사정이 없는 한 존중됩니다.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2021두58912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2022.09.16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주식회사(인쇄회로기판 제조) · 피고 안산시장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(조업정지처분취소)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수원고법 2020누14881 (2021. 10. 22.)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인쇄회로기판 등을 제조하는 업체로서 2019. 9. 25. 폐수배출시설 변경허가를 받아 공장 안의 폐수배출시설 및 수질오염방지시설을 변경하고, 2019. 10. 7. 가동시작 신고를 한 다음 2019. 11. 4.까지 시운전을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2019. 11. 14. 이 사건 시설의 가동상태를 점검하고 배출되는 수질오염물질의 시료를 채취하여 경기도보건환경연구원에 오염도검사를 의뢰하였다.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경기도보건환경연구원장은 2019. 11. 20. 배출허용기준(아연 5mg/L 이하)을 초과하는 111.3mg/L의 아연이 검출되었다고 통보하였다.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2019. 11. 21. 개선명령과 조업정지 5일의 처분을 하였고, 원고의 요청에 따라 2019. 11. 28. 조업정지를 갈음하는 과징금 10,500,000원과 초과배출부과금 219,464,690원을 각 부과하였다.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그런데 피고는 2019. 11. 26. 같은 시설에서 시료를 다시 채취하여 검사한 결과 배출허용기준 미만인 0.317mg/L의 아연이 검출되었다.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공정시험기준은 채취한 시료를 현장에서 실험할 수 없을 때 금속류는 시료 1L당 질산 2mL를 첨가하여 보존하도록 정하고 있는데, 피고는 질산을 첨가하지 아니한 채 오염도검사를 의뢰하였다.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수질오염물질 측정에서 시료채취·보존의 방법이 수질오염공정시험기준을 위반한 경우 그에 기초한 행정처분이 위법한지 판단하는 방법과, 시료를 객관적인 자료로 활용할 수 있다는 사정에 관한 증명책임의 소재이다.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피고 소속 공무원이 시료를 채취·보존하면서 공정시험기준에서 정한 절차와 방법을 위반하였다고 단정하기 어렵고, 설령 위반하였더라도 그 하자가 시료를 객관적인 자료로 활용할 수 없을 정도로 중대하다고 보기 어렵다고 보아, 첫 번째 오염도검사 결과를 신빙할 수 있다는 이유로 이 사건 각 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다음과 같은 이유로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행정청이 관계 법령이 정하는 바에 따라 고도의 전문적이고 기술적인 사항에 관하여 전문적인 판단을 하였다면, 판단의 기초가 된 사실인정에 중대한 오류가 있거나 판단이 객관적으로 불합리하거나 부당하다는 등의 특별한 사정이 없는 한 존중되어야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환경오염물질의 배출허용기준이 법령에 정량적으로 규정되어 있는 경우, 행정청이 채취한 시료를 전문연구기관에 의뢰하여 배출허용기준을 초과한다는 검사결과를 회신받아 제재처분을 한 경우 역시 고도의 전문적·기술적 사항에 관한 판단으로서 실험결과의 신빙성을 의심할 만한 사정이 없는 한 존중되어야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수질오염물질을 측정하는 경우 시료채취의 방법, 오염물질 측정의 방법 등을 정한 수질오염공정시험기준은 그 형식 및 내용에 비추어 행정기관 내부의 사무처리준칙에 불과하므로 일반 국민이나 법원을 구속하는 대외적 구속력은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따라서 시료채취의 방법 등이 위 고시에서 정한 절차에 위반된다고 하여 그러한 사정만으로 곧바로 그에 기초하여 내려진 행정처분이 위법하다고 볼 수는 없고, 그 절차상 하자가 채취된 시료를 객관적인 자료로 활용할 수 없을 정도로 중대한지에 따라 판단되어야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다만 이때에도 시료의 채취와 보존, 검사방법의 적법성 또는 적절성이 담보되어 시료를 객관적인 자료로 활용할 수 있고 그에 따른 실험결과를 믿을 수 있다는 사정은 행정청이 그 증명책임을 부담하는 것이 원칙이다.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 사건 고시는 현장에서 실험할 수 없을 때 시료 1L당 질산 2mL를 첨가하여 보존하도록 규정하면서 예외를 두고 있지 않은데, 피고는 현장에서 실험하지 아니하였음에도 질산을 첨가하지 아니한 채 검사를 의뢰하였으므로, 그럼에도 시료의 교란 또는 변질가능성이 없다는 사정은 피고가 증명하여야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그런데 피고가 제출한 의견서에는 보존제 첨가 유무가 분석결과에 영향을 주지 않는다는 내용만 기재되어 있을 뿐 별다른 과학적 근거가 제시되어 있지 않은데도, 원심은 그 과학적 상관관계를 검증·확인하기 위한 별다른 심리도 하지 아니한 채 처분이 적법하다고 판단한 잘못이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행정청이 관계 법령이 정하는 바에 따라 고도의 전문적이고 기술적인 사항에 관하여 전문적인 판단을 하였다면, 판단의 기초가 된 사실인정에 중대한 오류가 있거나 판단이 객관적으로 불합리하거나 부당하다는 등의 특별한 사정이 없는 한 존중되어야 한다. 환경오염물질의 배출허용기준이 법령에 정량적으로 규정되어 있는 경우 행정청이 채취한 시료를 전문연구기관에 의뢰하여 배출허용기준을 초과한다는 검사결과를 회신받아 제재처분을 한 경우, 이 역시 고도의 전문적이고 기술적인 사항에 관한 판단으로서 그 전제가 되는 실험결과의 신빙성을 의심할 만한 사정이 없는 한 존중되어야 함은 물론이다.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수질오염물질을 측정하는 경우 시료채취의 방법, 오염물질 측정의 방법 등을 정한 구 수질오염공정시험기준은 형식 및 내용에 비추어 행정기관 내부의 사무처리준칙에 불과하므로 일반 국민이나 법원을 구속하는 대외적 구속력은 없다. 따라서 시료채취의 방법 등이 위 고시에서 정한 절차에 위반된다고 하여 그러한 사정만으로 곧바로 그에 기초하여 내려진 행정처분이 위법하다고 볼 수는 없고, 관계 법령의 규정 내용과 취지 등에 비추어 절차상 하자가 채취된 시료를 객관적인 자료로 활용할 수 없을 정도로 중대한지에 따라 판단되어야 한다. 다만 이때에도 시료의 채취와 보존, 검사방법의 적법성 또는 적절성이 담보되어 시료를 객관적인 자료로 활용할 수 있고 그에 따른 실험결과를 믿을 수 있다는 사정은 행정청이 증명책임을 부담하는 것이 원칙이다.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제39조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배출시설에서 배출되는 수질오염물질의 정도가 배출허용기준을 초과한다고 인정할 때에는 기간을 정하여 사업자에게 그 오염물질의 정도가 배출허용기준 이하로 내려가도록 필요한 조치를 취할 것을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제42조 제1항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초과한 경우에는 배출시설의 설치허가·변경허가를 취소하거나 배출시설의 폐쇄 또는 6개월 이내의 조업정지를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조업정지가 주민의 생활, 대외적인 신용, 고용, 물가 등 국민경제 또는 그 밖의 공익에 현저한 지장을 줄 우려가 있다고 인정되는 경우에는 조업정지처분을 갈음하여 과징금을 부과할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초과하여 수질오염물질을 배출하는 사업자에게는 초과배출부과금을 부과·징수한다.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제34조 [별표 13]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수질오염물질의 배출허용기준을 항목별로 정하고 있으며, 아연(Zn)의 배출허용량은 5mg/L이다.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https://www.law.go.kr/판례/(2021두58912)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#시료채취 #수질오염공정시험기준 #오염도검사 #증명책임 #조업정지 #과징금 #행정판례 #대법원판례 #2022년판례 #2021두58912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