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원고들(형광등 제조·수입업자) · 피고 한국환경공단</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(재활용부과금부과처분취소)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2019누67755 (2020. 6. 18.)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