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2022노3095 (2023. 2. 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rPr>
        <w:t>②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