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right="135"/>
        <w:rPr>
          <w:rFonts w:asciiTheme="majorHAnsi" w:hAnsiTheme="majorHAnsi" w:cstheme="majorHAnsi"/>
          <w:b/>
          <w:bCs/>
        </w:rPr>
      </w:pPr>
      <w:r>
        <w:rPr>
          <w:rFonts w:asciiTheme="minorHAnsi" w:hAnsiTheme="minorHAnsi" w:cstheme="minorBidi"/>
          <w:lang w:eastAsia="zh-CN"/>
        </w:rPr>
        <w:drawing>
          <wp:anchor distT="0" distB="0" distL="114300" distR="114300" simplePos="0" relativeHeight="251659264" behindDoc="1" locked="0" layoutInCell="1" allowOverlap="1">
            <wp:simplePos x="0" y="0"/>
            <wp:positionH relativeFrom="column">
              <wp:posOffset>3636645</wp:posOffset>
            </wp:positionH>
            <wp:positionV relativeFrom="paragraph">
              <wp:posOffset>-118110</wp:posOffset>
            </wp:positionV>
            <wp:extent cx="1828800" cy="1828800"/>
            <wp:effectExtent l="0" t="0" r="0" b="0"/>
            <wp:wrapNone/>
            <wp:docPr id="1" name="Picture 2" descr="Magtaas, Lowel Christian Y  BSCO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gtaas, Lowel Christian Y  BSCOE 4-1"/>
                    <pic:cNvPicPr>
                      <a:picLocks noChangeAspect="1"/>
                    </pic:cNvPicPr>
                  </pic:nvPicPr>
                  <pic:blipFill>
                    <a:blip r:embed="rId6"/>
                    <a:stretch>
                      <a:fillRect/>
                    </a:stretch>
                  </pic:blipFill>
                  <pic:spPr>
                    <a:xfrm>
                      <a:off x="0" y="0"/>
                      <a:ext cx="1828800" cy="1828800"/>
                    </a:xfrm>
                    <a:prstGeom prst="rect">
                      <a:avLst/>
                    </a:prstGeom>
                    <a:noFill/>
                    <a:ln>
                      <a:noFill/>
                    </a:ln>
                  </pic:spPr>
                </pic:pic>
              </a:graphicData>
            </a:graphic>
          </wp:anchor>
        </w:drawing>
      </w:r>
      <w:r>
        <w:rPr>
          <w:rFonts w:asciiTheme="majorHAnsi" w:hAnsiTheme="majorHAnsi" w:cstheme="majorHAnsi"/>
          <w:b/>
          <w:bCs/>
          <w:sz w:val="44"/>
          <w:szCs w:val="52"/>
        </w:rPr>
        <w:t>Lowel Christian Yares Magtaas</w:t>
      </w:r>
    </w:p>
    <w:p>
      <w:pPr>
        <w:spacing w:after="0" w:line="240" w:lineRule="auto"/>
        <w:ind w:right="135"/>
        <w:rPr>
          <w:rFonts w:asciiTheme="majorHAnsi" w:hAnsiTheme="majorHAnsi" w:cstheme="majorHAnsi"/>
        </w:rPr>
      </w:pPr>
    </w:p>
    <w:p>
      <w:pPr>
        <w:spacing w:after="0" w:line="240" w:lineRule="auto"/>
        <w:ind w:right="135"/>
        <w:rPr>
          <w:rFonts w:asciiTheme="majorHAnsi" w:hAnsiTheme="majorHAnsi" w:cstheme="majorHAnsi"/>
          <w:sz w:val="20"/>
          <w:szCs w:val="20"/>
        </w:rPr>
      </w:pPr>
      <w:r>
        <w:rPr>
          <w:rFonts w:asciiTheme="majorHAnsi" w:hAnsiTheme="majorHAnsi" w:cstheme="majorHAnsi"/>
          <w:sz w:val="20"/>
          <w:szCs w:val="20"/>
        </w:rPr>
        <w:t xml:space="preserve">Address: Block 34 Lot 16, Minuyan IV, Road 12, San Jose del Monte, </w:t>
      </w:r>
    </w:p>
    <w:p>
      <w:pPr>
        <w:spacing w:after="0" w:line="240" w:lineRule="auto"/>
        <w:ind w:right="135"/>
        <w:rPr>
          <w:rFonts w:asciiTheme="majorHAnsi" w:hAnsiTheme="majorHAnsi" w:cstheme="majorHAnsi"/>
          <w:sz w:val="20"/>
          <w:szCs w:val="20"/>
        </w:rPr>
      </w:pPr>
      <w:r>
        <w:rPr>
          <w:rFonts w:asciiTheme="majorHAnsi" w:hAnsiTheme="majorHAnsi" w:cstheme="majorHAnsi"/>
          <w:sz w:val="20"/>
          <w:szCs w:val="20"/>
        </w:rPr>
        <w:t>Bulacan</w:t>
      </w:r>
    </w:p>
    <w:p>
      <w:pPr>
        <w:spacing w:after="0" w:line="240" w:lineRule="auto"/>
        <w:ind w:right="135"/>
        <w:rPr>
          <w:rFonts w:asciiTheme="majorHAnsi" w:hAnsiTheme="majorHAnsi" w:cstheme="majorHAnsi"/>
          <w:sz w:val="20"/>
          <w:szCs w:val="20"/>
        </w:rPr>
      </w:pPr>
      <w:r>
        <w:rPr>
          <w:rFonts w:asciiTheme="majorHAnsi" w:hAnsiTheme="majorHAnsi" w:cstheme="majorHAnsi"/>
          <w:sz w:val="20"/>
          <w:szCs w:val="20"/>
        </w:rPr>
        <w:t>Contact number: 09654339113</w:t>
      </w:r>
    </w:p>
    <w:p>
      <w:pPr>
        <w:spacing w:after="0" w:line="240" w:lineRule="auto"/>
        <w:ind w:right="135"/>
        <w:rPr>
          <w:rFonts w:asciiTheme="majorHAnsi" w:hAnsiTheme="majorHAnsi" w:cstheme="majorHAnsi"/>
          <w:sz w:val="20"/>
          <w:szCs w:val="20"/>
        </w:rPr>
      </w:pPr>
      <w:r>
        <w:rPr>
          <w:rFonts w:asciiTheme="majorHAnsi" w:hAnsiTheme="majorHAnsi" w:cstheme="majorHAnsi"/>
          <w:sz w:val="20"/>
          <w:szCs w:val="20"/>
        </w:rPr>
        <w:t xml:space="preserve">Email address: </w:t>
      </w:r>
      <w:r>
        <w:fldChar w:fldCharType="begin"/>
      </w:r>
      <w:r>
        <w:instrText xml:space="preserve"> HYPERLINK "mailto:lmagtaas77@gmail.com" </w:instrText>
      </w:r>
      <w:r>
        <w:fldChar w:fldCharType="separate"/>
      </w:r>
      <w:r>
        <w:rPr>
          <w:rStyle w:val="4"/>
          <w:rFonts w:asciiTheme="majorHAnsi" w:hAnsiTheme="majorHAnsi" w:cstheme="majorHAnsi"/>
          <w:color w:val="auto"/>
          <w:sz w:val="20"/>
          <w:szCs w:val="20"/>
        </w:rPr>
        <w:t>lmagtaas77@gmail.com</w:t>
      </w:r>
      <w:r>
        <w:rPr>
          <w:rStyle w:val="4"/>
          <w:rFonts w:asciiTheme="majorHAnsi" w:hAnsiTheme="majorHAnsi" w:cstheme="majorHAnsi"/>
          <w:color w:val="auto"/>
          <w:sz w:val="20"/>
          <w:szCs w:val="20"/>
        </w:rPr>
        <w:fldChar w:fldCharType="end"/>
      </w:r>
      <w:r>
        <w:rPr>
          <w:rFonts w:asciiTheme="majorHAnsi" w:hAnsiTheme="majorHAnsi" w:cstheme="majorHAnsi"/>
          <w:sz w:val="20"/>
          <w:szCs w:val="20"/>
        </w:rPr>
        <w:t xml:space="preserve"> </w:t>
      </w:r>
    </w:p>
    <w:p>
      <w:pPr>
        <w:spacing w:after="0" w:line="240" w:lineRule="auto"/>
        <w:ind w:right="135"/>
        <w:rPr>
          <w:rFonts w:asciiTheme="majorHAnsi" w:hAnsiTheme="majorHAnsi" w:cstheme="majorHAnsi"/>
          <w:sz w:val="20"/>
          <w:szCs w:val="20"/>
        </w:rPr>
      </w:pPr>
      <w:r>
        <w:rPr>
          <w:rFonts w:asciiTheme="majorHAnsi" w:hAnsiTheme="majorHAnsi" w:cstheme="majorHAnsi"/>
          <w:sz w:val="20"/>
          <w:szCs w:val="20"/>
        </w:rPr>
        <w:t xml:space="preserve">LinkedIn: </w:t>
      </w:r>
      <w:r>
        <w:fldChar w:fldCharType="begin"/>
      </w:r>
      <w:r>
        <w:instrText xml:space="preserve"> HYPERLINK "https://www.linkedin.com/in/magtaas-lowel-christian-y-260333251/" </w:instrText>
      </w:r>
      <w:r>
        <w:fldChar w:fldCharType="separate"/>
      </w:r>
      <w:r>
        <w:rPr>
          <w:rStyle w:val="4"/>
          <w:rFonts w:asciiTheme="majorHAnsi" w:hAnsiTheme="majorHAnsi" w:cstheme="majorHAnsi"/>
          <w:color w:val="auto"/>
          <w:sz w:val="20"/>
          <w:szCs w:val="20"/>
        </w:rPr>
        <w:t>Lowel Christian Magtaas | LinkedIn</w:t>
      </w:r>
      <w:r>
        <w:rPr>
          <w:rStyle w:val="4"/>
          <w:rFonts w:asciiTheme="majorHAnsi" w:hAnsiTheme="majorHAnsi" w:cstheme="majorHAnsi"/>
          <w:color w:val="auto"/>
          <w:sz w:val="20"/>
          <w:szCs w:val="20"/>
        </w:rPr>
        <w:fldChar w:fldCharType="end"/>
      </w:r>
    </w:p>
    <w:p>
      <w:pPr>
        <w:spacing w:after="0" w:line="240" w:lineRule="auto"/>
        <w:ind w:right="135"/>
        <w:rPr>
          <w:rFonts w:asciiTheme="majorHAnsi" w:hAnsiTheme="majorHAnsi" w:cstheme="majorHAnsi"/>
          <w:sz w:val="20"/>
          <w:szCs w:val="20"/>
        </w:rPr>
      </w:pPr>
    </w:p>
    <w:p>
      <w:pPr>
        <w:spacing w:after="0" w:line="240" w:lineRule="auto"/>
        <w:ind w:right="135"/>
        <w:rPr>
          <w:rFonts w:asciiTheme="majorHAnsi" w:hAnsiTheme="majorHAnsi" w:cstheme="majorHAnsi"/>
          <w:b/>
          <w:bCs/>
          <w:sz w:val="20"/>
          <w:szCs w:val="20"/>
        </w:rPr>
      </w:pPr>
    </w:p>
    <w:p>
      <w:pPr>
        <w:spacing w:after="0" w:line="240" w:lineRule="auto"/>
        <w:ind w:right="135"/>
        <w:rPr>
          <w:rFonts w:asciiTheme="majorHAnsi" w:hAnsiTheme="majorHAnsi" w:cstheme="majorHAnsi"/>
          <w:b/>
          <w:bCs/>
          <w:sz w:val="20"/>
          <w:szCs w:val="20"/>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30" w:type="dxa"/>
            <w:tcBorders>
              <w:top w:val="single" w:color="auto" w:sz="4" w:space="0"/>
              <w:left w:val="nil"/>
              <w:bottom w:val="nil"/>
              <w:right w:val="nil"/>
            </w:tcBorders>
          </w:tcPr>
          <w:p>
            <w:pPr>
              <w:spacing w:after="0" w:line="240" w:lineRule="auto"/>
              <w:ind w:right="135"/>
              <w:rPr>
                <w:rFonts w:asciiTheme="majorHAnsi" w:hAnsiTheme="majorHAnsi" w:cstheme="majorHAnsi"/>
                <w:b/>
                <w:bCs/>
                <w:sz w:val="20"/>
                <w:szCs w:val="20"/>
                <w:lang w:val="en-PH" w:eastAsia="en-PH"/>
              </w:rPr>
            </w:pPr>
          </w:p>
        </w:tc>
      </w:tr>
    </w:tbl>
    <w:p>
      <w:pPr>
        <w:spacing w:after="0" w:line="240" w:lineRule="auto"/>
        <w:ind w:right="135"/>
        <w:rPr>
          <w:rFonts w:asciiTheme="majorHAnsi" w:hAnsiTheme="majorHAnsi" w:cstheme="majorHAnsi"/>
          <w:b/>
          <w:bCs/>
          <w:sz w:val="20"/>
          <w:szCs w:val="20"/>
        </w:rPr>
      </w:pPr>
      <w:r>
        <w:rPr>
          <w:rFonts w:asciiTheme="majorHAnsi" w:hAnsiTheme="majorHAnsi" w:cstheme="majorHAnsi"/>
          <w:b/>
          <w:bCs/>
          <w:sz w:val="20"/>
          <w:szCs w:val="20"/>
        </w:rPr>
        <w:t>Objectives</w:t>
      </w:r>
    </w:p>
    <w:p>
      <w:pPr>
        <w:spacing w:after="0" w:line="240" w:lineRule="auto"/>
        <w:ind w:right="135"/>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 xml:space="preserve"> A detailed oriented and dedicated individual seeking a position at any company that I will work with. To maneuver my experienced and expertise, as well as developed my knowledge and skills to the innovative progress that I will go across to help me fulfill and established my goals as I am performing my duties and responsibilities in the company.</w:t>
      </w:r>
    </w:p>
    <w:p>
      <w:pPr>
        <w:spacing w:after="0" w:line="240" w:lineRule="auto"/>
        <w:ind w:right="135"/>
        <w:rPr>
          <w:rFonts w:asciiTheme="majorHAnsi" w:hAnsiTheme="majorHAnsi" w:cstheme="majorHAnsi"/>
          <w:sz w:val="20"/>
          <w:szCs w:val="20"/>
        </w:rPr>
      </w:pPr>
    </w:p>
    <w:p>
      <w:pPr>
        <w:spacing w:after="0" w:line="240" w:lineRule="auto"/>
        <w:ind w:right="135"/>
        <w:rPr>
          <w:rFonts w:asciiTheme="majorHAnsi" w:hAnsiTheme="majorHAnsi" w:cstheme="majorHAnsi"/>
          <w:b/>
          <w:bCs/>
          <w:sz w:val="20"/>
          <w:szCs w:val="20"/>
        </w:rPr>
      </w:pPr>
      <w:r>
        <w:rPr>
          <w:rFonts w:asciiTheme="majorHAnsi" w:hAnsiTheme="majorHAnsi" w:cstheme="majorHAnsi"/>
          <w:b/>
          <w:sz w:val="20"/>
          <w:szCs w:val="20"/>
        </w:rPr>
        <w:t>Employment History</w:t>
      </w:r>
    </w:p>
    <w:p>
      <w:pPr>
        <w:spacing w:after="0" w:line="240" w:lineRule="auto"/>
        <w:ind w:right="135" w:firstLine="720"/>
        <w:rPr>
          <w:rFonts w:asciiTheme="majorHAnsi" w:hAnsiTheme="majorHAnsi" w:cstheme="majorHAnsi"/>
          <w:sz w:val="20"/>
          <w:szCs w:val="20"/>
        </w:rPr>
      </w:pPr>
      <w:r>
        <w:rPr>
          <w:rFonts w:asciiTheme="majorHAnsi" w:hAnsiTheme="majorHAnsi" w:cstheme="majorHAnsi"/>
          <w:b/>
          <w:sz w:val="20"/>
          <w:szCs w:val="20"/>
        </w:rPr>
        <w:t>Internship</w:t>
      </w:r>
      <w:r>
        <w:rPr>
          <w:rFonts w:asciiTheme="majorHAnsi" w:hAnsiTheme="majorHAnsi" w:cstheme="majorHAnsi"/>
          <w:b/>
          <w:bCs/>
          <w:sz w:val="20"/>
          <w:szCs w:val="20"/>
        </w:rPr>
        <w:t xml:space="preserve"> </w:t>
      </w:r>
      <w:r>
        <w:rPr>
          <w:rFonts w:asciiTheme="majorHAnsi" w:hAnsiTheme="majorHAnsi" w:cstheme="majorHAnsi"/>
          <w:sz w:val="20"/>
          <w:szCs w:val="20"/>
        </w:rPr>
        <w:t>(240 hours, January 25, 2023 – March 9, 2023)</w:t>
      </w:r>
    </w:p>
    <w:p>
      <w:pPr>
        <w:spacing w:after="0" w:line="240" w:lineRule="auto"/>
        <w:ind w:right="135"/>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b/>
          <w:color w:val="000000" w:themeColor="text1"/>
          <w:sz w:val="20"/>
          <w:szCs w:val="20"/>
          <w:lang w:val="en-PH" w:eastAsia="en-PH"/>
          <w14:textFill>
            <w14:solidFill>
              <w14:schemeClr w14:val="tx1"/>
            </w14:solidFill>
          </w14:textFill>
        </w:rPr>
        <w:t xml:space="preserve">OFFICE OF THE </w:t>
      </w:r>
      <w:r>
        <w:rPr>
          <w:rFonts w:asciiTheme="majorHAnsi" w:hAnsiTheme="majorHAnsi" w:cstheme="majorHAnsi"/>
          <w:b/>
          <w:color w:val="000000" w:themeColor="text1"/>
          <w:sz w:val="20"/>
          <w:szCs w:val="20"/>
          <w:lang w:eastAsia="en-PH"/>
          <w14:textFill>
            <w14:solidFill>
              <w14:schemeClr w14:val="tx1"/>
            </w14:solidFill>
          </w14:textFill>
        </w:rPr>
        <w:t>MAYOR (IT Department)</w:t>
      </w:r>
    </w:p>
    <w:p>
      <w:pPr>
        <w:spacing w:after="0" w:line="240" w:lineRule="auto"/>
        <w:ind w:right="135" w:firstLine="720"/>
        <w:rPr>
          <w:rFonts w:asciiTheme="majorHAnsi" w:hAnsiTheme="majorHAnsi" w:cstheme="majorHAnsi"/>
          <w:b/>
          <w:sz w:val="20"/>
          <w:szCs w:val="20"/>
        </w:rPr>
      </w:pPr>
      <w:r>
        <w:rPr>
          <w:rFonts w:asciiTheme="majorHAnsi" w:hAnsiTheme="majorHAnsi" w:cstheme="majorHAnsi"/>
          <w:sz w:val="20"/>
          <w:szCs w:val="20"/>
        </w:rPr>
        <w:t>City of San Jose del Monte Bulacan, Philippines</w:t>
      </w:r>
      <w:r>
        <w:rPr>
          <w:rFonts w:asciiTheme="majorHAnsi" w:hAnsiTheme="majorHAnsi" w:cstheme="majorHAnsi"/>
          <w:b/>
          <w:sz w:val="20"/>
          <w:szCs w:val="20"/>
        </w:rPr>
        <w:t xml:space="preserve"> </w:t>
      </w:r>
    </w:p>
    <w:p>
      <w:pPr>
        <w:spacing w:after="0" w:line="240" w:lineRule="auto"/>
        <w:ind w:right="135" w:firstLine="720"/>
        <w:rPr>
          <w:rFonts w:asciiTheme="majorHAnsi" w:hAnsiTheme="majorHAnsi" w:cstheme="majorHAnsi"/>
          <w:bCs/>
          <w:sz w:val="20"/>
          <w:szCs w:val="20"/>
        </w:rPr>
      </w:pPr>
      <w:r>
        <w:rPr>
          <w:rFonts w:asciiTheme="majorHAnsi" w:hAnsiTheme="majorHAnsi" w:cstheme="majorHAnsi"/>
          <w:bCs/>
          <w:sz w:val="20"/>
          <w:szCs w:val="20"/>
        </w:rPr>
        <w:t>Tertiary: Colegio de San Gabriel Arcangel</w:t>
      </w:r>
    </w:p>
    <w:p>
      <w:pPr>
        <w:spacing w:after="0" w:line="240" w:lineRule="auto"/>
        <w:ind w:left="720" w:right="135"/>
        <w:rPr>
          <w:rFonts w:asciiTheme="majorHAnsi" w:hAnsiTheme="majorHAnsi" w:cstheme="majorHAnsi"/>
          <w:b/>
          <w:bCs/>
          <w:sz w:val="20"/>
          <w:szCs w:val="20"/>
        </w:rPr>
      </w:pPr>
    </w:p>
    <w:p>
      <w:pPr>
        <w:spacing w:after="0" w:line="240" w:lineRule="auto"/>
        <w:ind w:left="720" w:right="135"/>
        <w:rPr>
          <w:rFonts w:asciiTheme="majorHAnsi" w:hAnsiTheme="majorHAnsi" w:cstheme="majorHAnsi"/>
          <w:sz w:val="20"/>
          <w:szCs w:val="20"/>
        </w:rPr>
      </w:pPr>
      <w:r>
        <w:rPr>
          <w:rFonts w:asciiTheme="majorHAnsi" w:hAnsiTheme="majorHAnsi" w:cstheme="majorHAnsi"/>
          <w:b/>
          <w:bCs/>
          <w:sz w:val="20"/>
          <w:szCs w:val="20"/>
        </w:rPr>
        <w:t>Work Immersion</w:t>
      </w:r>
      <w:r>
        <w:rPr>
          <w:rFonts w:asciiTheme="majorHAnsi" w:hAnsiTheme="majorHAnsi" w:cstheme="majorHAnsi"/>
          <w:sz w:val="20"/>
          <w:szCs w:val="20"/>
        </w:rPr>
        <w:t xml:space="preserve"> </w:t>
      </w:r>
      <w:r>
        <w:rPr>
          <w:rFonts w:asciiTheme="majorHAnsi" w:hAnsiTheme="majorHAnsi" w:cstheme="majorHAnsi"/>
          <w:bCs/>
          <w:sz w:val="20"/>
          <w:szCs w:val="20"/>
        </w:rPr>
        <w:t>(80 hours, December 22, 2018 – January 4, 2019)</w:t>
      </w:r>
    </w:p>
    <w:p>
      <w:pPr>
        <w:spacing w:after="0" w:line="240" w:lineRule="auto"/>
        <w:ind w:left="720" w:right="135"/>
        <w:rPr>
          <w:rFonts w:asciiTheme="majorHAnsi" w:hAnsiTheme="majorHAnsi" w:cstheme="majorHAnsi"/>
          <w:bCs/>
          <w:sz w:val="20"/>
          <w:szCs w:val="20"/>
        </w:rPr>
      </w:pPr>
      <w:r>
        <w:rPr>
          <w:rFonts w:asciiTheme="majorHAnsi" w:hAnsiTheme="majorHAnsi" w:cstheme="majorHAnsi"/>
          <w:b/>
          <w:bCs/>
          <w:sz w:val="20"/>
          <w:szCs w:val="20"/>
        </w:rPr>
        <w:t>City Disaster Risk Reduction Management Office</w:t>
      </w:r>
    </w:p>
    <w:p>
      <w:pPr>
        <w:spacing w:after="0" w:line="240" w:lineRule="auto"/>
        <w:ind w:left="720" w:right="135"/>
        <w:rPr>
          <w:rFonts w:asciiTheme="majorHAnsi" w:hAnsiTheme="majorHAnsi" w:cstheme="majorHAnsi"/>
          <w:bCs/>
          <w:sz w:val="20"/>
          <w:szCs w:val="20"/>
        </w:rPr>
      </w:pPr>
      <w:r>
        <w:rPr>
          <w:rFonts w:asciiTheme="majorHAnsi" w:hAnsiTheme="majorHAnsi" w:cstheme="majorHAnsi"/>
          <w:bCs/>
          <w:sz w:val="20"/>
          <w:szCs w:val="20"/>
        </w:rPr>
        <w:t>CDRRMO Building, Productivity Center, Barangay Sapang Palay Proper, CSJDM, Bulacan, Philippines</w:t>
      </w:r>
    </w:p>
    <w:p>
      <w:pPr>
        <w:spacing w:after="0" w:line="240" w:lineRule="auto"/>
        <w:ind w:left="720" w:right="135"/>
        <w:rPr>
          <w:rFonts w:asciiTheme="majorHAnsi" w:hAnsiTheme="majorHAnsi" w:cstheme="majorHAnsi"/>
          <w:sz w:val="20"/>
          <w:szCs w:val="20"/>
        </w:rPr>
      </w:pPr>
      <w:r>
        <w:rPr>
          <w:rFonts w:asciiTheme="majorHAnsi" w:hAnsiTheme="majorHAnsi" w:cstheme="majorHAnsi"/>
          <w:bCs/>
          <w:sz w:val="20"/>
          <w:szCs w:val="20"/>
        </w:rPr>
        <w:t>Secondary: San Jose del Monte National Trade School</w:t>
      </w:r>
    </w:p>
    <w:p>
      <w:pPr>
        <w:spacing w:after="0" w:line="240" w:lineRule="auto"/>
        <w:ind w:left="720" w:right="135"/>
        <w:rPr>
          <w:rFonts w:asciiTheme="majorHAnsi" w:hAnsiTheme="majorHAnsi" w:cstheme="majorHAnsi"/>
          <w:bCs/>
          <w:sz w:val="20"/>
          <w:szCs w:val="20"/>
        </w:rPr>
      </w:pPr>
    </w:p>
    <w:p>
      <w:pPr>
        <w:spacing w:after="0" w:line="240" w:lineRule="auto"/>
        <w:ind w:left="720" w:right="135"/>
        <w:rPr>
          <w:rFonts w:asciiTheme="majorHAnsi" w:hAnsiTheme="majorHAnsi" w:cstheme="majorHAnsi"/>
          <w:bCs/>
          <w:sz w:val="20"/>
          <w:szCs w:val="20"/>
        </w:rPr>
      </w:pPr>
      <w:r>
        <w:rPr>
          <w:rFonts w:asciiTheme="majorHAnsi" w:hAnsiTheme="majorHAnsi" w:cstheme="majorHAnsi"/>
          <w:b/>
          <w:bCs/>
          <w:sz w:val="20"/>
          <w:szCs w:val="20"/>
        </w:rPr>
        <w:t>Cattle Creek Golf and Country Club</w:t>
      </w:r>
      <w:r>
        <w:rPr>
          <w:rFonts w:asciiTheme="majorHAnsi" w:hAnsiTheme="majorHAnsi" w:cstheme="majorHAnsi"/>
          <w:bCs/>
          <w:sz w:val="20"/>
          <w:szCs w:val="20"/>
        </w:rPr>
        <w:t xml:space="preserve"> (2017 – 2019)</w:t>
      </w:r>
    </w:p>
    <w:p>
      <w:pPr>
        <w:spacing w:after="0" w:line="240" w:lineRule="auto"/>
        <w:ind w:left="720" w:right="135"/>
        <w:rPr>
          <w:rFonts w:asciiTheme="majorHAnsi" w:hAnsiTheme="majorHAnsi" w:cstheme="majorHAnsi"/>
          <w:bCs/>
          <w:sz w:val="20"/>
          <w:szCs w:val="20"/>
        </w:rPr>
      </w:pPr>
      <w:r>
        <w:rPr>
          <w:rFonts w:asciiTheme="majorHAnsi" w:hAnsiTheme="majorHAnsi" w:cstheme="majorHAnsi"/>
          <w:bCs/>
          <w:sz w:val="20"/>
          <w:szCs w:val="20"/>
        </w:rPr>
        <w:t>R3Q4+VHF, San Jose del Monte City, 3023 Bulacan</w:t>
      </w:r>
    </w:p>
    <w:p>
      <w:pPr>
        <w:spacing w:after="0" w:line="240" w:lineRule="auto"/>
        <w:ind w:left="720" w:right="135"/>
        <w:rPr>
          <w:rFonts w:asciiTheme="majorHAnsi" w:hAnsiTheme="majorHAnsi" w:cstheme="majorHAnsi"/>
          <w:bCs/>
          <w:sz w:val="20"/>
          <w:szCs w:val="20"/>
        </w:rPr>
      </w:pPr>
      <w:r>
        <w:rPr>
          <w:rFonts w:asciiTheme="majorHAnsi" w:hAnsiTheme="majorHAnsi" w:cstheme="majorHAnsi"/>
          <w:bCs/>
          <w:sz w:val="20"/>
          <w:szCs w:val="20"/>
        </w:rPr>
        <w:t>Caddie</w:t>
      </w:r>
    </w:p>
    <w:p>
      <w:pPr>
        <w:spacing w:after="0" w:line="240" w:lineRule="auto"/>
        <w:ind w:right="135"/>
        <w:rPr>
          <w:rFonts w:asciiTheme="majorHAnsi" w:hAnsiTheme="majorHAnsi" w:cstheme="majorHAnsi"/>
          <w:b/>
          <w:bCs/>
          <w:sz w:val="20"/>
          <w:szCs w:val="20"/>
        </w:rPr>
      </w:pPr>
    </w:p>
    <w:p>
      <w:pPr>
        <w:spacing w:after="0" w:line="240" w:lineRule="auto"/>
        <w:ind w:right="135"/>
        <w:rPr>
          <w:rFonts w:asciiTheme="majorHAnsi" w:hAnsiTheme="majorHAnsi" w:cstheme="majorHAnsi"/>
          <w:b/>
          <w:bCs/>
          <w:sz w:val="20"/>
          <w:szCs w:val="20"/>
        </w:rPr>
      </w:pPr>
      <w:r>
        <w:rPr>
          <w:rFonts w:asciiTheme="majorHAnsi" w:hAnsiTheme="majorHAnsi" w:cstheme="majorHAnsi"/>
          <w:b/>
          <w:bCs/>
          <w:sz w:val="20"/>
          <w:szCs w:val="20"/>
        </w:rPr>
        <w:t>Educational Background</w:t>
      </w:r>
    </w:p>
    <w:p>
      <w:pPr>
        <w:spacing w:after="0" w:line="240" w:lineRule="auto"/>
        <w:ind w:left="720" w:right="135"/>
        <w:rPr>
          <w:rFonts w:asciiTheme="majorHAnsi" w:hAnsiTheme="majorHAnsi" w:cstheme="majorHAnsi"/>
          <w:sz w:val="20"/>
          <w:szCs w:val="20"/>
        </w:rPr>
      </w:pPr>
      <w:r>
        <w:rPr>
          <w:rFonts w:asciiTheme="majorHAnsi" w:hAnsiTheme="majorHAnsi" w:cstheme="majorHAnsi"/>
          <w:b/>
          <w:bCs/>
          <w:sz w:val="20"/>
          <w:szCs w:val="20"/>
        </w:rPr>
        <w:t>Colegio de San Gabriel Arcangel</w:t>
      </w:r>
      <w:r>
        <w:rPr>
          <w:rFonts w:asciiTheme="majorHAnsi" w:hAnsiTheme="majorHAnsi" w:cstheme="majorHAnsi"/>
          <w:sz w:val="20"/>
          <w:szCs w:val="20"/>
        </w:rPr>
        <w:t xml:space="preserve"> (2019 – 2023)</w:t>
      </w:r>
    </w:p>
    <w:p>
      <w:pPr>
        <w:spacing w:after="0" w:line="240" w:lineRule="auto"/>
        <w:ind w:left="720" w:right="135"/>
        <w:rPr>
          <w:rFonts w:asciiTheme="majorHAnsi" w:hAnsiTheme="majorHAnsi" w:cstheme="majorHAnsi"/>
          <w:b/>
          <w:bCs/>
          <w:sz w:val="20"/>
          <w:szCs w:val="20"/>
        </w:rPr>
      </w:pPr>
      <w:r>
        <w:rPr>
          <w:rFonts w:asciiTheme="majorHAnsi" w:hAnsiTheme="majorHAnsi" w:cstheme="majorHAnsi"/>
          <w:b/>
          <w:bCs/>
          <w:sz w:val="20"/>
          <w:szCs w:val="20"/>
        </w:rPr>
        <w:t>Bachelor of Science in Computer Engineering</w:t>
      </w:r>
    </w:p>
    <w:p>
      <w:pPr>
        <w:pStyle w:val="6"/>
        <w:numPr>
          <w:ilvl w:val="0"/>
          <w:numId w:val="1"/>
        </w:numPr>
        <w:spacing w:after="0" w:line="240" w:lineRule="auto"/>
        <w:ind w:right="135"/>
        <w:contextualSpacing/>
        <w:rPr>
          <w:rFonts w:asciiTheme="majorHAnsi" w:hAnsiTheme="majorHAnsi" w:cstheme="majorHAnsi"/>
          <w:sz w:val="20"/>
          <w:szCs w:val="20"/>
        </w:rPr>
      </w:pPr>
      <w:r>
        <w:rPr>
          <w:rFonts w:asciiTheme="majorHAnsi" w:hAnsiTheme="majorHAnsi" w:cstheme="majorHAnsi"/>
          <w:sz w:val="20"/>
          <w:szCs w:val="20"/>
        </w:rPr>
        <w:t>CHED Private Education Student Financial Assistance (PESFA) Scholar (2019 – present)</w:t>
      </w:r>
    </w:p>
    <w:p>
      <w:pPr>
        <w:pStyle w:val="6"/>
        <w:numPr>
          <w:ilvl w:val="0"/>
          <w:numId w:val="1"/>
        </w:numPr>
        <w:spacing w:after="0" w:line="240" w:lineRule="auto"/>
        <w:ind w:right="135"/>
        <w:contextualSpacing/>
        <w:rPr>
          <w:rFonts w:asciiTheme="majorHAnsi" w:hAnsiTheme="majorHAnsi" w:cstheme="majorHAnsi"/>
          <w:sz w:val="20"/>
          <w:szCs w:val="20"/>
        </w:rPr>
      </w:pPr>
      <w:r>
        <w:rPr>
          <w:rFonts w:asciiTheme="majorHAnsi" w:hAnsiTheme="majorHAnsi" w:cstheme="majorHAnsi"/>
          <w:sz w:val="20"/>
          <w:szCs w:val="20"/>
        </w:rPr>
        <w:t>PGB Scholar (2019 – present)</w:t>
      </w:r>
    </w:p>
    <w:p>
      <w:pPr>
        <w:pStyle w:val="6"/>
        <w:numPr>
          <w:ilvl w:val="0"/>
          <w:numId w:val="1"/>
        </w:numPr>
        <w:spacing w:after="0" w:line="240" w:lineRule="auto"/>
        <w:ind w:right="135"/>
        <w:contextualSpacing/>
        <w:rPr>
          <w:rFonts w:asciiTheme="majorHAnsi" w:hAnsiTheme="majorHAnsi" w:cstheme="majorHAnsi"/>
          <w:sz w:val="20"/>
          <w:szCs w:val="20"/>
        </w:rPr>
      </w:pPr>
      <w:r>
        <w:rPr>
          <w:rFonts w:asciiTheme="majorHAnsi" w:hAnsiTheme="majorHAnsi" w:cstheme="majorHAnsi"/>
          <w:sz w:val="20"/>
          <w:szCs w:val="20"/>
        </w:rPr>
        <w:t>4</w:t>
      </w:r>
      <w:r>
        <w:rPr>
          <w:rFonts w:asciiTheme="majorHAnsi" w:hAnsiTheme="majorHAnsi" w:cstheme="majorHAnsi"/>
          <w:sz w:val="20"/>
          <w:szCs w:val="20"/>
          <w:vertAlign w:val="superscript"/>
        </w:rPr>
        <w:t>th</w:t>
      </w:r>
      <w:r>
        <w:rPr>
          <w:rFonts w:asciiTheme="majorHAnsi" w:hAnsiTheme="majorHAnsi" w:cstheme="majorHAnsi"/>
          <w:sz w:val="20"/>
          <w:szCs w:val="20"/>
        </w:rPr>
        <w:t xml:space="preserve"> year Representative of ICpEP Student Edition CDSGA Chapter (A.Y. 2022 – 2023)</w:t>
      </w:r>
    </w:p>
    <w:p>
      <w:pPr>
        <w:spacing w:after="0" w:line="240" w:lineRule="auto"/>
        <w:ind w:left="720" w:right="135"/>
        <w:rPr>
          <w:rFonts w:asciiTheme="majorHAnsi" w:hAnsiTheme="majorHAnsi" w:cstheme="majorHAnsi"/>
          <w:sz w:val="20"/>
          <w:szCs w:val="20"/>
        </w:rPr>
      </w:pPr>
    </w:p>
    <w:p>
      <w:pPr>
        <w:spacing w:after="0" w:line="240" w:lineRule="auto"/>
        <w:ind w:right="135" w:firstLine="720"/>
        <w:rPr>
          <w:rFonts w:asciiTheme="majorHAnsi" w:hAnsiTheme="majorHAnsi" w:cstheme="majorHAnsi"/>
          <w:b/>
          <w:sz w:val="20"/>
          <w:szCs w:val="20"/>
        </w:rPr>
      </w:pPr>
      <w:r>
        <w:rPr>
          <w:rFonts w:asciiTheme="majorHAnsi" w:hAnsiTheme="majorHAnsi" w:cstheme="majorHAnsi"/>
          <w:b/>
          <w:sz w:val="20"/>
          <w:szCs w:val="20"/>
        </w:rPr>
        <w:t>Competencies</w:t>
      </w:r>
    </w:p>
    <w:p>
      <w:pPr>
        <w:spacing w:after="0" w:line="240" w:lineRule="auto"/>
        <w:ind w:right="135" w:firstLine="720"/>
        <w:rPr>
          <w:rFonts w:asciiTheme="majorHAnsi" w:hAnsiTheme="majorHAnsi" w:cstheme="majorHAnsi"/>
          <w:b/>
          <w:sz w:val="20"/>
          <w:szCs w:val="20"/>
        </w:rPr>
      </w:pPr>
      <w:r>
        <w:rPr>
          <w:rFonts w:asciiTheme="majorHAnsi" w:hAnsiTheme="majorHAnsi" w:cstheme="majorHAnsi"/>
          <w:b/>
          <w:sz w:val="20"/>
          <w:szCs w:val="20"/>
        </w:rPr>
        <w:tab/>
      </w:r>
      <w:r>
        <w:rPr>
          <w:rFonts w:asciiTheme="majorHAnsi" w:hAnsiTheme="majorHAnsi" w:cstheme="majorHAnsi"/>
          <w:b/>
          <w:sz w:val="20"/>
          <w:szCs w:val="20"/>
        </w:rPr>
        <w:t>Core Competencies:</w:t>
      </w:r>
    </w:p>
    <w:p>
      <w:pPr>
        <w:spacing w:after="0" w:line="240" w:lineRule="auto"/>
        <w:ind w:right="135"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Install and configure computer systems</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Set-up computer networks</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Set-up computer servers</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Maintain and repair computer systems and networks</w:t>
      </w:r>
    </w:p>
    <w:p>
      <w:pPr>
        <w:spacing w:after="0" w:line="240" w:lineRule="auto"/>
        <w:ind w:right="135" w:firstLine="720"/>
        <w:rPr>
          <w:rFonts w:asciiTheme="majorHAnsi" w:hAnsiTheme="majorHAnsi" w:cstheme="majorHAnsi"/>
          <w:sz w:val="20"/>
          <w:szCs w:val="20"/>
        </w:rPr>
      </w:pPr>
    </w:p>
    <w:p>
      <w:pPr>
        <w:spacing w:after="0" w:line="240" w:lineRule="auto"/>
        <w:ind w:left="2160" w:right="135"/>
        <w:rPr>
          <w:rFonts w:asciiTheme="majorHAnsi" w:hAnsiTheme="majorHAnsi" w:cstheme="majorHAnsi"/>
          <w:sz w:val="20"/>
          <w:szCs w:val="20"/>
        </w:rPr>
      </w:pPr>
      <w:r>
        <w:rPr>
          <w:rFonts w:asciiTheme="majorHAnsi" w:hAnsiTheme="majorHAnsi" w:cstheme="majorHAnsi"/>
          <w:sz w:val="20"/>
          <w:szCs w:val="20"/>
        </w:rPr>
        <w:t>Microcontroller: Arduino</w:t>
      </w:r>
    </w:p>
    <w:p>
      <w:pPr>
        <w:spacing w:after="0" w:line="240" w:lineRule="auto"/>
        <w:ind w:left="2160" w:right="135"/>
        <w:rPr>
          <w:rFonts w:asciiTheme="majorHAnsi" w:hAnsiTheme="majorHAnsi" w:cstheme="majorHAnsi"/>
          <w:sz w:val="20"/>
          <w:szCs w:val="20"/>
        </w:rPr>
      </w:pPr>
      <w:r>
        <w:rPr>
          <w:rFonts w:asciiTheme="majorHAnsi" w:hAnsiTheme="majorHAnsi" w:cstheme="majorHAnsi"/>
          <w:sz w:val="20"/>
          <w:szCs w:val="20"/>
        </w:rPr>
        <w:t>Integrated Development Environment: Arduino IDE</w:t>
      </w:r>
    </w:p>
    <w:p>
      <w:pPr>
        <w:spacing w:after="0" w:line="240" w:lineRule="auto"/>
        <w:ind w:left="2160" w:right="135"/>
        <w:rPr>
          <w:rFonts w:asciiTheme="majorHAnsi" w:hAnsiTheme="majorHAnsi" w:cstheme="majorHAnsi"/>
          <w:sz w:val="20"/>
          <w:szCs w:val="20"/>
        </w:rPr>
      </w:pPr>
      <w:r>
        <w:rPr>
          <w:rFonts w:asciiTheme="majorHAnsi" w:hAnsiTheme="majorHAnsi" w:cstheme="majorHAnsi"/>
          <w:sz w:val="20"/>
          <w:szCs w:val="20"/>
        </w:rPr>
        <w:t>Operating System: Windows11, Windows10, Windows 7</w:t>
      </w:r>
    </w:p>
    <w:p>
      <w:pPr>
        <w:spacing w:after="0" w:line="240" w:lineRule="auto"/>
        <w:ind w:left="2160" w:right="135"/>
        <w:rPr>
          <w:rFonts w:asciiTheme="majorHAnsi" w:hAnsiTheme="majorHAnsi" w:cstheme="majorHAnsi"/>
          <w:sz w:val="20"/>
          <w:szCs w:val="20"/>
        </w:rPr>
      </w:pPr>
      <w:r>
        <w:rPr>
          <w:rFonts w:asciiTheme="majorHAnsi" w:hAnsiTheme="majorHAnsi" w:cstheme="majorHAnsi"/>
          <w:sz w:val="20"/>
          <w:szCs w:val="20"/>
        </w:rPr>
        <w:t>Microsoft Office: Word, PowerPoint, Excel</w:t>
      </w:r>
    </w:p>
    <w:p>
      <w:pPr>
        <w:spacing w:after="0" w:line="240" w:lineRule="auto"/>
        <w:ind w:left="2160" w:right="135"/>
        <w:rPr>
          <w:rFonts w:asciiTheme="majorHAnsi" w:hAnsiTheme="majorHAnsi" w:cstheme="majorHAnsi"/>
          <w:sz w:val="20"/>
          <w:szCs w:val="20"/>
        </w:rPr>
      </w:pPr>
    </w:p>
    <w:p>
      <w:pPr>
        <w:spacing w:after="0" w:line="240" w:lineRule="auto"/>
        <w:ind w:left="2160" w:right="135"/>
        <w:rPr>
          <w:rFonts w:asciiTheme="majorHAnsi" w:hAnsiTheme="majorHAnsi" w:cstheme="majorHAnsi"/>
          <w:sz w:val="20"/>
          <w:szCs w:val="20"/>
        </w:rPr>
      </w:pPr>
      <w:r>
        <w:rPr>
          <w:rFonts w:asciiTheme="majorHAnsi" w:hAnsiTheme="majorHAnsi" w:cstheme="majorHAnsi"/>
          <w:b/>
          <w:sz w:val="20"/>
          <w:szCs w:val="20"/>
        </w:rPr>
        <w:t>Projects</w:t>
      </w:r>
      <w:r>
        <w:rPr>
          <w:rFonts w:asciiTheme="majorHAnsi" w:hAnsiTheme="majorHAnsi" w:cstheme="majorHAnsi"/>
          <w:sz w:val="20"/>
          <w:szCs w:val="20"/>
        </w:rPr>
        <w:t>:</w:t>
      </w:r>
    </w:p>
    <w:p>
      <w:pPr>
        <w:spacing w:after="0" w:line="240" w:lineRule="auto"/>
        <w:ind w:left="2880" w:right="135"/>
        <w:rPr>
          <w:rFonts w:asciiTheme="majorHAnsi" w:hAnsiTheme="majorHAnsi" w:cstheme="majorHAnsi"/>
          <w:sz w:val="20"/>
          <w:szCs w:val="20"/>
        </w:rPr>
      </w:pPr>
      <w:r>
        <w:rPr>
          <w:rFonts w:asciiTheme="majorHAnsi" w:hAnsiTheme="majorHAnsi" w:cstheme="majorHAnsi"/>
          <w:sz w:val="20"/>
          <w:szCs w:val="20"/>
        </w:rPr>
        <w:t xml:space="preserve">I. </w:t>
      </w:r>
      <w:r>
        <w:rPr>
          <w:rFonts w:asciiTheme="majorHAnsi" w:hAnsiTheme="majorHAnsi" w:cstheme="majorHAnsi"/>
          <w:b/>
          <w:sz w:val="20"/>
          <w:szCs w:val="20"/>
        </w:rPr>
        <w:t>Design and Implementation of Reference Frequency Identification (RFID) and Keypad Lock: an Arduino-Based Alert System</w:t>
      </w:r>
    </w:p>
    <w:p>
      <w:pPr>
        <w:spacing w:after="0"/>
        <w:ind w:left="2880" w:right="135"/>
        <w:rPr>
          <w:rFonts w:asciiTheme="majorHAnsi" w:hAnsiTheme="majorHAnsi" w:cstheme="majorHAnsi"/>
          <w:sz w:val="20"/>
          <w:szCs w:val="20"/>
        </w:rPr>
      </w:pPr>
      <w:r>
        <w:rPr>
          <w:rFonts w:asciiTheme="majorHAnsi" w:hAnsiTheme="majorHAnsi" w:cstheme="majorHAnsi"/>
          <w:sz w:val="20"/>
          <w:szCs w:val="20"/>
        </w:rPr>
        <w:t>Description: A system about Reference Frequency Identification (RFID), Keypad Lock, and Short Message Service (SMS) Security in which you had to first scan the right tag and then enter the correct one time password (OTP) to open the door lock. Now we are going to add the Sim900 module in that system to make it as Reference Frequency Identification (RFID), Keypad Lock, and Short Message Service (SMS) Security and alert system using Arduino.</w:t>
      </w:r>
    </w:p>
    <w:p>
      <w:pPr>
        <w:spacing w:after="0" w:line="240" w:lineRule="auto"/>
        <w:ind w:left="2880" w:right="135"/>
        <w:rPr>
          <w:rFonts w:asciiTheme="majorHAnsi" w:hAnsiTheme="majorHAnsi" w:cstheme="majorHAnsi"/>
          <w:b/>
          <w:sz w:val="20"/>
          <w:szCs w:val="20"/>
        </w:rPr>
      </w:pPr>
      <w:r>
        <w:rPr>
          <w:rFonts w:asciiTheme="majorHAnsi" w:hAnsiTheme="majorHAnsi" w:cstheme="majorHAnsi"/>
          <w:sz w:val="20"/>
          <w:szCs w:val="20"/>
        </w:rPr>
        <w:t>Team size: 6</w:t>
      </w:r>
    </w:p>
    <w:p>
      <w:pPr>
        <w:spacing w:after="0" w:line="240" w:lineRule="auto"/>
        <w:ind w:left="2880" w:right="135"/>
        <w:rPr>
          <w:rFonts w:asciiTheme="majorHAnsi" w:hAnsiTheme="majorHAnsi" w:cstheme="majorHAnsi"/>
          <w:sz w:val="20"/>
          <w:szCs w:val="20"/>
        </w:rPr>
      </w:pPr>
      <w:r>
        <w:rPr>
          <w:rFonts w:asciiTheme="majorHAnsi" w:hAnsiTheme="majorHAnsi" w:cstheme="majorHAnsi"/>
          <w:sz w:val="20"/>
          <w:szCs w:val="20"/>
        </w:rPr>
        <w:t>Role played: Team leader, Documentation of thesis, Designer, Programmer, and Tester</w:t>
      </w:r>
    </w:p>
    <w:p>
      <w:pPr>
        <w:spacing w:after="0" w:line="240" w:lineRule="auto"/>
        <w:ind w:left="2880" w:right="135"/>
        <w:rPr>
          <w:rFonts w:asciiTheme="majorHAnsi" w:hAnsiTheme="majorHAnsi" w:cstheme="majorHAnsi"/>
          <w:sz w:val="20"/>
          <w:szCs w:val="20"/>
        </w:rPr>
      </w:pPr>
    </w:p>
    <w:p>
      <w:pPr>
        <w:spacing w:after="0" w:line="240" w:lineRule="auto"/>
        <w:ind w:right="135" w:firstLine="720"/>
        <w:rPr>
          <w:rFonts w:asciiTheme="majorHAnsi" w:hAnsiTheme="majorHAnsi" w:cstheme="majorHAnsi"/>
          <w:b/>
          <w:sz w:val="20"/>
          <w:szCs w:val="20"/>
        </w:rPr>
      </w:pPr>
      <w:r>
        <w:rPr>
          <w:rFonts w:asciiTheme="majorHAnsi" w:hAnsiTheme="majorHAnsi" w:cstheme="majorHAnsi"/>
          <w:b/>
          <w:sz w:val="20"/>
          <w:szCs w:val="20"/>
        </w:rPr>
        <w:tab/>
      </w:r>
      <w:r>
        <w:rPr>
          <w:rFonts w:asciiTheme="majorHAnsi" w:hAnsiTheme="majorHAnsi" w:cstheme="majorHAnsi"/>
          <w:b/>
          <w:sz w:val="20"/>
          <w:szCs w:val="20"/>
        </w:rPr>
        <w:t>Common Competencies:</w:t>
      </w:r>
    </w:p>
    <w:p>
      <w:pPr>
        <w:spacing w:after="0" w:line="240" w:lineRule="auto"/>
        <w:ind w:right="135"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Apply quality standards</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Perform computer operations</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Use hand tools</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Terminate and connect electrical wiring and electronic circuits</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Test electronic components</w:t>
      </w:r>
    </w:p>
    <w:p>
      <w:pPr>
        <w:spacing w:after="0" w:line="240" w:lineRule="auto"/>
        <w:ind w:right="135"/>
        <w:rPr>
          <w:rFonts w:asciiTheme="majorHAnsi" w:hAnsiTheme="majorHAnsi" w:cstheme="majorHAnsi"/>
          <w:b/>
          <w:sz w:val="20"/>
          <w:szCs w:val="20"/>
        </w:rPr>
      </w:pPr>
    </w:p>
    <w:p>
      <w:pPr>
        <w:spacing w:after="0" w:line="240" w:lineRule="auto"/>
        <w:ind w:right="135"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Basic Competencies:</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Participate in workplace communication</w:t>
      </w:r>
    </w:p>
    <w:p>
      <w:pPr>
        <w:spacing w:after="0" w:line="240" w:lineRule="auto"/>
        <w:ind w:right="135"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Work in team environment</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Practice career professionalism</w:t>
      </w:r>
    </w:p>
    <w:p>
      <w:pPr>
        <w:spacing w:after="0" w:line="240" w:lineRule="auto"/>
        <w:ind w:right="135"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Communication skills (English, and Filipino)</w:t>
      </w:r>
    </w:p>
    <w:p>
      <w:pPr>
        <w:spacing w:after="0" w:line="240" w:lineRule="auto"/>
        <w:ind w:left="2160" w:right="135"/>
        <w:rPr>
          <w:rFonts w:asciiTheme="majorHAnsi" w:hAnsiTheme="majorHAnsi" w:cstheme="majorHAnsi"/>
          <w:sz w:val="20"/>
          <w:szCs w:val="20"/>
        </w:rPr>
      </w:pPr>
    </w:p>
    <w:p>
      <w:pPr>
        <w:spacing w:after="0" w:line="240" w:lineRule="auto"/>
        <w:ind w:left="720" w:right="135"/>
        <w:rPr>
          <w:rFonts w:asciiTheme="majorHAnsi" w:hAnsiTheme="majorHAnsi" w:cstheme="majorHAnsi"/>
          <w:sz w:val="20"/>
          <w:szCs w:val="20"/>
        </w:rPr>
      </w:pPr>
      <w:r>
        <w:rPr>
          <w:rFonts w:asciiTheme="majorHAnsi" w:hAnsiTheme="majorHAnsi" w:cstheme="majorHAnsi"/>
          <w:b/>
          <w:bCs/>
          <w:sz w:val="20"/>
          <w:szCs w:val="20"/>
        </w:rPr>
        <w:t>San Jose del Monte National Trade School</w:t>
      </w:r>
      <w:r>
        <w:rPr>
          <w:rFonts w:asciiTheme="majorHAnsi" w:hAnsiTheme="majorHAnsi" w:cstheme="majorHAnsi"/>
          <w:sz w:val="20"/>
          <w:szCs w:val="20"/>
        </w:rPr>
        <w:t xml:space="preserve"> (2013 – 2019)</w:t>
      </w:r>
    </w:p>
    <w:p>
      <w:pPr>
        <w:spacing w:after="0" w:line="240" w:lineRule="auto"/>
        <w:ind w:left="720" w:right="135"/>
        <w:rPr>
          <w:rFonts w:asciiTheme="majorHAnsi" w:hAnsiTheme="majorHAnsi" w:cstheme="majorHAnsi"/>
          <w:sz w:val="20"/>
          <w:szCs w:val="20"/>
        </w:rPr>
      </w:pPr>
      <w:r>
        <w:rPr>
          <w:rFonts w:asciiTheme="majorHAnsi" w:hAnsiTheme="majorHAnsi" w:cstheme="majorHAnsi"/>
          <w:b/>
          <w:bCs/>
          <w:sz w:val="20"/>
          <w:szCs w:val="20"/>
        </w:rPr>
        <w:t>Senior High School and Junior High School</w:t>
      </w:r>
    </w:p>
    <w:p>
      <w:pPr>
        <w:spacing w:after="0" w:line="240" w:lineRule="auto"/>
        <w:ind w:left="720" w:right="135"/>
        <w:rPr>
          <w:rFonts w:asciiTheme="majorHAnsi" w:hAnsiTheme="majorHAnsi" w:cstheme="majorHAnsi"/>
          <w:sz w:val="20"/>
          <w:szCs w:val="20"/>
        </w:rPr>
      </w:pPr>
    </w:p>
    <w:p>
      <w:pPr>
        <w:spacing w:after="0" w:line="240" w:lineRule="auto"/>
        <w:ind w:right="135"/>
        <w:rPr>
          <w:rFonts w:asciiTheme="majorHAnsi" w:hAnsiTheme="majorHAnsi" w:cstheme="majorHAnsi"/>
          <w:b/>
          <w:sz w:val="20"/>
          <w:szCs w:val="20"/>
        </w:rPr>
      </w:pPr>
      <w:r>
        <w:rPr>
          <w:rFonts w:asciiTheme="majorHAnsi" w:hAnsiTheme="majorHAnsi" w:cstheme="majorHAnsi"/>
          <w:b/>
          <w:sz w:val="20"/>
          <w:szCs w:val="20"/>
        </w:rPr>
        <w:t>Certifications and Trainings</w:t>
      </w:r>
    </w:p>
    <w:p>
      <w:pPr>
        <w:spacing w:after="0" w:line="240" w:lineRule="auto"/>
        <w:ind w:left="720" w:right="135"/>
        <w:rPr>
          <w:rFonts w:asciiTheme="majorHAnsi" w:hAnsiTheme="majorHAnsi" w:cstheme="majorHAnsi"/>
          <w:bCs/>
          <w:sz w:val="20"/>
          <w:szCs w:val="20"/>
        </w:rPr>
      </w:pPr>
      <w:r>
        <w:rPr>
          <w:rFonts w:asciiTheme="majorHAnsi" w:hAnsiTheme="majorHAnsi" w:cstheme="majorHAnsi"/>
          <w:b/>
          <w:bCs/>
          <w:sz w:val="20"/>
          <w:szCs w:val="20"/>
        </w:rPr>
        <w:t>National Certificate II (NCII) in Computer Systems Servicing</w:t>
      </w:r>
      <w:r>
        <w:rPr>
          <w:rFonts w:asciiTheme="majorHAnsi" w:hAnsiTheme="majorHAnsi" w:cstheme="majorHAnsi"/>
          <w:bCs/>
          <w:sz w:val="20"/>
          <w:szCs w:val="20"/>
        </w:rPr>
        <w:t xml:space="preserve"> (March 26, 2019 – March 26, 2024)</w:t>
      </w:r>
    </w:p>
    <w:p>
      <w:pPr>
        <w:spacing w:after="0" w:line="240" w:lineRule="auto"/>
        <w:ind w:left="720" w:right="135"/>
        <w:rPr>
          <w:rFonts w:asciiTheme="majorHAnsi" w:hAnsiTheme="majorHAnsi" w:cstheme="majorHAnsi"/>
          <w:sz w:val="20"/>
          <w:szCs w:val="20"/>
        </w:rPr>
      </w:pPr>
    </w:p>
    <w:p>
      <w:pPr>
        <w:spacing w:after="0" w:line="240" w:lineRule="auto"/>
        <w:ind w:right="135"/>
        <w:rPr>
          <w:rFonts w:asciiTheme="majorHAnsi" w:hAnsiTheme="majorHAnsi" w:cstheme="majorHAnsi"/>
          <w:sz w:val="20"/>
          <w:szCs w:val="20"/>
          <w:lang w:val="it-IT"/>
        </w:rPr>
      </w:pPr>
      <w:r>
        <w:rPr>
          <w:rFonts w:asciiTheme="majorHAnsi" w:hAnsiTheme="majorHAnsi" w:cstheme="majorHAnsi"/>
          <w:b/>
          <w:bCs/>
          <w:sz w:val="20"/>
          <w:szCs w:val="20"/>
        </w:rPr>
        <w:t>Webinars Attended</w:t>
      </w: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Introduction to Python and Raspberry Pi (October 24, 2020)</w:t>
      </w: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ight="135"/>
        <w:rPr>
          <w:rFonts w:asciiTheme="majorHAnsi" w:hAnsiTheme="majorHAnsi" w:cstheme="majorHAnsi"/>
          <w:sz w:val="20"/>
          <w:szCs w:val="20"/>
          <w:lang w:val="it-IT"/>
        </w:rPr>
      </w:pP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Programming with Raspberry Pi using Python (October 24, 2020)</w:t>
      </w: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ight="135"/>
        <w:rPr>
          <w:rFonts w:asciiTheme="majorHAnsi" w:hAnsiTheme="majorHAnsi" w:cstheme="majorHAnsi"/>
          <w:sz w:val="20"/>
          <w:szCs w:val="20"/>
          <w:lang w:val="it-IT"/>
        </w:rPr>
      </w:pP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Interfacing Digital and Analog Sensor to Raspberry Pi (October 24, 2020)</w:t>
      </w: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ight="135"/>
        <w:rPr>
          <w:rFonts w:asciiTheme="majorHAnsi" w:hAnsiTheme="majorHAnsi" w:cstheme="majorHAnsi"/>
          <w:sz w:val="20"/>
          <w:szCs w:val="20"/>
          <w:lang w:val="it-IT"/>
        </w:rPr>
      </w:pPr>
    </w:p>
    <w:p>
      <w:pPr>
        <w:spacing w:after="0" w:line="240" w:lineRule="auto"/>
        <w:ind w:right="135"/>
        <w:rPr>
          <w:rFonts w:asciiTheme="majorHAnsi" w:hAnsiTheme="majorHAnsi" w:cstheme="majorHAnsi"/>
          <w:b/>
          <w:sz w:val="20"/>
          <w:szCs w:val="20"/>
          <w:lang w:val="it-IT"/>
        </w:rPr>
      </w:pPr>
      <w:r>
        <w:rPr>
          <w:rFonts w:asciiTheme="majorHAnsi" w:hAnsiTheme="majorHAnsi" w:cstheme="majorHAnsi"/>
          <w:b/>
          <w:sz w:val="20"/>
          <w:szCs w:val="20"/>
          <w:lang w:val="it-IT"/>
        </w:rPr>
        <w:t>Character References</w:t>
      </w:r>
    </w:p>
    <w:p>
      <w:pPr>
        <w:spacing w:after="0" w:line="240" w:lineRule="auto"/>
        <w:ind w:right="135"/>
        <w:rPr>
          <w:rFonts w:asciiTheme="majorHAnsi" w:hAnsiTheme="majorHAnsi" w:cstheme="majorHAnsi"/>
          <w:b/>
          <w:sz w:val="20"/>
          <w:szCs w:val="20"/>
          <w:lang w:val="it-IT"/>
        </w:rPr>
      </w:pPr>
      <w:r>
        <w:rPr>
          <w:rFonts w:asciiTheme="majorHAnsi" w:hAnsiTheme="majorHAnsi" w:cstheme="majorHAnsi"/>
          <w:sz w:val="20"/>
          <w:szCs w:val="20"/>
          <w:lang w:val="it-IT"/>
        </w:rPr>
        <w:tab/>
      </w:r>
      <w:r>
        <w:rPr>
          <w:rFonts w:asciiTheme="majorHAnsi" w:hAnsiTheme="majorHAnsi" w:cstheme="majorHAnsi"/>
          <w:b/>
          <w:sz w:val="20"/>
          <w:szCs w:val="20"/>
          <w:lang w:val="it-IT"/>
        </w:rPr>
        <w:t>Jimmy De Vera Roldan, MSIT</w:t>
      </w:r>
    </w:p>
    <w:p>
      <w:pPr>
        <w:spacing w:after="0" w:line="240" w:lineRule="auto"/>
        <w:ind w:right="135" w:firstLine="720"/>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right="135" w:firstLine="720"/>
        <w:rPr>
          <w:rFonts w:asciiTheme="majorHAnsi" w:hAnsiTheme="majorHAnsi" w:cstheme="majorHAnsi"/>
          <w:sz w:val="20"/>
          <w:szCs w:val="20"/>
          <w:lang w:val="it-IT"/>
        </w:rPr>
      </w:pPr>
      <w:r>
        <w:rPr>
          <w:rFonts w:asciiTheme="majorHAnsi" w:hAnsiTheme="majorHAnsi" w:cstheme="majorHAnsi"/>
          <w:sz w:val="20"/>
          <w:szCs w:val="20"/>
          <w:lang w:val="it-IT"/>
        </w:rPr>
        <w:t>09228628826</w:t>
      </w:r>
    </w:p>
    <w:p>
      <w:pPr>
        <w:spacing w:after="0" w:line="240" w:lineRule="auto"/>
        <w:ind w:right="135"/>
        <w:rPr>
          <w:rFonts w:asciiTheme="majorHAnsi" w:hAnsiTheme="majorHAnsi" w:cstheme="majorHAnsi"/>
          <w:sz w:val="20"/>
          <w:szCs w:val="20"/>
          <w:lang w:val="it-IT"/>
        </w:rPr>
      </w:pPr>
    </w:p>
    <w:p>
      <w:pPr>
        <w:spacing w:after="0" w:line="240" w:lineRule="auto"/>
        <w:ind w:right="135" w:firstLine="720"/>
        <w:rPr>
          <w:rFonts w:asciiTheme="majorHAnsi" w:hAnsiTheme="majorHAnsi" w:cstheme="majorHAnsi"/>
          <w:b/>
          <w:sz w:val="20"/>
          <w:szCs w:val="20"/>
          <w:lang w:val="it-IT"/>
        </w:rPr>
      </w:pPr>
      <w:r>
        <w:rPr>
          <w:rFonts w:asciiTheme="majorHAnsi" w:hAnsiTheme="majorHAnsi" w:cstheme="majorHAnsi"/>
          <w:b/>
          <w:sz w:val="20"/>
          <w:szCs w:val="20"/>
          <w:lang w:val="it-IT"/>
        </w:rPr>
        <w:t>Marvin Yalong Villorente, ECE, ECT, EE</w:t>
      </w:r>
    </w:p>
    <w:p>
      <w:pPr>
        <w:spacing w:after="0" w:line="240" w:lineRule="auto"/>
        <w:ind w:right="135" w:firstLine="720"/>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right="135" w:firstLine="720"/>
        <w:rPr>
          <w:rFonts w:asciiTheme="majorHAnsi" w:hAnsiTheme="majorHAnsi" w:cstheme="majorHAnsi"/>
          <w:sz w:val="20"/>
          <w:szCs w:val="20"/>
          <w:lang w:val="it-IT"/>
        </w:rPr>
      </w:pPr>
      <w:r>
        <w:rPr>
          <w:rFonts w:asciiTheme="majorHAnsi" w:hAnsiTheme="majorHAnsi" w:cstheme="majorHAnsi"/>
          <w:sz w:val="20"/>
          <w:szCs w:val="20"/>
          <w:lang w:val="it-IT"/>
        </w:rPr>
        <w:t>09751405103</w:t>
      </w:r>
    </w:p>
    <w:p>
      <w:pPr>
        <w:spacing w:after="0" w:line="240" w:lineRule="auto"/>
        <w:ind w:right="135" w:firstLine="720"/>
        <w:rPr>
          <w:rFonts w:asciiTheme="majorHAnsi" w:hAnsiTheme="majorHAnsi" w:cstheme="majorHAnsi"/>
          <w:sz w:val="20"/>
          <w:szCs w:val="20"/>
          <w:lang w:val="it-IT"/>
        </w:rPr>
      </w:pPr>
    </w:p>
    <w:p>
      <w:pPr>
        <w:spacing w:after="0" w:line="240" w:lineRule="auto"/>
        <w:ind w:right="135" w:firstLine="720"/>
        <w:rPr>
          <w:rFonts w:asciiTheme="majorHAnsi" w:hAnsiTheme="majorHAnsi" w:cstheme="majorHAnsi"/>
          <w:b/>
          <w:sz w:val="20"/>
          <w:szCs w:val="20"/>
          <w:lang w:val="it-IT"/>
        </w:rPr>
      </w:pPr>
      <w:r>
        <w:rPr>
          <w:rFonts w:asciiTheme="majorHAnsi" w:hAnsiTheme="majorHAnsi" w:cstheme="majorHAnsi"/>
          <w:b/>
          <w:sz w:val="20"/>
          <w:szCs w:val="20"/>
          <w:lang w:val="it-IT"/>
        </w:rPr>
        <w:t>Jasper Dumalanta Toledo, CpE</w:t>
      </w:r>
    </w:p>
    <w:p>
      <w:pPr>
        <w:spacing w:after="0" w:line="240" w:lineRule="auto"/>
        <w:ind w:right="135"/>
        <w:rPr>
          <w:rFonts w:asciiTheme="majorHAnsi" w:hAnsiTheme="majorHAnsi" w:cstheme="majorHAnsi"/>
          <w:sz w:val="20"/>
          <w:szCs w:val="20"/>
          <w:lang w:val="it-IT"/>
        </w:rPr>
      </w:pPr>
      <w:r>
        <w:rPr>
          <w:rFonts w:asciiTheme="majorHAnsi" w:hAnsiTheme="majorHAnsi" w:cstheme="majorHAnsi"/>
          <w:sz w:val="20"/>
          <w:szCs w:val="20"/>
          <w:lang w:val="it-IT"/>
        </w:rPr>
        <w:tab/>
      </w:r>
      <w:r>
        <w:rPr>
          <w:rFonts w:asciiTheme="majorHAnsi" w:hAnsiTheme="majorHAnsi" w:cstheme="majorHAnsi"/>
          <w:sz w:val="20"/>
          <w:szCs w:val="20"/>
          <w:lang w:val="it-IT"/>
        </w:rPr>
        <w:t>Network Engineer at EEI Corporation in the Philippines</w:t>
      </w:r>
      <w:bookmarkStart w:id="0" w:name="_GoBack"/>
      <w:bookmarkEnd w:id="0"/>
    </w:p>
    <w:p>
      <w:pPr>
        <w:spacing w:after="0" w:line="240" w:lineRule="auto"/>
        <w:ind w:right="135"/>
        <w:rPr>
          <w:rFonts w:asciiTheme="majorHAnsi" w:hAnsiTheme="majorHAnsi" w:cstheme="majorHAnsi"/>
          <w:sz w:val="20"/>
          <w:szCs w:val="20"/>
          <w:lang w:val="it-IT"/>
        </w:rPr>
      </w:pPr>
      <w:r>
        <w:rPr>
          <w:rFonts w:asciiTheme="majorHAnsi" w:hAnsiTheme="majorHAnsi" w:cstheme="majorHAnsi"/>
          <w:sz w:val="20"/>
          <w:szCs w:val="20"/>
          <w:lang w:val="it-IT"/>
        </w:rPr>
        <w:tab/>
      </w:r>
      <w:r>
        <w:rPr>
          <w:rFonts w:asciiTheme="majorHAnsi" w:hAnsiTheme="majorHAnsi" w:cstheme="majorHAnsi"/>
          <w:sz w:val="20"/>
          <w:szCs w:val="20"/>
          <w:lang w:val="it-IT"/>
        </w:rPr>
        <w:t>09100157045</w:t>
      </w:r>
    </w:p>
    <w:p>
      <w:pPr>
        <w:spacing w:after="0" w:line="240" w:lineRule="auto"/>
        <w:ind w:right="135"/>
        <w:rPr>
          <w:rFonts w:asciiTheme="majorHAnsi" w:hAnsiTheme="majorHAnsi" w:cstheme="majorHAnsi"/>
          <w:sz w:val="20"/>
          <w:szCs w:val="20"/>
          <w:lang w:val="it-IT"/>
        </w:rPr>
      </w:pPr>
    </w:p>
    <w:p>
      <w:pPr>
        <w:spacing w:after="0" w:line="240" w:lineRule="auto"/>
        <w:ind w:right="135"/>
        <w:rPr>
          <w:rFonts w:asciiTheme="majorHAnsi" w:hAnsiTheme="majorHAnsi" w:cstheme="majorHAnsi"/>
          <w:b/>
          <w:sz w:val="20"/>
          <w:szCs w:val="20"/>
          <w:lang w:val="it-IT"/>
        </w:rPr>
      </w:pPr>
      <w:r>
        <w:rPr>
          <w:rFonts w:asciiTheme="majorHAnsi" w:hAnsiTheme="majorHAnsi" w:cstheme="majorHAnsi"/>
          <w:sz w:val="20"/>
          <w:szCs w:val="20"/>
          <w:lang w:val="it-IT"/>
        </w:rPr>
        <w:tab/>
      </w:r>
      <w:r>
        <w:rPr>
          <w:rFonts w:asciiTheme="majorHAnsi" w:hAnsiTheme="majorHAnsi" w:cstheme="majorHAnsi"/>
          <w:b/>
          <w:sz w:val="20"/>
          <w:szCs w:val="20"/>
          <w:lang w:val="it-IT"/>
        </w:rPr>
        <w:t>Glenn Mark Anduiza, CpE</w:t>
      </w:r>
    </w:p>
    <w:p>
      <w:pPr>
        <w:spacing w:after="0" w:line="240" w:lineRule="auto"/>
        <w:ind w:right="135"/>
        <w:rPr>
          <w:rFonts w:asciiTheme="majorHAnsi" w:hAnsiTheme="majorHAnsi" w:cstheme="majorHAnsi"/>
          <w:sz w:val="20"/>
          <w:szCs w:val="20"/>
          <w:lang w:val="it-IT"/>
        </w:rPr>
      </w:pPr>
      <w:r>
        <w:rPr>
          <w:rFonts w:asciiTheme="majorHAnsi" w:hAnsiTheme="majorHAnsi" w:cstheme="majorHAnsi"/>
          <w:b/>
          <w:sz w:val="20"/>
          <w:szCs w:val="20"/>
          <w:lang w:val="it-IT"/>
        </w:rPr>
        <w:tab/>
      </w:r>
      <w:r>
        <w:rPr>
          <w:rFonts w:asciiTheme="majorHAnsi" w:hAnsiTheme="majorHAnsi" w:cstheme="majorHAnsi"/>
          <w:sz w:val="20"/>
          <w:szCs w:val="20"/>
          <w:lang w:val="it-IT"/>
        </w:rPr>
        <w:t>Java Developer at Collabera in the Philippines</w:t>
      </w:r>
    </w:p>
    <w:p>
      <w:pPr>
        <w:spacing w:after="0" w:line="240" w:lineRule="auto"/>
        <w:ind w:right="135"/>
        <w:rPr>
          <w:rFonts w:asciiTheme="majorHAnsi" w:hAnsiTheme="majorHAnsi" w:cstheme="majorHAnsi"/>
          <w:sz w:val="20"/>
          <w:szCs w:val="20"/>
          <w:lang w:val="it-IT"/>
        </w:rPr>
      </w:pPr>
      <w:r>
        <w:rPr>
          <w:rFonts w:asciiTheme="majorHAnsi" w:hAnsiTheme="majorHAnsi" w:cstheme="majorHAnsi"/>
          <w:sz w:val="20"/>
          <w:szCs w:val="20"/>
          <w:lang w:val="it-IT"/>
        </w:rPr>
        <w:tab/>
      </w:r>
      <w:r>
        <w:rPr>
          <w:rFonts w:asciiTheme="majorHAnsi" w:hAnsiTheme="majorHAnsi" w:cstheme="majorHAnsi"/>
          <w:sz w:val="20"/>
          <w:szCs w:val="20"/>
          <w:lang w:val="it-IT"/>
        </w:rPr>
        <w:t>09106121529</w:t>
      </w:r>
    </w:p>
    <w:p>
      <w:pPr>
        <w:spacing w:after="0" w:line="240" w:lineRule="auto"/>
        <w:ind w:right="135" w:firstLine="720"/>
        <w:rPr>
          <w:rFonts w:asciiTheme="majorHAnsi" w:hAnsiTheme="majorHAnsi" w:cstheme="majorHAnsi"/>
          <w:sz w:val="20"/>
          <w:szCs w:val="20"/>
          <w:lang w:val="it-IT"/>
        </w:rPr>
      </w:pPr>
    </w:p>
    <w:p>
      <w:pPr>
        <w:spacing w:after="0" w:line="240" w:lineRule="auto"/>
        <w:ind w:right="135" w:firstLine="720"/>
        <w:rPr>
          <w:rFonts w:asciiTheme="majorHAnsi" w:hAnsiTheme="majorHAnsi" w:cstheme="majorHAnsi"/>
          <w:b/>
          <w:sz w:val="20"/>
          <w:szCs w:val="20"/>
          <w:lang w:val="it-IT"/>
        </w:rPr>
      </w:pPr>
      <w:r>
        <w:rPr>
          <w:rFonts w:asciiTheme="majorHAnsi" w:hAnsiTheme="majorHAnsi" w:cstheme="majorHAnsi"/>
          <w:b/>
          <w:sz w:val="20"/>
          <w:szCs w:val="20"/>
          <w:lang w:val="it-IT"/>
        </w:rPr>
        <w:t>Ruella Magtaas, CpE</w:t>
      </w:r>
    </w:p>
    <w:p>
      <w:pPr>
        <w:spacing w:after="0" w:line="240" w:lineRule="auto"/>
        <w:ind w:left="720" w:right="135"/>
        <w:rPr>
          <w:rFonts w:asciiTheme="majorHAnsi" w:hAnsiTheme="majorHAnsi" w:cstheme="majorHAnsi"/>
          <w:sz w:val="20"/>
          <w:szCs w:val="20"/>
          <w:lang w:val="it-IT"/>
        </w:rPr>
      </w:pPr>
      <w:r>
        <w:rPr>
          <w:rFonts w:asciiTheme="majorHAnsi" w:hAnsiTheme="majorHAnsi" w:cstheme="majorHAnsi"/>
          <w:sz w:val="20"/>
          <w:szCs w:val="20"/>
          <w:lang w:val="it-IT"/>
        </w:rPr>
        <w:t>Software Engineer – Application Development Analyst at Accenture Advanced Technology Centers in the Philippines</w:t>
      </w:r>
    </w:p>
    <w:p>
      <w:pPr>
        <w:spacing w:after="0" w:line="240" w:lineRule="auto"/>
        <w:ind w:right="135" w:firstLine="720"/>
        <w:rPr>
          <w:rFonts w:asciiTheme="majorHAnsi" w:hAnsiTheme="majorHAnsi" w:cstheme="majorHAnsi"/>
          <w:sz w:val="20"/>
          <w:szCs w:val="20"/>
          <w:lang w:val="it-IT"/>
        </w:rPr>
      </w:pPr>
      <w:r>
        <w:rPr>
          <w:rFonts w:asciiTheme="majorHAnsi" w:hAnsiTheme="majorHAnsi" w:cstheme="majorHAnsi"/>
          <w:sz w:val="20"/>
          <w:szCs w:val="20"/>
          <w:lang w:val="it-IT"/>
        </w:rPr>
        <w:t>09381422616</w:t>
      </w:r>
    </w:p>
    <w:p>
      <w:pPr>
        <w:spacing w:before="240" w:after="0" w:line="240" w:lineRule="auto"/>
        <w:rPr>
          <w:rFonts w:ascii="Arial" w:hAnsi="Arial" w:cs="Arial"/>
        </w:rPr>
      </w:pPr>
      <w:r>
        <w:rPr>
          <w:rFonts w:ascii="Arial" w:hAnsi="Arial" w:eastAsia="Times New Roman" w:cs="Arial"/>
          <w:sz w:val="24"/>
        </w:rPr>
        <w:t xml:space="preserve"> </w:t>
      </w:r>
    </w:p>
    <w:p>
      <w:pPr>
        <w:spacing w:after="0" w:line="240" w:lineRule="auto"/>
        <w:rPr>
          <w:rFonts w:ascii="Arial" w:hAnsi="Arial" w:cs="Arial"/>
        </w:rPr>
      </w:pPr>
      <w:r>
        <w:rPr>
          <w:rFonts w:ascii="Arial" w:hAnsi="Arial" w:eastAsia="Times New Roman" w:cs="Arial"/>
        </w:rPr>
        <w:t xml:space="preserve"> </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77283"/>
    <w:multiLevelType w:val="multilevel"/>
    <w:tmpl w:val="6FC77283"/>
    <w:lvl w:ilvl="0" w:tentative="0">
      <w:start w:val="975"/>
      <w:numFmt w:val="bullet"/>
      <w:lvlText w:val="-"/>
      <w:lvlJc w:val="left"/>
      <w:pPr>
        <w:ind w:left="1080" w:hanging="360"/>
      </w:pPr>
      <w:rPr>
        <w:rFonts w:hint="default" w:ascii="Calibri Light" w:hAnsi="Calibri Light" w:cs="Calibri Light"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F7725"/>
    <w:rsid w:val="1CF257E8"/>
    <w:rsid w:val="2F8C249B"/>
    <w:rsid w:val="7C46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99"/>
    <w:rPr>
      <w:color w:val="0000FF"/>
      <w:u w:val="single"/>
    </w:rPr>
  </w:style>
  <w:style w:type="table" w:styleId="5">
    <w:name w:val="Table Grid"/>
    <w:basedOn w:val="3"/>
    <w:uiPriority w:val="39"/>
    <w:pPr>
      <w:spacing w:after="0" w:line="240" w:lineRule="auto"/>
    </w:pPr>
    <w:rPr>
      <w:rFonts w:ascii="Calibri" w:hAnsi="Calibri" w:eastAsia="Calibri" w:cs="Times New Roman"/>
      <w:sz w:val="20"/>
      <w:szCs w:val="20"/>
      <w:lang w:val="en-PH" w:eastAsia="en-PH"/>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
    <w:name w:val="List Paragraph"/>
    <w:basedOn w:val="1"/>
    <w:qFormat/>
    <w:uiPriority w:val="34"/>
    <w:pPr>
      <w:ind w:left="7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2023-06-03T08:02:19Z</dcterms:created>
  <dc:creator>User</dc:creator>
  <cp:lastModifiedBy>User</cp:lastModifiedBy>
  <dcterms:modified xsi:type="dcterms:W3CDTF">2023-06-03T08:04:37Z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2DD28589EE0F454B86BF2A91F58FDC71</vt:lpwstr>
  </property>
</Properties>
</file>