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Input Data User</w:t>
      </w:r>
    </w:p>
    <w:p>
      <w:pPr/>
      <w:r>
        <w:rPr/>
        <w:t xml:space="preserve">Hak Sipil dan Kebebasan</w:t>
      </w:r>
    </w:p>
    <w:p>
      <w:pPr/>
      <w:r>
        <w:rPr/>
        <w:t xml:space="preserve">Hak atas identitas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perlindungan identitas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berekspresi dan mengeluarkan pendapat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berpikir, berhati nurani dan beragama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berorganisasi dan berkumpul secara damai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atas perlindungan kehidupan pribadi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akses informasi yang layak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Hak bebas dari penyiksaan dan penghukuman lain yang kejam, tidak manusiawi atau merendahkan martabat manusia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Testing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ahaha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1</w:t>
            </w:r>
          </w:p>
        </w:tc>
        <w:tc>
          <w:tcPr>
            <w:tcW w:w="1750" w:type="dxa"/>
          </w:tcPr>
          <w:p>
            <w:pPr/>
            <w:r>
              <w:rPr/>
              <w:t xml:space="preserve">demo</w:t>
            </w:r>
          </w:p>
        </w:tc>
        <w:tc>
          <w:tcPr>
            <w:tcW w:w="20000" w:type="dxa"/>
          </w:tcPr>
          <w:p>
            <w:pPr/>
            <w:r>
              <w:rPr/>
              <w:t xml:space="preserve">
                Inputan : 
                <w:br/>
                Label : Nama Value : qwerty
                <w:br/>
                <w:br/>
                Label : Alamat Value : jjjj
                <w:br/>
              </w:t>
            </w:r>
          </w:p>
        </w:tc>
      </w:tr>
    </w:tbl>
    <w:p>
      <w:pPr/>
      <w:r>
        <w:rPr/>
        <w:t xml:space="preserve">Lingkungan Keluarga dan Pengasuhan Alternatif</w:t>
      </w:r>
    </w:p>
    <w:p>
      <w:pPr/>
      <w:r>
        <w:rPr/>
        <w:t xml:space="preserve">Bimbingan dan tanggung jawab orang tua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terpisah dari orang tua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Reunifikasi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Pemindahan anak secara ilegal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Dukungan kesejahteraan bagi anak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terpaksa dipisahkan dari lingkungan keluarga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Pengangkatan/adopsi anak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Tinjauan penempatan secara berkala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Kekerasan dan penelantaran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Kekerasan Dasar dan Kesejahteraan</w:t>
      </w:r>
    </w:p>
    <w:p>
      <w:pPr/>
      <w:r>
        <w:rPr/>
        <w:t xml:space="preserve">Anak penyandang disabilitas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Kesehatan dan layanan kesehatan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Jaminan sosial layanan dan fasilitasi kesehatan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Standar hidup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Pendidikan, Pemanfaatan Waktu Luang dan Kegiatan Budaya</w:t>
      </w:r>
    </w:p>
    <w:p>
      <w:pPr/>
      <w:r>
        <w:rPr/>
        <w:t xml:space="preserve">Pendidikan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Tujuan pendidikan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Kegiatan liburan, kegiatan budaya, dan olahraga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Perlindungan Khusus</w:t>
      </w:r>
    </w:p>
    <w:p>
      <w:pPr/>
      <w:r>
        <w:rPr/>
        <w:t xml:space="preserve">Anak dalam situasi darurat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berhadapan dengan hukum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dalam situasi eksploitasi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p>
      <w:pPr/>
      <w:r>
        <w:rPr/>
        <w:t xml:space="preserve">Anak yang masuk dalam kelompok minoritas dan adat</w:t>
      </w:r>
    </w:p>
    <w:tbl>
      <w:tblGrid>
        <w:gridCol w:w="1750" w:type="dxa"/>
        <w:gridCol w:w="1750" w:type="dxa"/>
        <w:gridCol w:w="1750" w:type="dxa"/>
      </w:tblGrid>
      <w:tblPr>
        <w:tblStyle w:val="myTable"/>
      </w:tblPr>
      <w:tr>
        <w:trPr/>
        <w:tc>
          <w:tcPr>
            <w:tcW w:w="1750" w:type="dxa"/>
          </w:tcPr>
          <w:p>
            <w:pPr/>
            <w:r>
              <w:rPr/>
              <w:t xml:space="preserve">No</w:t>
            </w:r>
          </w:p>
        </w:tc>
        <w:tc>
          <w:tcPr>
            <w:tcW w:w="1750" w:type="dxa"/>
          </w:tcPr>
          <w:p>
            <w:pPr/>
            <w:r>
              <w:rPr/>
              <w:t xml:space="preserve">Nama User</w:t>
            </w:r>
          </w:p>
        </w:tc>
        <w:tc>
          <w:tcPr>
            <w:tcW w:w="1750" w:type="dxa"/>
          </w:tcPr>
          <w:p>
            <w:pPr/>
            <w:r>
              <w:rPr/>
              <w:t xml:space="preserve">Input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2023-08-14T07:20:20+00:00</dcterms:created>
  <dcterms:modified xsi:type="dcterms:W3CDTF">2023-08-14T07:20:20+00:00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