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Depositing and finding data: a one-page guide</w:t>
      </w:r>
    </w:p>
    <w:p>
      <w:pPr>
        <w:pStyle w:val="Subtitle"/>
      </w:pPr>
      <w:r>
        <w:t xml:space="preserve">CRSW shared data store</w:t>
      </w:r>
    </w:p>
    <w:p>
      <w:pPr>
        <w:pStyle w:val="Date"/>
      </w:pPr>
      <w:r>
        <w:t xml:space="preserve">September 2026</w:t>
      </w:r>
    </w:p>
    <w:bookmarkStart w:id="20" w:name="what-this-is"/>
    <w:p>
      <w:pPr>
        <w:pStyle w:val="Heading2"/>
      </w:pPr>
      <w:r>
        <w:t xml:space="preserve">What this is</w:t>
      </w:r>
    </w:p>
    <w:p>
      <w:pPr>
        <w:pStyle w:val="FirstParagraph"/>
      </w:pPr>
      <w:r>
        <w:t xml:space="preserve">A web page where you put a dataset into the Centre’s shared store and describe it once, and where you can find and download what colleagues have put there. There is nothing to install and you do not need the KCL VPN. Sign in with your usual KCL account at the address your data steward gave you.</w:t>
      </w:r>
    </w:p>
    <w:bookmarkEnd w:id="20"/>
    <w:bookmarkStart w:id="21" w:name="before-you-start-have-ready"/>
    <w:p>
      <w:pPr>
        <w:pStyle w:val="Heading2"/>
      </w:pPr>
      <w:r>
        <w:t xml:space="preserve">Before you start, have ready</w:t>
      </w:r>
    </w:p>
    <w:p>
      <w:pPr>
        <w:pStyle w:val="Compact"/>
        <w:numPr>
          <w:ilvl w:val="0"/>
          <w:numId w:val="1001"/>
        </w:numPr>
      </w:pPr>
      <w:r>
        <w:t xml:space="preserve">Which research strand (RS1 to RS4) and which project the dataset belongs to.</w:t>
      </w:r>
    </w:p>
    <w:p>
      <w:pPr>
        <w:pStyle w:val="Compact"/>
        <w:numPr>
          <w:ilvl w:val="0"/>
          <w:numId w:val="1001"/>
        </w:numPr>
      </w:pPr>
      <w:r>
        <w:t xml:space="preserve">A short name for the dataset, in lowercase with hyphens, such as</w:t>
      </w:r>
      <w:r>
        <w:t xml:space="preserve"> </w:t>
      </w:r>
      <w:r>
        <w:rPr>
          <w:rStyle w:val="VerbatimChar"/>
        </w:rPr>
        <w:t xml:space="preserve">csac-clean-2025</w:t>
      </w:r>
      <w:r>
        <w:t xml:space="preserve">.</w:t>
      </w:r>
    </w:p>
    <w:p>
      <w:pPr>
        <w:pStyle w:val="Compact"/>
        <w:numPr>
          <w:ilvl w:val="0"/>
          <w:numId w:val="1001"/>
        </w:numPr>
      </w:pPr>
      <w:r>
        <w:t xml:space="preserve">Whether the data may be shared openly (green) or is for the Centre only (amber). Material that identifies people (red) never goes here; talk to your steward about the secure environment instead.</w:t>
      </w:r>
    </w:p>
    <w:p>
      <w:pPr>
        <w:pStyle w:val="Compact"/>
        <w:numPr>
          <w:ilvl w:val="0"/>
          <w:numId w:val="1001"/>
        </w:numPr>
      </w:pPr>
      <w:r>
        <w:t xml:space="preserve">The years the data covers, one or two subjects from the list, and a paragraph of about fifty words saying what the data is and how it was collected.</w:t>
      </w:r>
    </w:p>
    <w:p>
      <w:pPr>
        <w:pStyle w:val="Compact"/>
        <w:numPr>
          <w:ilvl w:val="0"/>
          <w:numId w:val="1001"/>
        </w:numPr>
      </w:pPr>
      <w:r>
        <w:t xml:space="preserve">The files, or the folder that holds them. Filenames are kept exactly as they are.</w:t>
      </w:r>
    </w:p>
    <w:bookmarkEnd w:id="21"/>
    <w:bookmarkStart w:id="22" w:name="depositing-step-by-step"/>
    <w:p>
      <w:pPr>
        <w:pStyle w:val="Heading2"/>
      </w:pPr>
      <w:r>
        <w:t xml:space="preserve">Depositing, step by step</w:t>
      </w:r>
    </w:p>
    <w:p>
      <w:pPr>
        <w:pStyle w:val="Compact"/>
        <w:numPr>
          <w:ilvl w:val="0"/>
          <w:numId w:val="1002"/>
        </w:numPr>
      </w:pPr>
      <w:r>
        <w:t xml:space="preserve">Sign in and fill in section 1,</w:t>
      </w:r>
      <w:r>
        <w:t xml:space="preserve"> </w:t>
      </w:r>
      <w:r>
        <w:rPr>
          <w:b/>
          <w:bCs/>
        </w:rPr>
        <w:t xml:space="preserve">Describe the dataset</w:t>
      </w:r>
      <w:r>
        <w:t xml:space="preserve">. Each box has a note under it saying what goes there. The slip on the right shows where the files will land as you type.</w:t>
      </w:r>
    </w:p>
    <w:p>
      <w:pPr>
        <w:pStyle w:val="Compact"/>
        <w:numPr>
          <w:ilvl w:val="0"/>
          <w:numId w:val="1002"/>
        </w:numPr>
      </w:pPr>
      <w:r>
        <w:t xml:space="preserve">If the dataset was made from other data, open</w:t>
      </w:r>
      <w:r>
        <w:t xml:space="preserve"> </w:t>
      </w:r>
      <w:r>
        <w:rPr>
          <w:b/>
          <w:bCs/>
        </w:rPr>
        <w:t xml:space="preserve">Origin</w:t>
      </w:r>
      <w:r>
        <w:t xml:space="preserve"> </w:t>
      </w:r>
      <w:r>
        <w:t xml:space="preserve">and say so: use</w:t>
      </w:r>
      <w:r>
        <w:t xml:space="preserve"> </w:t>
      </w:r>
      <w:r>
        <w:rPr>
          <w:b/>
          <w:bCs/>
        </w:rPr>
        <w:t xml:space="preserve">Find a dataset in the store</w:t>
      </w:r>
      <w:r>
        <w:t xml:space="preserve"> </w:t>
      </w:r>
      <w:r>
        <w:t xml:space="preserve">to pick something already deposited, or type a web address. If a script or notebook produced it, name it there too. Otherwise skip this.</w:t>
      </w:r>
    </w:p>
    <w:p>
      <w:pPr>
        <w:pStyle w:val="Compact"/>
        <w:numPr>
          <w:ilvl w:val="0"/>
          <w:numId w:val="1002"/>
        </w:numPr>
      </w:pPr>
      <w:r>
        <w:t xml:space="preserve">In section 2,</w:t>
      </w:r>
      <w:r>
        <w:t xml:space="preserve"> </w:t>
      </w:r>
      <w:r>
        <w:rPr>
          <w:b/>
          <w:bCs/>
        </w:rPr>
        <w:t xml:space="preserve">Choose the files</w:t>
      </w:r>
      <w:r>
        <w:t xml:space="preserve">, pick files or a whole folder. Hidden system files are set aside for you.</w:t>
      </w:r>
    </w:p>
    <w:p>
      <w:pPr>
        <w:pStyle w:val="Compact"/>
        <w:numPr>
          <w:ilvl w:val="0"/>
          <w:numId w:val="1002"/>
        </w:numPr>
      </w:pPr>
      <w:r>
        <w:t xml:space="preserve">In section 3, press</w:t>
      </w:r>
      <w:r>
        <w:t xml:space="preserve"> </w:t>
      </w:r>
      <w:r>
        <w:rPr>
          <w:b/>
          <w:bCs/>
        </w:rPr>
        <w:t xml:space="preserve">Deposit files</w:t>
      </w:r>
      <w:r>
        <w:t xml:space="preserve">. Each file uploads in turn, then the description is saved. When the page says</w:t>
      </w:r>
      <w:r>
        <w:t xml:space="preserve"> </w:t>
      </w:r>
      <w:r>
        <w:rPr>
          <w:b/>
          <w:bCs/>
        </w:rPr>
        <w:t xml:space="preserve">Deposited</w:t>
      </w:r>
      <w:r>
        <w:t xml:space="preserve">, you are done. Keep the deposit number shown there in case you need help.</w:t>
      </w:r>
    </w:p>
    <w:p>
      <w:pPr>
        <w:pStyle w:val="FirstParagraph"/>
      </w:pPr>
      <w:r>
        <w:rPr>
          <w:b/>
          <w:bCs/>
        </w:rPr>
        <w:t xml:space="preserve">Example.</w:t>
      </w:r>
      <w:r>
        <w:t xml:space="preserve"> </w:t>
      </w:r>
      <w:r>
        <w:t xml:space="preserve">A researcher in RS2 has a cleaned extract of the CSAC database that anyone may use. They choose strand</w:t>
      </w:r>
      <w:r>
        <w:t xml:space="preserve"> </w:t>
      </w:r>
      <w:r>
        <w:rPr>
          <w:rStyle w:val="VerbatimChar"/>
        </w:rPr>
        <w:t xml:space="preserve">rs2</w:t>
      </w:r>
      <w:r>
        <w:t xml:space="preserve">, sensitivity green, project</w:t>
      </w:r>
      <w:r>
        <w:t xml:space="preserve"> </w:t>
      </w:r>
      <w:r>
        <w:rPr>
          <w:rStyle w:val="VerbatimChar"/>
        </w:rPr>
        <w:t xml:space="preserve">csac</w:t>
      </w:r>
      <w:r>
        <w:t xml:space="preserve">, dataset</w:t>
      </w:r>
      <w:r>
        <w:t xml:space="preserve"> </w:t>
      </w:r>
      <w:r>
        <w:rPr>
          <w:rStyle w:val="VerbatimChar"/>
        </w:rPr>
        <w:t xml:space="preserve">csac-clean-2025</w:t>
      </w:r>
      <w:r>
        <w:t xml:space="preserve">, state</w:t>
      </w:r>
      <w:r>
        <w:t xml:space="preserve"> </w:t>
      </w:r>
      <w:r>
        <w:t xml:space="preserve">“released or shared”</w:t>
      </w:r>
      <w:r>
        <w:t xml:space="preserve">, years 1989 to 2025, subject</w:t>
      </w:r>
      <w:r>
        <w:t xml:space="preserve"> </w:t>
      </w:r>
      <w:r>
        <w:t xml:space="preserve">“armed conflict”</w:t>
      </w:r>
      <w:r>
        <w:t xml:space="preserve">, and write a paragraph on what the extract holds. Under Origin they pick the original CSAC dataset from the store. They add</w:t>
      </w:r>
      <w:r>
        <w:t xml:space="preserve"> </w:t>
      </w:r>
      <w:r>
        <w:rPr>
          <w:rStyle w:val="VerbatimChar"/>
        </w:rPr>
        <w:t xml:space="preserve">csac-clean-2025.csv</w:t>
      </w:r>
      <w:r>
        <w:t xml:space="preserve"> </w:t>
      </w:r>
      <w:r>
        <w:t xml:space="preserve">and a</w:t>
      </w:r>
      <w:r>
        <w:t xml:space="preserve"> </w:t>
      </w:r>
      <w:r>
        <w:rPr>
          <w:rStyle w:val="VerbatimChar"/>
        </w:rPr>
        <w:t xml:space="preserve">readme.txt</w:t>
      </w:r>
      <w:r>
        <w:t xml:space="preserve">, press Deposit files, and see Deposited a minute later.</w:t>
      </w:r>
    </w:p>
    <w:bookmarkEnd w:id="22"/>
    <w:bookmarkStart w:id="23" w:name="what-happens-next"/>
    <w:p>
      <w:pPr>
        <w:pStyle w:val="Heading2"/>
      </w:pPr>
      <w:r>
        <w:t xml:space="preserve">What happens next</w:t>
      </w:r>
    </w:p>
    <w:p>
      <w:pPr>
        <w:pStyle w:val="FirstParagraph"/>
      </w:pPr>
      <w:r>
        <w:t xml:space="preserve">Your deposit lands in a holding area first. Within about five minutes an automatic check confirms every file arrived intact and moves the dataset into place, where it appears under</w:t>
      </w:r>
      <w:r>
        <w:t xml:space="preserve"> </w:t>
      </w:r>
      <w:r>
        <w:rPr>
          <w:b/>
          <w:bCs/>
        </w:rPr>
        <w:t xml:space="preserve">Find data</w:t>
      </w:r>
      <w:r>
        <w:t xml:space="preserve">. To add or update files later, use the same form with the same strand, project and dataset name. Nothing already deposited is ever removed.</w:t>
      </w:r>
    </w:p>
    <w:bookmarkEnd w:id="23"/>
    <w:bookmarkStart w:id="24" w:name="finding-and-downloading"/>
    <w:p>
      <w:pPr>
        <w:pStyle w:val="Heading2"/>
      </w:pPr>
      <w:r>
        <w:t xml:space="preserve">Finding and downloading</w:t>
      </w:r>
    </w:p>
    <w:p>
      <w:pPr>
        <w:pStyle w:val="FirstParagraph"/>
      </w:pPr>
      <w:r>
        <w:t xml:space="preserve">Choose</w:t>
      </w:r>
      <w:r>
        <w:t xml:space="preserve"> </w:t>
      </w:r>
      <w:r>
        <w:rPr>
          <w:b/>
          <w:bCs/>
        </w:rPr>
        <w:t xml:space="preserve">Find data</w:t>
      </w:r>
      <w:r>
        <w:t xml:space="preserve"> </w:t>
      </w:r>
      <w:r>
        <w:t xml:space="preserve">in the top bar. Search by a word from the name or description, or filter by strand, subject or whether the data is green or amber. Where the Centre has switched it on, you can also type a question in your own words, such as</w:t>
      </w:r>
      <w:r>
        <w:t xml:space="preserve"> </w:t>
      </w:r>
      <w:r>
        <w:t xml:space="preserve">“anything on deaths in armed conflicts since 1990”</w:t>
      </w:r>
      <w:r>
        <w:t xml:space="preserve">: the page shows how it understood you, fills in the filters to match, and puts the closest datasets first. Your question and the descriptions of likely matches are read by KCL’s own AI service. Where</w:t>
      </w:r>
      <w:r>
        <w:t xml:space="preserve"> </w:t>
      </w:r>
      <w:r>
        <w:rPr>
          <w:b/>
          <w:bCs/>
        </w:rPr>
        <w:t xml:space="preserve">Search inside</w:t>
      </w:r>
      <w:r>
        <w:t xml:space="preserve"> </w:t>
      </w:r>
      <w:r>
        <w:t xml:space="preserve">appears in the top bar, you can also search what the documents themselves say: type a phrase or a question and you get the passages that come closest, each with its dataset, its file and, for PDFs, its page. You only ever see passages from files you would be allowed to download. Open a dataset to read its description, see what it was made from and what has been made from it, and download any file. A large download that is interrupted can be resumed. Amber data is listed for everyone; whether you can download it depends on the Centre’s rule, and the page tells you who to ask.</w:t>
      </w:r>
    </w:p>
    <w:bookmarkEnd w:id="24"/>
    <w:bookmarkStart w:id="25" w:name="if-something-goes-wrong"/>
    <w:p>
      <w:pPr>
        <w:pStyle w:val="Heading2"/>
      </w:pPr>
      <w:r>
        <w:t xml:space="preserve">If something goes wrong</w:t>
      </w:r>
    </w:p>
    <w:p>
      <w:pPr>
        <w:pStyle w:val="FirstParagraph"/>
      </w:pPr>
      <w:r>
        <w:t xml:space="preserve">The form points at the box that needs changing and says why. If a deposit has not appeared under Find data after ten minutes, contact your data steward and quote the deposit number from the Deposited page.</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rPr>
      <w:rFonts w:ascii="Calibri" w:cs="Calibri" w:hAnsi="Calibri"/>
      <w:sz w:val="22"/>
      <w:szCs w:val="22"/>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libri" w:cs="Calibri" w:hAnsi="Calibri"/>
      <w:b/>
      <w:color w:val="1F3A5F"/>
      <w:sz w:val="44"/>
      <w:szCs w:val="44"/>
    </w:rPr>
  </w:style>
  <w:style w:styleId="Subtitle" w:type="paragraph">
    <w:name w:val="Subtitle"/>
    <w:basedOn w:val="Title"/>
    <w:next w:val="BodyText"/>
    <w:qFormat/>
    <w:pPr>
      <w:keepNext/>
      <w:keepLines/>
      <w:spacing w:after="240" w:before="240"/>
      <w:jc w:val="center"/>
    </w:pPr>
    <w:rPr>
      <w:rFonts w:ascii="Calibri" w:cs="Calibri" w:hAnsi="Calibri"/>
      <w:b w:val="0"/>
      <w:color w:val="595959"/>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hAnsi="Calibri"/>
      <w:b/>
      <w:color w:val="1F3A5F"/>
      <w:sz w:val="28"/>
      <w:szCs w:val="28"/>
    </w:rPr>
  </w:style>
  <w:style w:styleId="Heading2" w:type="paragraph">
    <w:name w:val="Heading 2"/>
    <w:basedOn w:val="Normal"/>
    <w:next w:val="BodyText"/>
    <w:uiPriority w:val="9"/>
    <w:unhideWhenUsed/>
    <w:qFormat/>
    <w:pPr>
      <w:keepNext/>
      <w:keepLines/>
      <w:spacing w:after="0" w:before="200"/>
      <w:outlineLvl w:val="1"/>
    </w:pPr>
    <w:rPr>
      <w:rFonts w:ascii="Calibri" w:cs="Calibri" w:hAnsi="Calibri"/>
      <w:b/>
      <w:color w:val="595959"/>
      <w:sz w:val="24"/>
      <w:szCs w:val="24"/>
    </w:rPr>
  </w:style>
  <w:style w:styleId="Heading3" w:type="paragraph">
    <w:name w:val="Heading 3"/>
    <w:basedOn w:val="Normal"/>
    <w:next w:val="BodyText"/>
    <w:uiPriority w:val="9"/>
    <w:unhideWhenUsed/>
    <w:qFormat/>
    <w:pPr>
      <w:keepNext/>
      <w:keepLines/>
      <w:spacing w:after="0" w:before="200"/>
      <w:outlineLvl w:val="2"/>
    </w:pPr>
    <w:rPr>
      <w:rFonts w:ascii="Calibri" w:cs="Calibri" w:hAnsi="Calibri"/>
      <w:b/>
      <w:color w:val="595959"/>
      <w:sz w:val="22"/>
      <w:szCs w:val="22"/>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Depositing and finding data: a one-page guide</dc:title>
  <dc:creator/>
  <cp:keywords/>
  <dcterms:created xsi:type="dcterms:W3CDTF">2026-09-26T11:21:51Z</dcterms:created>
  <dcterms:modified xsi:type="dcterms:W3CDTF">2026-09-26T11:21:51Z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subtitle">
    <vt:lpwstr>CRSW shared data store</vt:lpwstr>
  </property>
</Properties>
</file>