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276"/>
        <w:jc w:val="center"/>
        <w:rPr>
          <w:rFonts w:ascii="Times New Roman" w:hAnsi="Times New Roman"/>
          <w:b/>
          <w:bCs/>
          <w:sz w:val="28"/>
          <w:szCs w:val="28"/>
        </w:rPr>
      </w:pPr>
      <w:r>
        <w:rPr>
          <w:rFonts w:ascii="Times New Roman" w:hAnsi="Times New Roman"/>
          <w:b/>
          <w:bCs/>
          <w:sz w:val="28"/>
          <w:szCs w:val="28"/>
        </w:rPr>
        <w:t>CHAPTER ONE</w:t>
      </w:r>
    </w:p>
    <w:p>
      <w:pPr>
        <w:pStyle w:val="BodyText"/>
        <w:spacing w:lineRule="auto" w:line="276"/>
        <w:rPr>
          <w:rFonts w:ascii="Times New Roman" w:hAnsi="Times New Roman"/>
          <w:b/>
          <w:bCs/>
          <w:sz w:val="28"/>
          <w:szCs w:val="28"/>
        </w:rPr>
      </w:pPr>
      <w:r>
        <w:rPr>
          <w:rFonts w:ascii="Times New Roman" w:hAnsi="Times New Roman"/>
          <w:b/>
          <w:bCs/>
          <w:sz w:val="28"/>
          <w:szCs w:val="28"/>
        </w:rPr>
        <w:t xml:space="preserve">INTRODUCTION </w:t>
      </w:r>
    </w:p>
    <w:p>
      <w:pPr>
        <w:pStyle w:val="BodyText"/>
        <w:spacing w:lineRule="auto" w:line="276"/>
        <w:rPr>
          <w:rFonts w:ascii="Times New Roman" w:hAnsi="Times New Roman"/>
          <w:b/>
          <w:bCs/>
          <w:sz w:val="28"/>
          <w:szCs w:val="28"/>
        </w:rPr>
      </w:pPr>
      <w:r>
        <w:rPr>
          <w:rFonts w:ascii="Times New Roman" w:hAnsi="Times New Roman"/>
          <w:b/>
          <w:bCs/>
          <w:sz w:val="28"/>
          <w:szCs w:val="28"/>
        </w:rPr>
        <w:t>1.</w:t>
      </w:r>
      <w:bookmarkStart w:id="0" w:name="_Hlk207764628"/>
      <w:r>
        <w:rPr>
          <w:rFonts w:ascii="Times New Roman" w:hAnsi="Times New Roman"/>
          <w:b/>
          <w:bCs/>
          <w:sz w:val="28"/>
          <w:szCs w:val="28"/>
        </w:rPr>
        <w:t xml:space="preserve">1 BACKGROUND OF THE STUDY </w:t>
      </w:r>
    </w:p>
    <w:p>
      <w:pPr>
        <w:pStyle w:val="BodyText"/>
        <w:spacing w:lineRule="auto" w:line="360"/>
        <w:rPr>
          <w:rFonts w:ascii="Times New Roman" w:hAnsi="Times New Roman"/>
          <w:sz w:val="28"/>
          <w:szCs w:val="28"/>
        </w:rPr>
      </w:pPr>
      <w:r>
        <w:rPr>
          <w:rFonts w:ascii="Times New Roman" w:hAnsi="Times New Roman"/>
          <w:sz w:val="28"/>
          <w:szCs w:val="28"/>
        </w:rPr>
        <w:t>Fruits are among the most vital components of a healthy diet and serve as essential sources of micronutrients, dietary fiber, and antioxidants that play a central role in disease prevention and the promotion of overall health. Globally, health organizations such as the World Health Organization (WHO) and the Food and Agriculture Organization (FAO) have continually emphasized the need for increased fruit consumption as part of balanced nutrition (FAO, 2020). Among the most widely consumed fruits in both developed and developing nations are apple (</w:t>
      </w:r>
      <w:r>
        <w:rPr>
          <w:rFonts w:ascii="Times New Roman" w:hAnsi="Times New Roman"/>
          <w:i/>
          <w:iCs/>
          <w:sz w:val="28"/>
          <w:szCs w:val="28"/>
        </w:rPr>
        <w:t>Malus domestica</w:t>
      </w:r>
      <w:r>
        <w:rPr>
          <w:rFonts w:ascii="Times New Roman" w:hAnsi="Times New Roman"/>
          <w:sz w:val="28"/>
          <w:szCs w:val="28"/>
        </w:rPr>
        <w:t xml:space="preserve">), orange </w:t>
      </w:r>
      <w:r>
        <w:rPr>
          <w:rFonts w:ascii="Times New Roman" w:hAnsi="Times New Roman"/>
          <w:i/>
          <w:iCs/>
          <w:sz w:val="28"/>
          <w:szCs w:val="28"/>
        </w:rPr>
        <w:t>(Citrus sinensis</w:t>
      </w:r>
      <w:r>
        <w:rPr>
          <w:rFonts w:ascii="Times New Roman" w:hAnsi="Times New Roman"/>
          <w:sz w:val="28"/>
          <w:szCs w:val="28"/>
        </w:rPr>
        <w:t>), and watermelon (</w:t>
      </w:r>
      <w:r>
        <w:rPr>
          <w:rFonts w:ascii="Times New Roman" w:hAnsi="Times New Roman"/>
          <w:i/>
          <w:iCs/>
          <w:sz w:val="28"/>
          <w:szCs w:val="28"/>
        </w:rPr>
        <w:t>Citrullus lanatus</w:t>
      </w:r>
      <w:r>
        <w:rPr>
          <w:rFonts w:ascii="Times New Roman" w:hAnsi="Times New Roman"/>
          <w:sz w:val="28"/>
          <w:szCs w:val="28"/>
        </w:rPr>
        <w:t xml:space="preserve">) due to their pleasant taste, nutritional benefits, and widespread availability. </w:t>
      </w:r>
      <w:bookmarkEnd w:id="0"/>
    </w:p>
    <w:p>
      <w:pPr>
        <w:pStyle w:val="BodyText"/>
        <w:spacing w:lineRule="auto" w:line="360"/>
        <w:rPr>
          <w:rFonts w:ascii="Times New Roman" w:hAnsi="Times New Roman"/>
          <w:sz w:val="28"/>
          <w:szCs w:val="28"/>
        </w:rPr>
      </w:pPr>
      <w:r>
        <w:rPr>
          <w:rFonts w:ascii="Times New Roman" w:hAnsi="Times New Roman"/>
          <w:sz w:val="28"/>
          <w:szCs w:val="28"/>
        </w:rPr>
        <w:t xml:space="preserve">In Nigeria, fruits are sold predominantly in open markets such as Owode Market in Offa, Kwara State, where a variety of fresh produce is displayed under various environmental conditions. Owode Market serves as a major food supply hub for the city of Offa and neighboring towns, attracting vendors and buyers from different parts of the state. However, the conditions under which fruits are stored, transported, and displayed in such markets raise serious questions regarding food quality, safety, and hygiene (Onuorah et al., 2015). Fruits are often exposed to environmental contaminants including dust, polluted air, insects, and handling by multiple individuals without proper sanitation. This makes them susceptible to microbial contamination, which poses a risk to consumer health. Imported fruits like apples, which cannot be cultivated under Nigeria’s tropical climate, are often subject to long-distance transportation and storage under suboptimal conditions. During this period, exposure to heat, mechanical bruising, or mold growth can compromise the fruit's quality and safety (Oladapo, 2016). Locally cultivated fruits such as oranges and watermelons, though fresh, may also be contaminated by microorganisms during harvesting, transportation, or sale due to poor hygiene and lack of standard post-harvest handling practices (Baiyewu et al., 2017). </w:t>
      </w:r>
    </w:p>
    <w:p>
      <w:pPr>
        <w:pStyle w:val="BodyText"/>
        <w:spacing w:lineRule="auto" w:line="360"/>
        <w:rPr>
          <w:rFonts w:ascii="Times New Roman" w:hAnsi="Times New Roman"/>
          <w:sz w:val="28"/>
          <w:szCs w:val="28"/>
        </w:rPr>
      </w:pPr>
      <w:r>
        <w:rPr>
          <w:rFonts w:ascii="Times New Roman" w:hAnsi="Times New Roman"/>
          <w:sz w:val="28"/>
          <w:szCs w:val="28"/>
        </w:rPr>
        <w:t xml:space="preserve">Several studies have shown that fruits sold in Nigerian markets can harbor pathogenic microorganisms such as Escherichia coli, Salmonella spp., and Staphylococcus aureus, which can cause foodborne illnesses when consumed raw (Adeoye et al., 2021). The risk is even higher in open-air markets, where fruits are rarely washed or sanitized before purchase. The challenge is further compounded by the absence of regulatory oversight in local markets, where food safety protocols are either poorly enforced or completely ignored (Eni et al., 2010). </w:t>
      </w:r>
    </w:p>
    <w:p>
      <w:pPr>
        <w:pStyle w:val="BodyText"/>
        <w:spacing w:lineRule="auto" w:line="360"/>
        <w:rPr>
          <w:rFonts w:ascii="Times New Roman" w:hAnsi="Times New Roman"/>
          <w:sz w:val="28"/>
          <w:szCs w:val="28"/>
        </w:rPr>
      </w:pPr>
      <w:r>
        <w:rPr>
          <w:rFonts w:ascii="Times New Roman" w:hAnsi="Times New Roman"/>
          <w:sz w:val="28"/>
          <w:szCs w:val="28"/>
        </w:rPr>
        <w:t>From a public health perspective, the implications of consuming contaminated fruits are significant. Gastrointestinal infections, diarrhea, typhoid, and parasitic infestations are common outcomes linked to poor fruit hygiene. This situation necessitates a thorough scientific assessment of fruits sold in major markets such as Owode Market, to evaluate their microbial load, physicochemical properties, and overall safety for human consumption.</w:t>
      </w:r>
    </w:p>
    <w:p>
      <w:pPr>
        <w:pStyle w:val="BodyText"/>
        <w:spacing w:lineRule="auto" w:line="360"/>
        <w:rPr>
          <w:rFonts w:ascii="Times New Roman" w:hAnsi="Times New Roman"/>
          <w:sz w:val="28"/>
          <w:szCs w:val="28"/>
        </w:rPr>
      </w:pPr>
      <w:r>
        <w:rPr>
          <w:rFonts w:ascii="Times New Roman" w:hAnsi="Times New Roman"/>
          <w:sz w:val="28"/>
          <w:szCs w:val="28"/>
        </w:rPr>
        <w:t xml:space="preserve">Therefore, this study aims to critically assess apples, oranges, and watermelons sold in Owode Market, Offa. By analyzing their microbial content, nutritional composition, and market handling practices, the study will contribute to a deeper understanding of the current state of fruit safety in local Nigerian markets. The findings will provide a basis for recommending strategies to enhance fruit hygiene, inform consumers, and guide policy interventions aimed at reducing foodborne illnesses associated with fresh fruit consumption. </w:t>
      </w:r>
    </w:p>
    <w:p>
      <w:pPr>
        <w:pStyle w:val="BodyText"/>
        <w:spacing w:lineRule="auto" w:line="360"/>
        <w:rPr>
          <w:rFonts w:ascii="Times New Roman" w:hAnsi="Times New Roman"/>
          <w:sz w:val="28"/>
          <w:szCs w:val="28"/>
        </w:rPr>
      </w:pPr>
      <w:r>
        <w:rPr>
          <w:rFonts w:ascii="Times New Roman" w:hAnsi="Times New Roman"/>
          <w:sz w:val="28"/>
          <w:szCs w:val="28"/>
        </w:rPr>
        <w:t>1.</w:t>
      </w:r>
      <w:r>
        <w:rPr>
          <w:rFonts w:ascii="Times New Roman" w:hAnsi="Times New Roman"/>
          <w:b/>
          <w:bCs/>
          <w:sz w:val="28"/>
          <w:szCs w:val="28"/>
        </w:rPr>
        <w:t>2 STATEMENT OF THE PROBLEM</w:t>
      </w:r>
    </w:p>
    <w:p>
      <w:pPr>
        <w:pStyle w:val="BodyText"/>
        <w:spacing w:lineRule="auto" w:line="360"/>
        <w:rPr>
          <w:rFonts w:ascii="Times New Roman" w:hAnsi="Times New Roman"/>
          <w:sz w:val="28"/>
          <w:szCs w:val="28"/>
        </w:rPr>
      </w:pPr>
      <w:r>
        <w:rPr>
          <w:rFonts w:ascii="Times New Roman" w:hAnsi="Times New Roman"/>
          <w:sz w:val="28"/>
          <w:szCs w:val="28"/>
        </w:rPr>
        <w:t xml:space="preserve">Despite the increasing awareness of the health benefits associated with the consumption of fruits such as apples, oranges, and watermelons, the safety and quality of these fruits sold in open markets in Nigeria remain a serious concern. In places like Owode Market in Offa, fruits are often displayed and sold under unhygienic conditions, with little to no adherence to standard handling, preservation, and sanitation protocols (Eni, Oluwawemitan &amp; Solomon, 2010). These lapses expose fruits to contamination by pathogenic microorganisms, dust, insects, and physical damage factors that significantly compromise their nutritional quality and safety. </w:t>
      </w:r>
    </w:p>
    <w:p>
      <w:pPr>
        <w:pStyle w:val="BodyText"/>
        <w:spacing w:lineRule="auto" w:line="360"/>
        <w:rPr>
          <w:rFonts w:ascii="Times New Roman" w:hAnsi="Times New Roman"/>
          <w:sz w:val="28"/>
          <w:szCs w:val="28"/>
        </w:rPr>
      </w:pPr>
      <w:r>
        <w:rPr>
          <w:rFonts w:ascii="Times New Roman" w:hAnsi="Times New Roman"/>
          <w:sz w:val="28"/>
          <w:szCs w:val="28"/>
        </w:rPr>
        <w:t xml:space="preserve">A major issue is the lack of proper post-harvest handling and storage facilities. Most fruit vendors in Owode Market do not possess cold storage systems or hygienic stalls. As a result, fruits are usually stored in open containers or on bare floors, which accelerates spoilage and promotes microbial growth (Oladapo, 2016). This not only results in economic losses for the traders but also increases the risk of foodborne diseases among consumers. </w:t>
      </w:r>
    </w:p>
    <w:p>
      <w:pPr>
        <w:pStyle w:val="BodyText"/>
        <w:spacing w:lineRule="auto" w:line="360"/>
        <w:rPr>
          <w:rFonts w:ascii="Times New Roman" w:hAnsi="Times New Roman"/>
          <w:sz w:val="28"/>
          <w:szCs w:val="28"/>
        </w:rPr>
      </w:pPr>
      <w:r>
        <w:rPr>
          <w:rFonts w:ascii="Times New Roman" w:hAnsi="Times New Roman"/>
          <w:sz w:val="28"/>
          <w:szCs w:val="28"/>
        </w:rPr>
        <w:t xml:space="preserve">Microbial contamination has been consistently reported in market-sold fruits across Nigeria. Pathogens such as Salmonella spp., E. coli, Shigella spp., and Staphylococcus aureus have been isolated from various fruits in different urban markets (Adeoye, Bello &amp; Olayanju, 2021). These pathogens can cause serious gastrointestinal illnesses, particularly in vulnerable populations such as children, the elderly, and immunocompromised individuals. Since most fruits are consumed raw, especially apples and watermelons, the risk of infection is further heightened when these fruits are inadequately washed or handled (Onuorah, Duru &amp; Chukwu, 2015). </w:t>
      </w:r>
    </w:p>
    <w:p>
      <w:pPr>
        <w:pStyle w:val="BodyText"/>
        <w:spacing w:lineRule="auto" w:line="360"/>
        <w:rPr>
          <w:rFonts w:ascii="Times New Roman" w:hAnsi="Times New Roman"/>
          <w:sz w:val="28"/>
          <w:szCs w:val="28"/>
        </w:rPr>
      </w:pPr>
      <w:r>
        <w:rPr>
          <w:rFonts w:ascii="Times New Roman" w:hAnsi="Times New Roman"/>
          <w:sz w:val="28"/>
          <w:szCs w:val="28"/>
        </w:rPr>
        <w:t xml:space="preserve">Moreover, there is a general lack of quality control and regulatory oversight in local markets such as Owode. Unlike supermarkets that often follow some quality assurance procedures, open markets operate without standardized inspection protocols. This creates an environment where substandard or even unsafe fruits can easily reach the consumer (Baiyewu, Amusa &amp; Ayoola, 2017). The absence of scientific data on the microbial and physicochemical quality of fruits sold in Owode Market limits stakeholders’ ability to make informed decisions regarding fruit safety, consumer health protection, and market regulation. </w:t>
      </w:r>
    </w:p>
    <w:p>
      <w:pPr>
        <w:pStyle w:val="BodyText"/>
        <w:spacing w:lineRule="auto" w:line="360"/>
        <w:rPr>
          <w:rFonts w:ascii="Times New Roman" w:hAnsi="Times New Roman"/>
          <w:sz w:val="28"/>
          <w:szCs w:val="28"/>
        </w:rPr>
      </w:pPr>
      <w:r>
        <w:rPr>
          <w:rFonts w:ascii="Times New Roman" w:hAnsi="Times New Roman"/>
          <w:sz w:val="28"/>
          <w:szCs w:val="28"/>
        </w:rPr>
        <w:t xml:space="preserve">Additionally, seasonal variation and supply chain inconsistencies often lead to fluctuations in the quality, availability, and pricing of fruits in the market. Apples, which are mostly imported, may be stored for long periods under unknown conditions before reaching local vendors, while watermelons and oranges, though locally produced, may face poor harvesting and distribution practices that reduce their shelf life and safety (Akinyele &amp; Akintola, 2019). </w:t>
      </w:r>
    </w:p>
    <w:p>
      <w:pPr>
        <w:pStyle w:val="BodyText"/>
        <w:spacing w:lineRule="auto" w:line="360"/>
        <w:rPr>
          <w:rFonts w:ascii="Times New Roman" w:hAnsi="Times New Roman"/>
          <w:sz w:val="28"/>
          <w:szCs w:val="28"/>
        </w:rPr>
      </w:pPr>
      <w:r>
        <w:rPr>
          <w:rFonts w:ascii="Times New Roman" w:hAnsi="Times New Roman"/>
          <w:sz w:val="28"/>
          <w:szCs w:val="28"/>
        </w:rPr>
        <w:t xml:space="preserve">Given the popularity of apples, oranges, and watermelons in the Nigerian diet and the frequency with which they are consumed raw, there is a compelling need to assess the microbiological quality and general market condition of these fruits in Owode Market. Such an assessment would help identify the critical points of contamination, determine their public health risk, and offer practical recommendations for safer fruit handling and consumption. </w:t>
      </w:r>
    </w:p>
    <w:p>
      <w:pPr>
        <w:pStyle w:val="BodyText"/>
        <w:spacing w:lineRule="auto" w:line="360"/>
        <w:rPr>
          <w:rFonts w:ascii="Times New Roman" w:hAnsi="Times New Roman"/>
          <w:sz w:val="28"/>
          <w:szCs w:val="28"/>
        </w:rPr>
      </w:pPr>
      <w:r>
        <w:rPr>
          <w:rFonts w:ascii="Times New Roman" w:hAnsi="Times New Roman"/>
          <w:sz w:val="28"/>
          <w:szCs w:val="28"/>
        </w:rPr>
        <w:t xml:space="preserve">1.3 </w:t>
      </w:r>
      <w:r>
        <w:rPr>
          <w:rFonts w:ascii="Times New Roman" w:hAnsi="Times New Roman"/>
          <w:b/>
          <w:bCs/>
          <w:sz w:val="28"/>
          <w:szCs w:val="28"/>
        </w:rPr>
        <w:t>AIM AND</w:t>
      </w:r>
      <w:r>
        <w:rPr>
          <w:rFonts w:ascii="Times New Roman" w:hAnsi="Times New Roman"/>
          <w:sz w:val="28"/>
          <w:szCs w:val="28"/>
        </w:rPr>
        <w:t xml:space="preserve"> </w:t>
      </w:r>
      <w:r>
        <w:rPr>
          <w:rFonts w:ascii="Times New Roman" w:hAnsi="Times New Roman"/>
          <w:b/>
          <w:bCs/>
          <w:sz w:val="28"/>
          <w:szCs w:val="28"/>
        </w:rPr>
        <w:t xml:space="preserve">OBJECTIVES OF THE STUDY </w:t>
      </w:r>
    </w:p>
    <w:p>
      <w:pPr>
        <w:pStyle w:val="BodyText"/>
        <w:spacing w:lineRule="auto" w:line="360"/>
        <w:rPr>
          <w:rFonts w:ascii="Times New Roman" w:hAnsi="Times New Roman"/>
          <w:sz w:val="28"/>
          <w:szCs w:val="28"/>
        </w:rPr>
      </w:pPr>
      <w:r>
        <w:rPr>
          <w:rFonts w:ascii="Times New Roman" w:hAnsi="Times New Roman"/>
          <w:sz w:val="28"/>
          <w:szCs w:val="28"/>
        </w:rPr>
        <w:t xml:space="preserve">1.3.1 </w:t>
      </w:r>
      <w:bookmarkStart w:id="1" w:name="_Hlk207764724"/>
      <w:r>
        <w:rPr>
          <w:rFonts w:ascii="Times New Roman" w:hAnsi="Times New Roman"/>
          <w:b/>
          <w:bCs/>
          <w:sz w:val="28"/>
          <w:szCs w:val="28"/>
        </w:rPr>
        <w:t>Aim of the study</w:t>
      </w:r>
    </w:p>
    <w:p>
      <w:pPr>
        <w:pStyle w:val="BodyText"/>
        <w:spacing w:lineRule="auto" w:line="360"/>
        <w:rPr>
          <w:b/>
          <w:bCs/>
        </w:rPr>
      </w:pPr>
      <w:r>
        <w:rPr>
          <w:rFonts w:ascii="Times New Roman" w:hAnsi="Times New Roman"/>
          <w:sz w:val="28"/>
          <w:szCs w:val="28"/>
        </w:rPr>
        <w:t>The aim of this study is to assess the microbial contamination of fruits (A case study of Owode market Offa)</w:t>
      </w:r>
      <w:bookmarkEnd w:id="1"/>
    </w:p>
    <w:p>
      <w:pPr>
        <w:pStyle w:val="BodyText"/>
        <w:spacing w:lineRule="auto" w:line="360"/>
        <w:rPr>
          <w:b/>
          <w:bCs/>
        </w:rPr>
      </w:pPr>
      <w:r>
        <w:rPr>
          <w:rFonts w:ascii="Times New Roman" w:hAnsi="Times New Roman"/>
          <w:sz w:val="28"/>
          <w:szCs w:val="28"/>
        </w:rPr>
        <w:t xml:space="preserve">1.3.2 </w:t>
      </w:r>
      <w:r>
        <w:rPr>
          <w:rFonts w:ascii="Times New Roman" w:hAnsi="Times New Roman"/>
          <w:b/>
          <w:bCs/>
          <w:sz w:val="28"/>
          <w:szCs w:val="28"/>
        </w:rPr>
        <w:t xml:space="preserve">The specific objectives of the study are to: </w:t>
      </w:r>
    </w:p>
    <w:p>
      <w:pPr>
        <w:pStyle w:val="BodyText"/>
        <w:spacing w:lineRule="auto" w:line="360"/>
        <w:rPr>
          <w:rFonts w:ascii="Times New Roman" w:hAnsi="Times New Roman"/>
          <w:sz w:val="28"/>
          <w:szCs w:val="28"/>
        </w:rPr>
      </w:pPr>
      <w:r>
        <w:rPr>
          <w:rFonts w:ascii="Times New Roman" w:hAnsi="Times New Roman"/>
          <w:sz w:val="28"/>
          <w:szCs w:val="28"/>
        </w:rPr>
        <w:t xml:space="preserve">1. </w:t>
      </w:r>
      <w:r>
        <w:rPr>
          <w:rFonts w:ascii="Times New Roman" w:hAnsi="Times New Roman"/>
          <w:sz w:val="28"/>
          <w:szCs w:val="28"/>
        </w:rPr>
        <w:t xml:space="preserve">Assess the microbial load of apples, oranges, and watermelons sold in Owode Market. </w:t>
      </w:r>
    </w:p>
    <w:p>
      <w:pPr>
        <w:pStyle w:val="BodyText"/>
        <w:spacing w:lineRule="auto" w:line="360"/>
        <w:rPr>
          <w:rFonts w:ascii="Times New Roman" w:hAnsi="Times New Roman"/>
          <w:sz w:val="28"/>
          <w:szCs w:val="28"/>
        </w:rPr>
      </w:pPr>
      <w:r>
        <w:rPr>
          <w:rFonts w:ascii="Times New Roman" w:hAnsi="Times New Roman"/>
          <w:sz w:val="28"/>
          <w:szCs w:val="28"/>
        </w:rPr>
        <w:t xml:space="preserve">2. </w:t>
      </w:r>
      <w:r>
        <w:rPr>
          <w:rFonts w:ascii="Times New Roman" w:hAnsi="Times New Roman"/>
          <w:sz w:val="28"/>
          <w:szCs w:val="28"/>
        </w:rPr>
        <w:t xml:space="preserve">Investigate the handling and storage practices used by fruit vendors in Owode Market. </w:t>
      </w:r>
    </w:p>
    <w:p>
      <w:pPr>
        <w:pStyle w:val="BodyText"/>
        <w:spacing w:lineRule="auto" w:line="360"/>
        <w:rPr>
          <w:rFonts w:ascii="Times New Roman" w:hAnsi="Times New Roman"/>
          <w:sz w:val="28"/>
          <w:szCs w:val="28"/>
        </w:rPr>
      </w:pPr>
      <w:r>
        <w:rPr>
          <w:rFonts w:ascii="Times New Roman" w:hAnsi="Times New Roman"/>
          <w:sz w:val="28"/>
          <w:szCs w:val="28"/>
        </w:rPr>
        <w:t xml:space="preserve">3. </w:t>
      </w:r>
      <w:r>
        <w:rPr>
          <w:rFonts w:ascii="Times New Roman" w:hAnsi="Times New Roman"/>
          <w:sz w:val="28"/>
          <w:szCs w:val="28"/>
        </w:rPr>
        <w:t>Analyze consumer perceptions regarding the quality, affordability, and safety of apples, oranges, and watermelons sold in the market.</w:t>
      </w:r>
    </w:p>
    <w:p>
      <w:pPr>
        <w:pStyle w:val="BodyText"/>
        <w:spacing w:lineRule="auto" w:line="360"/>
        <w:rPr>
          <w:rFonts w:ascii="Times New Roman" w:hAnsi="Times New Roman"/>
          <w:sz w:val="28"/>
          <w:szCs w:val="28"/>
        </w:rPr>
      </w:pPr>
      <w:r>
        <w:rPr>
          <w:rFonts w:ascii="Times New Roman" w:hAnsi="Times New Roman"/>
          <w:sz w:val="28"/>
          <w:szCs w:val="28"/>
        </w:rPr>
        <w:t xml:space="preserve">1.4 </w:t>
      </w:r>
      <w:r>
        <w:rPr>
          <w:rFonts w:ascii="Times New Roman" w:hAnsi="Times New Roman"/>
          <w:b/>
          <w:bCs/>
          <w:sz w:val="28"/>
          <w:szCs w:val="28"/>
        </w:rPr>
        <w:t>RESEARCH HYPOTHESIS</w:t>
      </w:r>
    </w:p>
    <w:p>
      <w:pPr>
        <w:pStyle w:val="BodyText"/>
        <w:spacing w:lineRule="auto" w:line="360"/>
        <w:rPr>
          <w:rFonts w:ascii="Times New Roman" w:hAnsi="Times New Roman"/>
          <w:sz w:val="28"/>
          <w:szCs w:val="28"/>
        </w:rPr>
      </w:pPr>
      <w:r>
        <w:rPr>
          <w:rFonts w:ascii="Times New Roman" w:hAnsi="Times New Roman"/>
          <w:sz w:val="28"/>
          <w:szCs w:val="28"/>
        </w:rPr>
        <w:t xml:space="preserve">1.4.1. </w:t>
      </w:r>
      <w:r>
        <w:rPr>
          <w:rFonts w:ascii="Times New Roman" w:hAnsi="Times New Roman"/>
          <w:sz w:val="28"/>
          <w:szCs w:val="28"/>
        </w:rPr>
        <w:t xml:space="preserve">Hypothesis 1:  </w:t>
      </w:r>
    </w:p>
    <w:p>
      <w:pPr>
        <w:pStyle w:val="BodyText"/>
        <w:spacing w:lineRule="auto" w:line="360"/>
        <w:rPr>
          <w:rFonts w:ascii="Times New Roman" w:hAnsi="Times New Roman"/>
          <w:sz w:val="28"/>
          <w:szCs w:val="28"/>
        </w:rPr>
      </w:pPr>
      <w:r>
        <w:rPr>
          <w:rFonts w:ascii="Times New Roman" w:hAnsi="Times New Roman"/>
          <w:sz w:val="28"/>
          <w:szCs w:val="28"/>
        </w:rPr>
        <w:t xml:space="preserve">H₀ : There is no significant difference in the microbial load of apples, oranges, and watermelons sold in Owode Market. </w:t>
      </w:r>
    </w:p>
    <w:p>
      <w:pPr>
        <w:pStyle w:val="BodyText"/>
        <w:spacing w:lineRule="auto" w:line="360"/>
        <w:rPr>
          <w:rFonts w:ascii="Times New Roman" w:hAnsi="Times New Roman"/>
          <w:sz w:val="28"/>
          <w:szCs w:val="28"/>
        </w:rPr>
      </w:pPr>
      <w:r>
        <w:rPr>
          <w:rFonts w:ascii="Times New Roman" w:hAnsi="Times New Roman"/>
          <w:sz w:val="28"/>
          <w:szCs w:val="28"/>
        </w:rPr>
        <w:t xml:space="preserve">H₁ : There is a significant difference in the microbial load of apples, oranges, and watermelons sold in Owode Market. </w:t>
      </w:r>
    </w:p>
    <w:p>
      <w:pPr>
        <w:pStyle w:val="BodyText"/>
        <w:spacing w:lineRule="auto" w:line="360"/>
        <w:rPr>
          <w:rFonts w:ascii="Times New Roman" w:hAnsi="Times New Roman"/>
          <w:sz w:val="28"/>
          <w:szCs w:val="28"/>
        </w:rPr>
      </w:pPr>
      <w:r>
        <w:rPr>
          <w:rFonts w:ascii="Times New Roman" w:hAnsi="Times New Roman"/>
          <w:sz w:val="28"/>
          <w:szCs w:val="28"/>
        </w:rPr>
        <w:t xml:space="preserve">1.4.2. </w:t>
      </w:r>
      <w:r>
        <w:rPr>
          <w:rFonts w:ascii="Times New Roman" w:hAnsi="Times New Roman"/>
          <w:sz w:val="28"/>
          <w:szCs w:val="28"/>
        </w:rPr>
        <w:t xml:space="preserve">Hypothesis 2:  </w:t>
      </w:r>
    </w:p>
    <w:p>
      <w:pPr>
        <w:pStyle w:val="BodyText"/>
        <w:spacing w:lineRule="auto" w:line="360"/>
        <w:rPr>
          <w:rFonts w:ascii="Times New Roman" w:hAnsi="Times New Roman"/>
          <w:sz w:val="28"/>
          <w:szCs w:val="28"/>
        </w:rPr>
      </w:pPr>
      <w:r>
        <w:rPr>
          <w:rFonts w:ascii="Times New Roman" w:hAnsi="Times New Roman"/>
          <w:sz w:val="28"/>
          <w:szCs w:val="28"/>
        </w:rPr>
        <w:t xml:space="preserve">H₀: Handling and storage practices used by fruit vendors in Owode Market have no significant effect on the microbial quality of the fruits. </w:t>
      </w:r>
    </w:p>
    <w:p>
      <w:pPr>
        <w:pStyle w:val="BodyText"/>
        <w:spacing w:lineRule="auto" w:line="360"/>
        <w:rPr>
          <w:rFonts w:ascii="Times New Roman" w:hAnsi="Times New Roman"/>
          <w:sz w:val="28"/>
          <w:szCs w:val="28"/>
        </w:rPr>
      </w:pPr>
      <w:r>
        <w:rPr>
          <w:rFonts w:ascii="Times New Roman" w:hAnsi="Times New Roman"/>
          <w:sz w:val="28"/>
          <w:szCs w:val="28"/>
        </w:rPr>
        <w:t xml:space="preserve">H₁: Handling and storage practices used by fruit vendors in Owode Market have a significant effect on the microbial quality of the fruits. </w:t>
      </w:r>
    </w:p>
    <w:p>
      <w:pPr>
        <w:pStyle w:val="BodyText"/>
        <w:spacing w:lineRule="auto" w:line="360"/>
        <w:rPr>
          <w:rFonts w:ascii="Times New Roman" w:hAnsi="Times New Roman"/>
          <w:sz w:val="28"/>
          <w:szCs w:val="28"/>
        </w:rPr>
      </w:pPr>
      <w:r>
        <w:rPr>
          <w:rFonts w:ascii="Times New Roman" w:hAnsi="Times New Roman"/>
          <w:sz w:val="28"/>
          <w:szCs w:val="28"/>
        </w:rPr>
        <w:t xml:space="preserve">1.4.3. </w:t>
      </w:r>
      <w:r>
        <w:rPr>
          <w:rFonts w:ascii="Times New Roman" w:hAnsi="Times New Roman"/>
          <w:sz w:val="28"/>
          <w:szCs w:val="28"/>
        </w:rPr>
        <w:t xml:space="preserve">Hypothesis 3:  </w:t>
      </w:r>
    </w:p>
    <w:p>
      <w:pPr>
        <w:pStyle w:val="BodyText"/>
        <w:spacing w:lineRule="auto" w:line="360"/>
        <w:rPr>
          <w:rFonts w:ascii="Times New Roman" w:hAnsi="Times New Roman"/>
          <w:sz w:val="28"/>
          <w:szCs w:val="28"/>
        </w:rPr>
      </w:pPr>
      <w:r>
        <w:rPr>
          <w:rFonts w:ascii="Times New Roman" w:hAnsi="Times New Roman"/>
          <w:sz w:val="28"/>
          <w:szCs w:val="28"/>
        </w:rPr>
        <w:t xml:space="preserve">H₀: Consumer perceptions regarding quality, affordability, and safety of apples, oranges, and watermelons are not significantly influenced by market conditions and fruit type. </w:t>
      </w:r>
    </w:p>
    <w:p>
      <w:pPr>
        <w:pStyle w:val="BodyText"/>
        <w:spacing w:lineRule="auto" w:line="360"/>
        <w:rPr>
          <w:rFonts w:ascii="Times New Roman" w:hAnsi="Times New Roman"/>
          <w:sz w:val="28"/>
          <w:szCs w:val="28"/>
        </w:rPr>
      </w:pPr>
      <w:r>
        <w:rPr>
          <w:rFonts w:ascii="Times New Roman" w:hAnsi="Times New Roman"/>
          <w:sz w:val="28"/>
          <w:szCs w:val="28"/>
        </w:rPr>
        <w:t xml:space="preserve">H₁: Consumer perceptions regarding quality, affordability, and safety of apples, oranges, and watermelons are significantly influenced by market conditions and fruit type. </w:t>
      </w:r>
    </w:p>
    <w:p>
      <w:pPr>
        <w:pStyle w:val="BodyText"/>
        <w:spacing w:lineRule="auto" w:line="360"/>
        <w:rPr>
          <w:rFonts w:ascii="Times New Roman" w:hAnsi="Times New Roman"/>
          <w:sz w:val="28"/>
          <w:szCs w:val="28"/>
        </w:rPr>
      </w:pPr>
      <w:r>
        <w:rPr>
          <w:rFonts w:ascii="Times New Roman" w:hAnsi="Times New Roman"/>
          <w:sz w:val="28"/>
          <w:szCs w:val="28"/>
        </w:rPr>
        <w:t xml:space="preserve">1.5 </w:t>
      </w:r>
      <w:r>
        <w:rPr>
          <w:rFonts w:ascii="Times New Roman" w:hAnsi="Times New Roman"/>
          <w:b/>
          <w:bCs/>
          <w:sz w:val="28"/>
          <w:szCs w:val="28"/>
        </w:rPr>
        <w:t>SIGNIFICANCE OF THE STUDY</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Fruits such as apples, oranges, and watermelons are widely consumed in their raw form due to their rich nutritional profiles. However, the safety and quality of these fruits especially those sold in open markets like Owode Market in Offa remain questionable due to unhygienic handling, poor storage, and potential microbial contamination (Eni, Oluwawemitan &amp; Solomon, 2010). </w:t>
      </w:r>
    </w:p>
    <w:p>
      <w:pPr>
        <w:pStyle w:val="BodyText"/>
        <w:spacing w:lineRule="auto" w:line="360"/>
        <w:rPr>
          <w:rFonts w:ascii="Times New Roman" w:hAnsi="Times New Roman"/>
          <w:sz w:val="28"/>
          <w:szCs w:val="28"/>
        </w:rPr>
      </w:pPr>
      <w:r>
        <w:rPr>
          <w:rFonts w:ascii="Times New Roman" w:hAnsi="Times New Roman"/>
          <w:sz w:val="28"/>
          <w:szCs w:val="28"/>
        </w:rPr>
        <w:t xml:space="preserve">Foodborne illnesses caused by consuming contaminated fruits pose serious health risks, including diarrhea, typhoid, and other gastrointestinal infections. Studies have shown that fruits sold in Nigerian markets often harbor dangerous pathogens such as Escherichia coli, Salmonella spp., and Staphylococcus aureus (Adeoye, Bello &amp; Olayanju, 2021). By identifying the microbial load and contamination risks associated with fruits in Owode Market, this research contributes to efforts aimed at reducing foodborne diseases in Nigeria. </w:t>
      </w:r>
    </w:p>
    <w:p>
      <w:pPr>
        <w:pStyle w:val="BodyText"/>
        <w:spacing w:lineRule="auto" w:line="360"/>
        <w:rPr>
          <w:rFonts w:ascii="Times New Roman" w:hAnsi="Times New Roman"/>
          <w:sz w:val="28"/>
          <w:szCs w:val="28"/>
        </w:rPr>
      </w:pPr>
      <w:r>
        <w:rPr>
          <w:rFonts w:ascii="Times New Roman" w:hAnsi="Times New Roman"/>
          <w:sz w:val="28"/>
          <w:szCs w:val="28"/>
        </w:rPr>
        <w:t xml:space="preserve">Many consumers in Offa and other urban centers lack knowledge of the hygienic condition of the fruits they purchase. This study provides valuable information to help consumers make informed decisions regarding the selection and handling of fruits, especially those that are consumed raw, such as apples and watermelons. Enhanced consumer awareness can lead to increased demand for cleaner, safer produce, which can influence market standards (Oladapo, 2016). </w:t>
      </w:r>
    </w:p>
    <w:p>
      <w:pPr>
        <w:pStyle w:val="BodyText"/>
        <w:spacing w:lineRule="auto" w:line="360"/>
        <w:rPr>
          <w:rFonts w:ascii="Times New Roman" w:hAnsi="Times New Roman"/>
          <w:sz w:val="28"/>
          <w:szCs w:val="28"/>
        </w:rPr>
      </w:pPr>
      <w:r>
        <w:rPr>
          <w:rFonts w:ascii="Times New Roman" w:hAnsi="Times New Roman"/>
          <w:sz w:val="28"/>
          <w:szCs w:val="28"/>
        </w:rPr>
        <w:t xml:space="preserve">The findings of this research can serve as a basis for local health authorities and market regulators to develop or improve existing policies on food safety, especially in open-air markets. It may prompt the implementation of guidelines on post-harvest handling, transportation, display, and storage of fruits (FAO, 2020). The study also provides a reference point for future health inspections and food quality surveillance programs in Kwara State and beyond. </w:t>
      </w:r>
    </w:p>
    <w:p>
      <w:pPr>
        <w:pStyle w:val="BodyText"/>
        <w:spacing w:lineRule="auto" w:line="360"/>
        <w:rPr>
          <w:rFonts w:ascii="Times New Roman" w:hAnsi="Times New Roman"/>
          <w:sz w:val="28"/>
          <w:szCs w:val="28"/>
        </w:rPr>
      </w:pPr>
      <w:r>
        <w:rPr>
          <w:rFonts w:ascii="Times New Roman" w:hAnsi="Times New Roman"/>
          <w:sz w:val="28"/>
          <w:szCs w:val="28"/>
        </w:rPr>
        <w:t xml:space="preserve">For fruit vendors and distributors, this study highlights key risk factors affecting fruit quality and consumer trust. By understanding the causes of microbial contamination and spoilage, vendors can adopt better practices that extend fruit shelf life, reduce losses, and improve profitability. Furthermore, agricultural extension services and NGOs may use the findings to train vendors on hygienic fruit handling and sanitation (Akinyele &amp; Akintola, 2019). </w:t>
      </w:r>
    </w:p>
    <w:p>
      <w:pPr>
        <w:pStyle w:val="BodyText"/>
        <w:spacing w:lineRule="auto" w:line="360"/>
        <w:rPr>
          <w:rFonts w:ascii="Times New Roman" w:hAnsi="Times New Roman"/>
          <w:sz w:val="28"/>
          <w:szCs w:val="28"/>
        </w:rPr>
      </w:pPr>
      <w:r>
        <w:rPr>
          <w:rFonts w:ascii="Times New Roman" w:hAnsi="Times New Roman"/>
          <w:sz w:val="28"/>
          <w:szCs w:val="28"/>
        </w:rPr>
        <w:t xml:space="preserve">1.6 </w:t>
      </w:r>
      <w:r>
        <w:rPr>
          <w:rFonts w:ascii="Times New Roman" w:hAnsi="Times New Roman"/>
          <w:b/>
          <w:bCs/>
          <w:sz w:val="28"/>
          <w:szCs w:val="28"/>
        </w:rPr>
        <w:t>SCOPE OF THE STUDY</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This study is centered on evaluating the microbial quality and handling practices associated with three commonly consumed fruits in Nigeria: apple (Malus domestica), orange (Citrus sinensis), and watermelon (Citrullus lanatus). The research focuses specifically on fruits sold at Owode Market in Offa, a major commercial hub in Kwara State, Nigeria. Given the importance of fruit consumption to public health, especially in developing countries, this study aims to generate meaningful insights into the safety and quality of these fruits within a typical open-market setting. </w:t>
      </w:r>
    </w:p>
    <w:p>
      <w:pPr>
        <w:pStyle w:val="BodyText"/>
        <w:spacing w:lineRule="auto" w:line="360"/>
        <w:rPr>
          <w:rFonts w:ascii="Times New Roman" w:hAnsi="Times New Roman"/>
          <w:sz w:val="28"/>
          <w:szCs w:val="28"/>
        </w:rPr>
      </w:pPr>
      <w:r>
        <w:rPr>
          <w:rFonts w:ascii="Times New Roman" w:hAnsi="Times New Roman"/>
          <w:sz w:val="28"/>
          <w:szCs w:val="28"/>
        </w:rPr>
        <w:t xml:space="preserve">A critical component of the research is the microbiological assessment of the fruits. This involves identifying and quantifying microbial contaminants that may pose health risks to consumers. Particular attention is given to pathogenic microorganisms such as Escherichia coli, Salmonella spp., </w:t>
      </w:r>
    </w:p>
    <w:p>
      <w:pPr>
        <w:pStyle w:val="BodyText"/>
        <w:spacing w:lineRule="auto" w:line="360"/>
        <w:rPr>
          <w:rFonts w:ascii="Times New Roman" w:hAnsi="Times New Roman"/>
          <w:sz w:val="28"/>
          <w:szCs w:val="28"/>
        </w:rPr>
      </w:pPr>
      <w:r>
        <w:rPr>
          <w:rFonts w:ascii="Times New Roman" w:hAnsi="Times New Roman"/>
          <w:sz w:val="28"/>
          <w:szCs w:val="28"/>
        </w:rPr>
        <w:t xml:space="preserve">Staphylococcus aureus, and various fungi. These pathogens are commonly associated with foodborne illnesses and may be introduced through poor hygiene practices, environmental exposure, or contaminated water used in washing or irrigation. </w:t>
      </w:r>
    </w:p>
    <w:p>
      <w:pPr>
        <w:pStyle w:val="BodyText"/>
        <w:spacing w:lineRule="auto" w:line="360"/>
        <w:rPr>
          <w:rFonts w:ascii="Times New Roman" w:hAnsi="Times New Roman"/>
          <w:sz w:val="28"/>
          <w:szCs w:val="28"/>
        </w:rPr>
      </w:pPr>
      <w:r>
        <w:rPr>
          <w:rFonts w:ascii="Times New Roman" w:hAnsi="Times New Roman"/>
          <w:sz w:val="28"/>
          <w:szCs w:val="28"/>
        </w:rPr>
        <w:t xml:space="preserve">Another key area explored is the handling, storage, and display practices used by fruit vendors in Owode Market. Vendor behavior significantly affects the hygiene status of fruits, as exposure to dust, insects and human handling can introduce and spread contaminants. This component of the study investigates how fruits are displayed (e.g., on bare ground, on tables, or in covered containers), how often they are washed, and the extent to which vendors observe personal hygiene practices such as handwashing and the use of protective clothing. </w:t>
      </w:r>
    </w:p>
    <w:p>
      <w:pPr>
        <w:pStyle w:val="BodyText"/>
        <w:spacing w:lineRule="auto" w:line="360"/>
        <w:rPr>
          <w:rFonts w:ascii="Times New Roman" w:hAnsi="Times New Roman"/>
          <w:sz w:val="28"/>
          <w:szCs w:val="28"/>
        </w:rPr>
      </w:pPr>
      <w:r>
        <w:rPr>
          <w:rFonts w:ascii="Times New Roman" w:hAnsi="Times New Roman"/>
          <w:sz w:val="28"/>
          <w:szCs w:val="28"/>
        </w:rPr>
        <w:t xml:space="preserve">To complement the laboratory and observational data, the study also gathers information from consumers through structured questionnaires and interviews. These are designed to capture public perceptions regarding the safety, freshness, and affordability of apples, oranges, and watermelons sold in Owode Market. Consumer perspectives are essential in assessing not only awareness of food safety issues but also the behavioral patterns and preferences that influence fruit purchases. </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 xml:space="preserve">1.7 </w:t>
      </w:r>
      <w:r>
        <w:rPr>
          <w:rFonts w:ascii="Times New Roman" w:hAnsi="Times New Roman"/>
          <w:b/>
          <w:bCs/>
          <w:sz w:val="28"/>
          <w:szCs w:val="28"/>
        </w:rPr>
        <w:t>OPERATIONAL DEFINITION OF TERMS</w:t>
      </w:r>
    </w:p>
    <w:p>
      <w:pPr>
        <w:pStyle w:val="BodyText"/>
        <w:spacing w:lineRule="auto" w:line="360"/>
        <w:rPr>
          <w:rFonts w:ascii="Times New Roman" w:hAnsi="Times New Roman"/>
          <w:sz w:val="28"/>
          <w:szCs w:val="28"/>
        </w:rPr>
      </w:pPr>
      <w:r>
        <w:rPr>
          <w:rFonts w:ascii="Times New Roman" w:hAnsi="Times New Roman"/>
          <w:sz w:val="28"/>
          <w:szCs w:val="28"/>
        </w:rPr>
        <w:t xml:space="preserve">This section provides clear definitions of key terms and concepts used throughout the study to ensure a common understanding and avoid ambiguity. </w:t>
      </w:r>
    </w:p>
    <w:p>
      <w:pPr>
        <w:pStyle w:val="BodyText"/>
        <w:spacing w:lineRule="auto" w:line="360"/>
        <w:rPr>
          <w:rFonts w:ascii="Times New Roman" w:hAnsi="Times New Roman"/>
          <w:sz w:val="28"/>
          <w:szCs w:val="28"/>
        </w:rPr>
      </w:pPr>
      <w:r>
        <w:rPr>
          <w:rFonts w:ascii="Times New Roman" w:hAnsi="Times New Roman"/>
          <w:sz w:val="28"/>
          <w:szCs w:val="28"/>
        </w:rPr>
        <w:t xml:space="preserve">1. </w:t>
      </w:r>
      <w:r>
        <w:rPr>
          <w:rFonts w:ascii="Times New Roman" w:hAnsi="Times New Roman"/>
          <w:b/>
          <w:bCs/>
          <w:sz w:val="28"/>
          <w:szCs w:val="28"/>
        </w:rPr>
        <w:t>Fruits:</w:t>
      </w:r>
      <w:r>
        <w:rPr>
          <w:rFonts w:ascii="Times New Roman" w:hAnsi="Times New Roman"/>
          <w:sz w:val="28"/>
          <w:szCs w:val="28"/>
        </w:rPr>
        <w:t xml:space="preserve"> In this study, fruits refer specifically to apple (Malus domestica), orange (Citrus sinensis), and watermelon (Citrullus lanatus). These are fleshy, edible plant products commonly consumed raw and rich in vitamins, water, and natural sugars. </w:t>
      </w:r>
    </w:p>
    <w:p>
      <w:pPr>
        <w:pStyle w:val="BodyText"/>
        <w:spacing w:lineRule="auto" w:line="360"/>
        <w:rPr>
          <w:rFonts w:ascii="Times New Roman" w:hAnsi="Times New Roman"/>
          <w:sz w:val="28"/>
          <w:szCs w:val="28"/>
        </w:rPr>
      </w:pPr>
      <w:r>
        <w:rPr>
          <w:rFonts w:ascii="Times New Roman" w:hAnsi="Times New Roman"/>
          <w:sz w:val="28"/>
          <w:szCs w:val="28"/>
        </w:rPr>
        <w:t xml:space="preserve">2. </w:t>
      </w:r>
      <w:r>
        <w:rPr>
          <w:rFonts w:ascii="Times New Roman" w:hAnsi="Times New Roman"/>
          <w:b/>
          <w:bCs/>
          <w:sz w:val="28"/>
          <w:szCs w:val="28"/>
        </w:rPr>
        <w:t>Microbial Load:</w:t>
      </w:r>
      <w:r>
        <w:rPr>
          <w:rFonts w:ascii="Times New Roman" w:hAnsi="Times New Roman"/>
          <w:sz w:val="28"/>
          <w:szCs w:val="28"/>
        </w:rPr>
        <w:t xml:space="preserve"> This refers to the number and types of microorganisms (bacteria, fungi, and possibly viruses) present on or within a fruit sample. It is typically measured in colony-forming units per gram (CFU/g) and is an indicator of potential contamination and food safety risk (Adeoye et al., 2021). </w:t>
      </w:r>
    </w:p>
    <w:p>
      <w:pPr>
        <w:pStyle w:val="BodyText"/>
        <w:spacing w:lineRule="auto" w:line="360"/>
        <w:rPr>
          <w:rFonts w:ascii="Times New Roman" w:hAnsi="Times New Roman"/>
          <w:sz w:val="28"/>
          <w:szCs w:val="28"/>
        </w:rPr>
      </w:pPr>
      <w:r>
        <w:rPr>
          <w:rFonts w:ascii="Times New Roman" w:hAnsi="Times New Roman"/>
          <w:sz w:val="28"/>
          <w:szCs w:val="28"/>
        </w:rPr>
        <w:t xml:space="preserve">3. </w:t>
      </w:r>
      <w:r>
        <w:rPr>
          <w:rFonts w:ascii="Times New Roman" w:hAnsi="Times New Roman"/>
          <w:b/>
          <w:bCs/>
          <w:sz w:val="28"/>
          <w:szCs w:val="28"/>
        </w:rPr>
        <w:t>Pathogens:</w:t>
      </w:r>
      <w:r>
        <w:rPr>
          <w:rFonts w:ascii="Times New Roman" w:hAnsi="Times New Roman"/>
          <w:sz w:val="28"/>
          <w:szCs w:val="28"/>
        </w:rPr>
        <w:t xml:space="preserve"> In the context of this study, pathogens refer to harmful microorganisms such as Escherichia coli, Staphylococcus aureus, and Salmonella spp. that may cause foodborne illnesses when ingested through contaminated fruits. </w:t>
      </w:r>
    </w:p>
    <w:p>
      <w:pPr>
        <w:pStyle w:val="BodyText"/>
        <w:spacing w:lineRule="auto" w:line="360"/>
        <w:rPr>
          <w:rFonts w:ascii="Times New Roman" w:hAnsi="Times New Roman"/>
          <w:sz w:val="28"/>
          <w:szCs w:val="28"/>
        </w:rPr>
      </w:pPr>
      <w:r>
        <w:rPr>
          <w:rFonts w:ascii="Times New Roman" w:hAnsi="Times New Roman"/>
          <w:sz w:val="28"/>
          <w:szCs w:val="28"/>
        </w:rPr>
        <w:t xml:space="preserve">4. </w:t>
      </w:r>
      <w:r>
        <w:rPr>
          <w:rFonts w:ascii="Times New Roman" w:hAnsi="Times New Roman"/>
          <w:b/>
          <w:bCs/>
          <w:sz w:val="28"/>
          <w:szCs w:val="28"/>
        </w:rPr>
        <w:t>Handling Practices</w:t>
      </w:r>
      <w:r>
        <w:rPr>
          <w:rFonts w:ascii="Times New Roman" w:hAnsi="Times New Roman"/>
          <w:sz w:val="28"/>
          <w:szCs w:val="28"/>
        </w:rPr>
        <w:t xml:space="preserve">: These refer to the methods used by fruit vendors during harvesting, transportation, storage, and display of fruits for sale. Poor handling practices can lead to contamination and spoilage of fruits. </w:t>
      </w:r>
    </w:p>
    <w:p>
      <w:pPr>
        <w:pStyle w:val="BodyText"/>
        <w:spacing w:lineRule="auto" w:line="360"/>
        <w:rPr>
          <w:rFonts w:ascii="Times New Roman" w:hAnsi="Times New Roman"/>
          <w:sz w:val="28"/>
          <w:szCs w:val="28"/>
        </w:rPr>
      </w:pPr>
      <w:r>
        <w:rPr>
          <w:rFonts w:ascii="Times New Roman" w:hAnsi="Times New Roman"/>
          <w:sz w:val="28"/>
          <w:szCs w:val="28"/>
        </w:rPr>
        <w:t xml:space="preserve">5. </w:t>
      </w:r>
      <w:r>
        <w:rPr>
          <w:rFonts w:ascii="Times New Roman" w:hAnsi="Times New Roman"/>
          <w:b/>
          <w:bCs/>
          <w:sz w:val="28"/>
          <w:szCs w:val="28"/>
        </w:rPr>
        <w:t>Owode Market:</w:t>
      </w:r>
      <w:r>
        <w:rPr>
          <w:rFonts w:ascii="Times New Roman" w:hAnsi="Times New Roman"/>
          <w:sz w:val="28"/>
          <w:szCs w:val="28"/>
        </w:rPr>
        <w:t xml:space="preserve"> This is a popular open-air market located in Offa, Kwara State, Nigeria, known for selling a wide variety of perishable and non-perishable goods, including fresh fruits and vegetables. </w:t>
      </w:r>
    </w:p>
    <w:p>
      <w:pPr>
        <w:pStyle w:val="BodyText"/>
        <w:spacing w:lineRule="auto" w:line="360"/>
        <w:rPr>
          <w:rFonts w:ascii="Times New Roman" w:hAnsi="Times New Roman"/>
          <w:sz w:val="28"/>
          <w:szCs w:val="28"/>
        </w:rPr>
      </w:pPr>
      <w:r>
        <w:rPr>
          <w:rFonts w:ascii="Times New Roman" w:hAnsi="Times New Roman"/>
          <w:sz w:val="28"/>
          <w:szCs w:val="28"/>
        </w:rPr>
        <w:t xml:space="preserve">6. </w:t>
      </w:r>
      <w:r>
        <w:rPr>
          <w:rFonts w:ascii="Times New Roman" w:hAnsi="Times New Roman"/>
          <w:b/>
          <w:bCs/>
          <w:sz w:val="28"/>
          <w:szCs w:val="28"/>
        </w:rPr>
        <w:t>Food Safety:</w:t>
      </w:r>
      <w:r>
        <w:rPr>
          <w:rFonts w:ascii="Times New Roman" w:hAnsi="Times New Roman"/>
          <w:sz w:val="28"/>
          <w:szCs w:val="28"/>
        </w:rPr>
        <w:t xml:space="preserve"> This term refers to the conditions and practices that preserve the quality of food to prevent contamination and foodborne illnesses. It involves microbiological, chemical, and environmental considerations. </w:t>
      </w:r>
    </w:p>
    <w:p>
      <w:pPr>
        <w:pStyle w:val="BodyText"/>
        <w:spacing w:lineRule="auto" w:line="360"/>
        <w:rPr>
          <w:rFonts w:ascii="Times New Roman" w:hAnsi="Times New Roman"/>
          <w:sz w:val="28"/>
          <w:szCs w:val="28"/>
        </w:rPr>
      </w:pPr>
      <w:r>
        <w:rPr>
          <w:rFonts w:ascii="Times New Roman" w:hAnsi="Times New Roman"/>
          <w:sz w:val="28"/>
          <w:szCs w:val="28"/>
        </w:rPr>
        <w:t xml:space="preserve">7. </w:t>
      </w:r>
      <w:r>
        <w:rPr>
          <w:rFonts w:ascii="Times New Roman" w:hAnsi="Times New Roman"/>
          <w:b/>
          <w:bCs/>
          <w:sz w:val="28"/>
          <w:szCs w:val="28"/>
        </w:rPr>
        <w:t>Contamination</w:t>
      </w:r>
      <w:r>
        <w:rPr>
          <w:rFonts w:ascii="Times New Roman" w:hAnsi="Times New Roman"/>
          <w:sz w:val="28"/>
          <w:szCs w:val="28"/>
        </w:rPr>
        <w:t xml:space="preserve">: The unintended presence of harmful substances or microorganisms in food, which may result from poor hygiene, unclean water, improper handling, or environmental exposure during market display. </w:t>
      </w:r>
    </w:p>
    <w:p>
      <w:pPr>
        <w:pStyle w:val="BodyText"/>
        <w:spacing w:lineRule="auto" w:line="360"/>
        <w:rPr>
          <w:rFonts w:ascii="Times New Roman" w:hAnsi="Times New Roman"/>
          <w:sz w:val="28"/>
          <w:szCs w:val="28"/>
        </w:rPr>
      </w:pPr>
      <w:r>
        <w:rPr>
          <w:rFonts w:ascii="Times New Roman" w:hAnsi="Times New Roman"/>
          <w:sz w:val="28"/>
          <w:szCs w:val="28"/>
        </w:rPr>
        <w:t xml:space="preserve">8. </w:t>
      </w:r>
      <w:r>
        <w:rPr>
          <w:rFonts w:ascii="Times New Roman" w:hAnsi="Times New Roman"/>
          <w:b/>
          <w:bCs/>
          <w:sz w:val="28"/>
          <w:szCs w:val="28"/>
        </w:rPr>
        <w:t>Consumer Perception</w:t>
      </w:r>
      <w:r>
        <w:rPr>
          <w:rFonts w:ascii="Times New Roman" w:hAnsi="Times New Roman"/>
          <w:sz w:val="28"/>
          <w:szCs w:val="28"/>
        </w:rPr>
        <w:t>: This refers to how buyers view the quality, safety, freshness, and overall value of the fruits sold in Owode Market. It is influenced by visual appeal, past experiences, and word-of mouth.</w:t>
      </w:r>
    </w:p>
    <w:p>
      <w:pPr>
        <w:pStyle w:val="BodyText"/>
        <w:spacing w:lineRule="auto" w:line="360"/>
        <w:rPr>
          <w:rFonts w:ascii="Times New Roman" w:hAnsi="Times New Roman"/>
          <w:sz w:val="28"/>
          <w:szCs w:val="28"/>
        </w:rPr>
      </w:pPr>
      <w:r>
        <w:rPr>
          <w:rFonts w:ascii="Times New Roman" w:hAnsi="Times New Roman"/>
          <w:sz w:val="28"/>
          <w:szCs w:val="28"/>
        </w:rPr>
        <w:t xml:space="preserve">9 </w:t>
      </w:r>
      <w:r>
        <w:rPr>
          <w:rFonts w:ascii="Times New Roman" w:hAnsi="Times New Roman"/>
          <w:b/>
          <w:bCs/>
          <w:sz w:val="28"/>
          <w:szCs w:val="28"/>
        </w:rPr>
        <w:t>Colony Forming Unit (CFU):</w:t>
      </w:r>
      <w:r>
        <w:rPr>
          <w:rFonts w:ascii="Times New Roman" w:hAnsi="Times New Roman"/>
          <w:sz w:val="28"/>
          <w:szCs w:val="28"/>
        </w:rPr>
        <w:t xml:space="preserve"> A unit used to estimate the number of viable bacteria or fungal cells in a sample. One CFU represents a single organism or group of organisms capable of reproducing and forming a visible colony under laboratory conditions. </w:t>
      </w:r>
    </w:p>
    <w:p>
      <w:pPr>
        <w:pStyle w:val="BodyText"/>
        <w:spacing w:lineRule="auto" w:line="360"/>
        <w:rPr>
          <w:rFonts w:ascii="Times New Roman" w:hAnsi="Times New Roman"/>
          <w:sz w:val="28"/>
          <w:szCs w:val="28"/>
        </w:rPr>
      </w:pPr>
      <w:r>
        <w:rPr>
          <w:rFonts w:ascii="Times New Roman" w:hAnsi="Times New Roman"/>
          <w:sz w:val="28"/>
          <w:szCs w:val="28"/>
        </w:rPr>
      </w:r>
      <w:r>
        <w:br w:type="page"/>
      </w:r>
    </w:p>
    <w:p>
      <w:pPr>
        <w:pStyle w:val="BodyText"/>
        <w:spacing w:lineRule="auto" w:line="276"/>
        <w:jc w:val="center"/>
        <w:rPr>
          <w:rFonts w:ascii="Times New Roman" w:hAnsi="Times New Roman"/>
          <w:b/>
          <w:bCs/>
          <w:sz w:val="28"/>
          <w:szCs w:val="28"/>
        </w:rPr>
      </w:pPr>
      <w:r>
        <w:rPr>
          <w:rFonts w:ascii="Times New Roman" w:hAnsi="Times New Roman"/>
          <w:b/>
          <w:bCs/>
          <w:sz w:val="28"/>
          <w:szCs w:val="28"/>
        </w:rPr>
        <w:t>CHAPTER TWO</w:t>
      </w:r>
    </w:p>
    <w:p>
      <w:pPr>
        <w:pStyle w:val="BodyText"/>
        <w:spacing w:lineRule="auto" w:line="276"/>
        <w:rPr>
          <w:rFonts w:ascii="Times New Roman" w:hAnsi="Times New Roman"/>
          <w:b/>
          <w:bCs/>
          <w:sz w:val="28"/>
          <w:szCs w:val="28"/>
        </w:rPr>
      </w:pPr>
      <w:r>
        <w:rPr>
          <w:rFonts w:ascii="Times New Roman" w:hAnsi="Times New Roman"/>
          <w:b/>
          <w:bCs/>
          <w:sz w:val="28"/>
          <w:szCs w:val="28"/>
        </w:rPr>
        <w:t>LITERATURE REVIEW</w:t>
      </w:r>
    </w:p>
    <w:p>
      <w:pPr>
        <w:pStyle w:val="BodyText"/>
        <w:spacing w:lineRule="auto" w:line="276"/>
        <w:rPr>
          <w:rFonts w:ascii="Times New Roman" w:hAnsi="Times New Roman"/>
          <w:b/>
          <w:bCs/>
          <w:sz w:val="28"/>
          <w:szCs w:val="28"/>
        </w:rPr>
      </w:pPr>
      <w:r>
        <w:rPr>
          <w:rFonts w:ascii="Times New Roman" w:hAnsi="Times New Roman"/>
          <w:b/>
          <w:bCs/>
          <w:sz w:val="28"/>
          <w:szCs w:val="28"/>
        </w:rPr>
        <w:t xml:space="preserve">2.1 OVERVIEW OF FRUITS AND THEIR NUTRITIONAL IMPORTANCE </w:t>
      </w:r>
    </w:p>
    <w:p>
      <w:pPr>
        <w:pStyle w:val="BodyText"/>
        <w:spacing w:lineRule="auto" w:line="360"/>
        <w:rPr>
          <w:rFonts w:ascii="Times New Roman" w:hAnsi="Times New Roman"/>
          <w:sz w:val="28"/>
          <w:szCs w:val="28"/>
        </w:rPr>
      </w:pPr>
      <w:r>
        <w:rPr>
          <w:rFonts w:ascii="Times New Roman" w:hAnsi="Times New Roman"/>
          <w:sz w:val="28"/>
          <w:szCs w:val="28"/>
        </w:rPr>
        <w:t>Fruits are among the most essential components of the human diet due to their rich content of vitamins, minerals, fiber, and bioactive compounds. Globally, health authorities recommend regular fruit consumption as a key strategy for disease prevention and the promotion of general well-being. According to the World Health Organization (WHO), an intake of at least 400 grams of fruits and vegetables per day is recommended to reduce the risk of non-communicable diseases such as cardiovascular disease, diabetes, and certain cancers (WHO, 2020). Fruits are natural sources of essential micronutrients, including vitamin C, vitamin A, potassium, folate, and dietary fiber, all of which play crucial roles in physiological processes. For instance, vitamin C enhances immune function and acts as an antioxidant; potassium helps regulate blood pressure; and dietary fiber supports gastrointestinal health and glucose regulation (Slavin &amp; Lloyd, 2012).</w:t>
      </w:r>
    </w:p>
    <w:p>
      <w:pPr>
        <w:pStyle w:val="BodyText"/>
        <w:spacing w:lineRule="auto" w:line="360"/>
        <w:rPr>
          <w:rFonts w:ascii="Times New Roman" w:hAnsi="Times New Roman"/>
          <w:sz w:val="28"/>
          <w:szCs w:val="28"/>
        </w:rPr>
      </w:pPr>
      <w:r>
        <w:rPr>
          <w:rFonts w:ascii="Times New Roman" w:hAnsi="Times New Roman"/>
          <w:sz w:val="28"/>
          <w:szCs w:val="28"/>
        </w:rPr>
        <w:t xml:space="preserve">In addition to vitamins and minerals, fruits also contain phytochemicals biologically active compounds such as flavonoids, carotenoids, and polyphenols which have been shown to possess antioxidant, anti-inflammatory, and anticancer properties (Liu, 2013). These compounds contribute not only to the health-promoting qualities of fruits but also to their sensory characteristics, such as color, taste, and aroma. Regular consumption of fruits has been consistently linked to numerous health benefits. Epidemiological studies have demonstrated that diets rich in fruits are associated with a lower risk of coronary heart disease, hypertension, stroke, and obesity (Boeing et al., 2012). For example, apples and citrus fruits have been found to lower cholesterol levels and improve endothelial function, largely due to their fiber and flavonoid content (Perez-Vizcaino &amp; Duarte, 2010). Moreover, fruits with high water content, such as watermelon, contribute to hydration and are especially important in tropical climates where dehydration is common. The inclusion of a variety of fruits in the diet ensures a broad spectrum of nutrients and helps in maintaining nutritional balance. </w:t>
      </w:r>
    </w:p>
    <w:p>
      <w:pPr>
        <w:pStyle w:val="BodyText"/>
        <w:spacing w:lineRule="auto" w:line="360"/>
        <w:rPr>
          <w:rFonts w:ascii="Times New Roman" w:hAnsi="Times New Roman"/>
          <w:sz w:val="28"/>
          <w:szCs w:val="28"/>
        </w:rPr>
      </w:pPr>
      <w:r>
        <w:rPr>
          <w:rFonts w:ascii="Times New Roman" w:hAnsi="Times New Roman"/>
          <w:sz w:val="28"/>
          <w:szCs w:val="28"/>
        </w:rPr>
        <w:t xml:space="preserve">In many developing countries, including Nigeria, fruit consumption is often below recommended levels due to factors such as cost, seasonality, inadequate storage facilities, and limited awareness about nutritional benefits (Oyebode et al., 2014). Despite the abundant availability of fruits in local markets, challenges related to food safety, particularly microbial contamination, often undermine their health benefits. Markets such as Owode Market in Offa, where fruits are sold in open-air environments, exemplify the informal food supply chains that dominate many African cities. Here, fruits are commonly exposed to environmental contaminants, poor handling practices, and inconsistent hygiene standards all of which can diminish their nutritional quality and safety (Mensah et al., 2002). Fruits play a significant role in nutritional security, particularly for low-income populations that depend on plant-based diets. Their affordability, local availability, and cultural acceptance make them ideal for addressing micronutrient deficiencies, especially among children and women of reproductive age (Ruel et al., 2013). Promoting the production, preservation, and safe consumption of fruits is therefore integral to public health and development strategies. In Nigeria, national dietary guidelines emphasize the inclusion of fruits as part of a balanced diet. However, awareness campaigns, nutritional education, and regulatory frameworks are needed to ensure that fruits reach consumers in a safe, fresh, and nutritionally valuable state. </w:t>
      </w:r>
    </w:p>
    <w:p>
      <w:pPr>
        <w:pStyle w:val="BodyText"/>
        <w:spacing w:lineRule="auto" w:line="276"/>
        <w:rPr>
          <w:b/>
          <w:bCs/>
        </w:rPr>
      </w:pPr>
      <w:r>
        <w:rPr>
          <w:rFonts w:ascii="Times New Roman" w:hAnsi="Times New Roman"/>
          <w:sz w:val="28"/>
          <w:szCs w:val="28"/>
        </w:rPr>
        <w:t xml:space="preserve">2.2 </w:t>
      </w:r>
      <w:r>
        <w:rPr>
          <w:rFonts w:ascii="Times New Roman" w:hAnsi="Times New Roman"/>
          <w:b/>
          <w:bCs/>
          <w:sz w:val="28"/>
          <w:szCs w:val="28"/>
        </w:rPr>
        <w:t>COMPOSITION AND NUTRITIONAL VALUE OF APPLE, ORANGE AND WATERMELON</w:t>
      </w:r>
    </w:p>
    <w:p>
      <w:pPr>
        <w:pStyle w:val="BodyText"/>
        <w:spacing w:lineRule="auto" w:line="360"/>
        <w:rPr>
          <w:rFonts w:ascii="Times New Roman" w:hAnsi="Times New Roman"/>
          <w:sz w:val="28"/>
          <w:szCs w:val="28"/>
        </w:rPr>
      </w:pPr>
      <w:r>
        <w:rPr>
          <w:rFonts w:ascii="Times New Roman" w:hAnsi="Times New Roman"/>
          <w:sz w:val="28"/>
          <w:szCs w:val="28"/>
        </w:rPr>
        <w:t>Fruits are valued not only for their sensory appeal flavor, texture, and aroma but also for their rich and diverse nutritional composition. Apples (</w:t>
      </w:r>
      <w:r>
        <w:rPr>
          <w:rFonts w:ascii="Times New Roman" w:hAnsi="Times New Roman"/>
          <w:i/>
          <w:iCs/>
          <w:sz w:val="28"/>
          <w:szCs w:val="28"/>
        </w:rPr>
        <w:t>Malus domestica</w:t>
      </w:r>
      <w:r>
        <w:rPr>
          <w:rFonts w:ascii="Times New Roman" w:hAnsi="Times New Roman"/>
          <w:sz w:val="28"/>
          <w:szCs w:val="28"/>
        </w:rPr>
        <w:t>), oranges (</w:t>
      </w:r>
      <w:r>
        <w:rPr>
          <w:rFonts w:ascii="Times New Roman" w:hAnsi="Times New Roman"/>
          <w:i/>
          <w:iCs/>
          <w:sz w:val="28"/>
          <w:szCs w:val="28"/>
        </w:rPr>
        <w:t>Citrus sinensis</w:t>
      </w:r>
      <w:r>
        <w:rPr>
          <w:rFonts w:ascii="Times New Roman" w:hAnsi="Times New Roman"/>
          <w:sz w:val="28"/>
          <w:szCs w:val="28"/>
        </w:rPr>
        <w:t>), and watermelons (</w:t>
      </w:r>
      <w:r>
        <w:rPr>
          <w:rFonts w:ascii="Times New Roman" w:hAnsi="Times New Roman"/>
          <w:i/>
          <w:iCs/>
          <w:sz w:val="28"/>
          <w:szCs w:val="28"/>
        </w:rPr>
        <w:t>Citrullus lanatus</w:t>
      </w:r>
      <w:r>
        <w:rPr>
          <w:rFonts w:ascii="Times New Roman" w:hAnsi="Times New Roman"/>
          <w:sz w:val="28"/>
          <w:szCs w:val="28"/>
        </w:rPr>
        <w:t xml:space="preserve">) are among the most commonly consumed fruits worldwide and are especially prevalent in Nigerian markets, including Owode Market in Offa. Each of these fruits presents a unique profile of macronutrients, micronutrients, phytochemicals, and water content, making them essential components of a healthy diet. </w:t>
      </w:r>
    </w:p>
    <w:p>
      <w:pPr>
        <w:pStyle w:val="BodyText"/>
        <w:spacing w:lineRule="auto" w:line="360"/>
        <w:rPr>
          <w:b/>
          <w:bCs/>
        </w:rPr>
      </w:pPr>
      <w:r>
        <w:rPr>
          <w:rFonts w:ascii="Times New Roman" w:hAnsi="Times New Roman"/>
          <w:sz w:val="28"/>
          <w:szCs w:val="28"/>
        </w:rPr>
        <w:t xml:space="preserve">2.2.1 </w:t>
      </w:r>
      <w:r>
        <w:rPr>
          <w:rFonts w:ascii="Times New Roman" w:hAnsi="Times New Roman"/>
          <w:b/>
          <w:bCs/>
          <w:sz w:val="28"/>
          <w:szCs w:val="28"/>
        </w:rPr>
        <w:t>APPLE (</w:t>
      </w:r>
      <w:r>
        <w:rPr>
          <w:rFonts w:ascii="Times New Roman" w:hAnsi="Times New Roman"/>
          <w:b/>
          <w:bCs/>
          <w:i/>
          <w:iCs/>
          <w:sz w:val="28"/>
          <w:szCs w:val="28"/>
        </w:rPr>
        <w:t>Malus domestica</w:t>
      </w:r>
      <w:r>
        <w:rPr>
          <w:rFonts w:ascii="Times New Roman" w:hAnsi="Times New Roman"/>
          <w:b/>
          <w:bCs/>
          <w:sz w:val="28"/>
          <w:szCs w:val="28"/>
        </w:rPr>
        <w:t>)</w:t>
      </w:r>
    </w:p>
    <w:p>
      <w:pPr>
        <w:pStyle w:val="BodyText"/>
        <w:spacing w:lineRule="auto" w:line="360"/>
        <w:rPr>
          <w:rFonts w:ascii="Times New Roman" w:hAnsi="Times New Roman"/>
          <w:sz w:val="28"/>
          <w:szCs w:val="28"/>
        </w:rPr>
      </w:pPr>
      <w:r>
        <w:rPr>
          <w:rFonts w:ascii="Times New Roman" w:hAnsi="Times New Roman"/>
          <w:sz w:val="28"/>
          <w:szCs w:val="28"/>
        </w:rPr>
        <w:t xml:space="preserve">Apples are low-calorie fruits with high water content (about 85%) and are an excellent source of dietary fiber, especially pectin, which is a soluble fiber known to support gastrointestinal health and carbohydrates, and 4 grams of fiber. Apples also contain modest amounts of vitamin C, potassium, and polyphenolic compounds such as quercetin, catechin, and chlorogenic acid antioxidants linked to cardiovascular and anti-inflammatory benefits (Boyer &amp; Liu, 2004). According to USDA (2020), the nutritional composition of a raw, medium apple (about 182g) includes: Calories: 95 kcal Carbohydrates: 25 g Dietary Fiber: 4.4 g Vitamin C: 8.4 mg (14% DV) Potassium: 195 mg, Regular consumption of apples has been associated with reduced risk of chronic diseases, including type 2 diabetes and cardiovascular disorders (Ravn-Haren et al., 2013). </w:t>
      </w:r>
    </w:p>
    <w:p>
      <w:pPr>
        <w:pStyle w:val="BodyText"/>
        <w:spacing w:lineRule="auto" w:line="360"/>
        <w:rPr>
          <w:rFonts w:ascii="Times New Roman" w:hAnsi="Times New Roman"/>
          <w:sz w:val="28"/>
          <w:szCs w:val="28"/>
        </w:rPr>
      </w:pPr>
      <w:r>
        <w:rPr>
          <w:rFonts w:ascii="Times New Roman" w:hAnsi="Times New Roman"/>
          <w:sz w:val="28"/>
          <w:szCs w:val="28"/>
        </w:rPr>
        <w:t>2.2.</w:t>
      </w:r>
      <w:r>
        <w:rPr>
          <w:rFonts w:ascii="Times New Roman" w:hAnsi="Times New Roman"/>
          <w:b/>
          <w:bCs/>
          <w:sz w:val="28"/>
          <w:szCs w:val="28"/>
        </w:rPr>
        <w:t>2 ORANGE (</w:t>
      </w:r>
      <w:r>
        <w:rPr>
          <w:rFonts w:ascii="Times New Roman" w:hAnsi="Times New Roman"/>
          <w:b/>
          <w:bCs/>
          <w:i/>
          <w:iCs/>
          <w:sz w:val="28"/>
          <w:szCs w:val="28"/>
        </w:rPr>
        <w:t>Citrus sinensis</w:t>
      </w:r>
      <w:r>
        <w:rPr>
          <w:rFonts w:ascii="Times New Roman" w:hAnsi="Times New Roman"/>
          <w:b/>
          <w:bCs/>
          <w:sz w:val="28"/>
          <w:szCs w:val="28"/>
        </w:rPr>
        <w:t>)</w:t>
      </w:r>
    </w:p>
    <w:p>
      <w:pPr>
        <w:pStyle w:val="BodyText"/>
        <w:spacing w:lineRule="auto" w:line="360"/>
        <w:rPr>
          <w:rFonts w:ascii="Times New Roman" w:hAnsi="Times New Roman"/>
          <w:sz w:val="28"/>
          <w:szCs w:val="28"/>
        </w:rPr>
      </w:pPr>
      <w:r>
        <w:rPr>
          <w:rFonts w:ascii="Times New Roman" w:hAnsi="Times New Roman"/>
          <w:sz w:val="28"/>
          <w:szCs w:val="28"/>
        </w:rPr>
        <w:t xml:space="preserve">Oranges are highly regarded for their vitamin C content, which is critical for immune function, collagen synthesis, and iron absorption. One medium-sized orange (about 130g) delivers around 62 kcal, 15 grams of carbohydrates, and over 70% of the recommended daily intake of vitamin C (USDA, 2020). Nutritionally, oranges provide: Vitamin C: 70 mg (over 100% DV) Folate: 40 mcg Potassium: 237 mg Dietary Fiber: 3.1 g Calories: 62 kcal In addition to vitamin C, oranges are rich in flavonoids, particularly hesperidin and naringenin, which have demonstrated antioxidant, anti-inflammatory, and lipid-lowering effects (Gattuso et al., 2007). Oranges also contribute to hydration due to their high water content (87%) and provide natural sugars that offer a quick energy source. </w:t>
      </w:r>
    </w:p>
    <w:p>
      <w:pPr>
        <w:pStyle w:val="BodyText"/>
        <w:spacing w:lineRule="auto" w:line="360"/>
        <w:rPr>
          <w:b/>
          <w:bCs/>
        </w:rPr>
      </w:pPr>
      <w:r>
        <w:rPr>
          <w:rFonts w:ascii="Times New Roman" w:hAnsi="Times New Roman"/>
          <w:sz w:val="28"/>
          <w:szCs w:val="28"/>
        </w:rPr>
        <w:t xml:space="preserve">2.2.3 </w:t>
      </w:r>
      <w:r>
        <w:rPr>
          <w:rFonts w:ascii="Times New Roman" w:hAnsi="Times New Roman"/>
          <w:b/>
          <w:bCs/>
          <w:sz w:val="28"/>
          <w:szCs w:val="28"/>
        </w:rPr>
        <w:t>WATERMELON (</w:t>
      </w:r>
      <w:r>
        <w:rPr>
          <w:rFonts w:ascii="Times New Roman" w:hAnsi="Times New Roman"/>
          <w:b/>
          <w:bCs/>
          <w:i/>
          <w:iCs/>
          <w:sz w:val="28"/>
          <w:szCs w:val="28"/>
        </w:rPr>
        <w:t>Citrullus lanatus</w:t>
      </w:r>
      <w:r>
        <w:rPr>
          <w:rFonts w:ascii="Times New Roman" w:hAnsi="Times New Roman"/>
          <w:b/>
          <w:bCs/>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Watermelon is a hydrating fruit composed of about 92% water, making it particularly beneficial in hot climates. It is low in calories, with about 30 kcal per 100 grams, and contains several important phytochemicals, including lycopene, citrulline, and beta-carotene (Perkins-Veazie et al., 2001). A one-cup serving of diced watermelon (152g) typically contains: Calories: 46 kcal Vitamin C: 12.5 mg Vitamin A: 865 IU Potassium: 170 mg Lycopene: 6,980 mcg Lycopene, the pigment responsible for the fruit’s red color, is a potent antioxidant associated with reduced risk of certain cancers and cardiovascular diseases (Edwards et al., 2003). Furthermore, citrulline, an amino acid present in watermelon, is linked to improved blood flow and may have performance-enhancing properties in athletes (Collins et al., 2007).</w:t>
      </w:r>
    </w:p>
    <w:p>
      <w:pPr>
        <w:pStyle w:val="BodyText"/>
        <w:spacing w:lineRule="auto" w:line="360"/>
        <w:rPr>
          <w:rFonts w:ascii="Times New Roman" w:hAnsi="Times New Roman"/>
          <w:sz w:val="28"/>
          <w:szCs w:val="28"/>
        </w:rPr>
      </w:pPr>
      <w:r>
        <w:rPr>
          <w:rFonts w:ascii="Times New Roman" w:hAnsi="Times New Roman"/>
          <w:sz w:val="28"/>
          <w:szCs w:val="28"/>
        </w:rPr>
        <w:t>2.</w:t>
      </w:r>
      <w:r>
        <w:rPr>
          <w:rFonts w:ascii="Times New Roman" w:hAnsi="Times New Roman"/>
          <w:b w:val="false"/>
          <w:bCs w:val="false"/>
          <w:sz w:val="28"/>
          <w:szCs w:val="28"/>
        </w:rPr>
        <w:t>2.4</w:t>
      </w:r>
      <w:r>
        <w:rPr>
          <w:rFonts w:ascii="Times New Roman" w:hAnsi="Times New Roman"/>
          <w:b/>
          <w:bCs/>
          <w:sz w:val="28"/>
          <w:szCs w:val="28"/>
        </w:rPr>
        <w:t xml:space="preserve"> COMPARATIVE NUTRITIONAL INSIGHTS</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While all three fruits are beneficial, they differ in nutritional emphasis: Apples are highest in dietary fiber and polyphenols. Oranges are superior in vitamin C and flavonoids. Watermelons excel in hydration, lycopene content, and are lowest in calories. Each fruit’s nutrient profile contributes differently to overall health, and a diverse intake of fruits ensures a wider range of nutrients and health benefits. Apples, oranges, and watermelons are highly nutritious fruits that serve as excellent sources of vitamins, minerals, fiber, and phytochemicals. Their inclusion in the daily diet can support immune function, reduce oxidative stress, and contribute to the prevention of noncommunicable diseases. In the context of Nigerian markets like Owode Market, where these fruits are readily available, understanding their nutritional composition is essential for promoting public health and informed consumption.</w:t>
      </w:r>
    </w:p>
    <w:p>
      <w:pPr>
        <w:pStyle w:val="BodyText"/>
        <w:spacing w:lineRule="auto" w:line="360"/>
        <w:rPr>
          <w:rFonts w:ascii="Times New Roman" w:hAnsi="Times New Roman"/>
          <w:sz w:val="28"/>
          <w:szCs w:val="28"/>
        </w:rPr>
      </w:pPr>
      <w:r>
        <w:rPr>
          <w:rFonts w:ascii="Times New Roman" w:hAnsi="Times New Roman"/>
          <w:sz w:val="28"/>
          <w:szCs w:val="28"/>
        </w:rPr>
        <w:t>2.</w:t>
      </w:r>
      <w:r>
        <w:rPr>
          <w:rFonts w:ascii="Times New Roman" w:hAnsi="Times New Roman"/>
          <w:b/>
          <w:bCs/>
          <w:sz w:val="28"/>
          <w:szCs w:val="28"/>
        </w:rPr>
        <w:t>3 MICROBIAL CONTAMINATION OF FRUITS</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Fruits are vital components of a healthy diet due to their rich content of vitamins, minerals, fiber, and antioxidants. However, despite their nutritional benefits, fruits especially those consumed raw such as apples (</w:t>
      </w:r>
      <w:r>
        <w:rPr>
          <w:rFonts w:ascii="Times New Roman" w:hAnsi="Times New Roman"/>
          <w:i/>
          <w:iCs/>
          <w:sz w:val="28"/>
          <w:szCs w:val="28"/>
        </w:rPr>
        <w:t>Malus domestica</w:t>
      </w:r>
      <w:r>
        <w:rPr>
          <w:rFonts w:ascii="Times New Roman" w:hAnsi="Times New Roman"/>
          <w:sz w:val="28"/>
          <w:szCs w:val="28"/>
        </w:rPr>
        <w:t>), oranges (</w:t>
      </w:r>
      <w:r>
        <w:rPr>
          <w:rFonts w:ascii="Times New Roman" w:hAnsi="Times New Roman"/>
          <w:i/>
          <w:iCs/>
          <w:sz w:val="28"/>
          <w:szCs w:val="28"/>
        </w:rPr>
        <w:t>Citrus sinensis</w:t>
      </w:r>
      <w:r>
        <w:rPr>
          <w:rFonts w:ascii="Times New Roman" w:hAnsi="Times New Roman"/>
          <w:sz w:val="28"/>
          <w:szCs w:val="28"/>
        </w:rPr>
        <w:t>), and watermelons (</w:t>
      </w:r>
      <w:r>
        <w:rPr>
          <w:rFonts w:ascii="Times New Roman" w:hAnsi="Times New Roman"/>
          <w:i/>
          <w:iCs/>
          <w:sz w:val="28"/>
          <w:szCs w:val="28"/>
        </w:rPr>
        <w:t>Citrullus lanatus</w:t>
      </w:r>
      <w:r>
        <w:rPr>
          <w:rFonts w:ascii="Times New Roman" w:hAnsi="Times New Roman"/>
          <w:sz w:val="28"/>
          <w:szCs w:val="28"/>
        </w:rPr>
        <w:t>) are highly susceptible to microbial contamination. This contamination poses a significant threat to food safety and public health, particularly in developing countries where food handling and sanitation practices may be inadequate.</w:t>
      </w:r>
    </w:p>
    <w:p>
      <w:pPr>
        <w:pStyle w:val="BodyText"/>
        <w:spacing w:lineRule="auto" w:line="360"/>
        <w:rPr>
          <w:rFonts w:ascii="Times New Roman" w:hAnsi="Times New Roman"/>
          <w:sz w:val="28"/>
          <w:szCs w:val="28"/>
        </w:rPr>
      </w:pPr>
      <w:r>
        <w:rPr>
          <w:rFonts w:ascii="Times New Roman" w:hAnsi="Times New Roman"/>
          <w:sz w:val="28"/>
          <w:szCs w:val="28"/>
        </w:rPr>
        <w:t xml:space="preserve">2.3.1 </w:t>
      </w:r>
      <w:r>
        <w:rPr>
          <w:rFonts w:ascii="Times New Roman" w:hAnsi="Times New Roman"/>
          <w:b/>
          <w:bCs/>
          <w:sz w:val="28"/>
          <w:szCs w:val="28"/>
        </w:rPr>
        <w:t>SOURCES OF CONTAMINATION</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Microbial contamination of fruits can occur at multiple points along the supply chain from cultivation, harvesting, transportation, to storage and retail. Contamination sources include: Soil and water used during irrigation, which may harbor pathogenic microorganisms like Salmonella spp., Escherichia coli, and Listeria monocytogenes (Beuchat, 2002). Manure and untreated organic fertilizers, often used in traditional agriculture, can introduce fecal pathogens (Heaton &amp; Jones, 2008). Human handling during harvesting, sorting, and vending processes, particularly when hygiene practices such as hand washing are not strictly observed (Liu et al., 2016). Contaminated surfaces and utensils used in processing and slicing of fruits, which serve as vectors for cross-contamination. </w:t>
      </w:r>
    </w:p>
    <w:p>
      <w:pPr>
        <w:pStyle w:val="BodyText"/>
        <w:spacing w:lineRule="auto" w:line="360"/>
        <w:rPr>
          <w:rFonts w:ascii="Times New Roman" w:hAnsi="Times New Roman"/>
          <w:sz w:val="28"/>
          <w:szCs w:val="28"/>
        </w:rPr>
      </w:pPr>
      <w:r>
        <w:rPr>
          <w:rFonts w:ascii="Times New Roman" w:hAnsi="Times New Roman"/>
          <w:sz w:val="28"/>
          <w:szCs w:val="28"/>
        </w:rPr>
        <w:t xml:space="preserve">2.3.2 </w:t>
      </w:r>
      <w:r>
        <w:rPr>
          <w:rFonts w:ascii="Times New Roman" w:hAnsi="Times New Roman"/>
          <w:b/>
          <w:bCs/>
          <w:sz w:val="28"/>
          <w:szCs w:val="28"/>
        </w:rPr>
        <w:t>COMMON MICROORGANISMS IDENTIFIED</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Studies have identified several pathogenic and spoilage microorganisms in fresh fruits sold in open markets, especially in tropical regions. Common pathogens include: Escherichia coli - an indicator of fecal contamination and potential carrier of pathogenic strains like E. coli O157:H7. Salmonella spp. - associated with gastrointestinal infections; fruits can act as vehicles for outbreaks. Staphylococcus aureus - introduced through human contact, particularly from skin, nose, or wounds. Listeria monocytogenes - found in soil and water; capable of growing at refrigeration temperatures. Yeasts and molds - responsible for spoilage, off-flavors, and in some cases, mycotoxin production (Ray &amp; Bhunia, 2013). </w:t>
      </w:r>
    </w:p>
    <w:p>
      <w:pPr>
        <w:pStyle w:val="BodyText"/>
        <w:spacing w:lineRule="auto" w:line="360"/>
        <w:rPr>
          <w:rFonts w:ascii="Times New Roman" w:hAnsi="Times New Roman"/>
          <w:sz w:val="28"/>
          <w:szCs w:val="28"/>
        </w:rPr>
      </w:pPr>
      <w:r>
        <w:rPr>
          <w:rFonts w:ascii="Times New Roman" w:hAnsi="Times New Roman"/>
          <w:sz w:val="28"/>
          <w:szCs w:val="28"/>
        </w:rPr>
        <w:t>2.3.3</w:t>
      </w:r>
      <w:r>
        <w:rPr>
          <w:rFonts w:ascii="Times New Roman" w:hAnsi="Times New Roman"/>
          <w:b/>
          <w:bCs/>
          <w:sz w:val="28"/>
          <w:szCs w:val="28"/>
        </w:rPr>
        <w:t>. FRUIT SURFACE AND INTERNAL CONTAMINATION</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The rough and porous surface of many fruits, especially apples and oranges, can harbor microorganisms even after washing. Watermelon, with its smooth rind and frequent slicing at point-of-sale, is particularly at risk of internal contamination once the surface is breached (Sivapalasingam et al., 2003). Improper refrigeration and prolonged exposure at ambient temperatures can further promote microbial growth. </w:t>
      </w:r>
    </w:p>
    <w:p>
      <w:pPr>
        <w:pStyle w:val="BodyText"/>
        <w:spacing w:lineRule="auto" w:line="360"/>
        <w:rPr>
          <w:rFonts w:ascii="Times New Roman" w:hAnsi="Times New Roman"/>
          <w:sz w:val="28"/>
          <w:szCs w:val="28"/>
        </w:rPr>
      </w:pPr>
      <w:r>
        <w:rPr>
          <w:rFonts w:ascii="Times New Roman" w:hAnsi="Times New Roman"/>
          <w:sz w:val="28"/>
          <w:szCs w:val="28"/>
        </w:rPr>
        <w:t>2.3.4</w:t>
      </w:r>
      <w:r>
        <w:rPr>
          <w:rFonts w:ascii="Times New Roman" w:hAnsi="Times New Roman"/>
          <w:b/>
          <w:bCs/>
          <w:sz w:val="28"/>
          <w:szCs w:val="28"/>
        </w:rPr>
        <w:t>. MARKET CONDITIONS AND HANDLING PRACTICES</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In many local markets in Nigeria, including Owode Market in Offa, fruit vendors often operate under unsanitary conditions. Fruits are displayed in open air, exposed to dust, flies, and other vectors of contamination. Vendors may lack access to clean water for washing fruits or hands, and sliced fruits are often displayed without protective coverings. These conditions significantly increase the risk of contamination and subsequent foodborne illnesses (Odu &amp; Adeniyi, 2015). Consumption of contaminated fruits has been linked to several foodborne outbreaks worldwide. In developing countries, the burden of diarrheal diseases remains high, and contaminated fresh produce is a significant contributor (FAO/WHO, 2008). Vulnerable populations such as children, the elderly, and immunocompromised individuals are at greater risk of serious health consequences. </w:t>
      </w:r>
    </w:p>
    <w:p>
      <w:pPr>
        <w:pStyle w:val="BodyText"/>
        <w:spacing w:lineRule="auto" w:line="360"/>
        <w:rPr>
          <w:b/>
          <w:bCs/>
        </w:rPr>
      </w:pPr>
      <w:r>
        <w:rPr>
          <w:rFonts w:ascii="Times New Roman" w:hAnsi="Times New Roman"/>
          <w:sz w:val="28"/>
          <w:szCs w:val="28"/>
        </w:rPr>
        <w:t>2.</w:t>
      </w:r>
      <w:r>
        <w:rPr>
          <w:rFonts w:ascii="Times New Roman" w:hAnsi="Times New Roman"/>
          <w:b/>
          <w:bCs/>
          <w:sz w:val="28"/>
          <w:szCs w:val="28"/>
        </w:rPr>
        <w:t>4 PREVIOUS STUDIES ON MARKET-SOLD FRUITS</w:t>
      </w:r>
    </w:p>
    <w:p>
      <w:pPr>
        <w:pStyle w:val="BodyText"/>
        <w:spacing w:lineRule="auto" w:line="360"/>
        <w:rPr>
          <w:rFonts w:ascii="Times New Roman" w:hAnsi="Times New Roman"/>
          <w:sz w:val="28"/>
          <w:szCs w:val="28"/>
        </w:rPr>
      </w:pPr>
      <w:r>
        <w:rPr>
          <w:rFonts w:ascii="Times New Roman" w:hAnsi="Times New Roman"/>
          <w:sz w:val="28"/>
          <w:szCs w:val="28"/>
        </w:rPr>
        <w:t>Numerous studies conducted globally and within Nigeria have explored the microbial quality, safety, and overall condition of fruits sold in open markets. These studies have consistently highlighted significant concerns regarding contamination, storage practices, and hygiene in local fruit vending, particularly in developing regions. The results have important implications for food safety and public health. Microbiological Quality of Market-Sold Fruits Several research efforts have reported that fruits sold in open markets often carry a high microbial load, with both pathogenic and spoilage organisms present. For instance, a study by Eni et al. (2010) in Nigeria found that fruits sold in Ibadan markets were contaminated with bacteria such as Escherichia coli, Salmonella spp., and Staphylococcus aureus. Their study concluded that the source of contamination could be traced to the use of contaminated water for washing, poor hygiene among vendors, and unsanitary display methods. Similarly, Ifeanyi et al. (2013) investigated the microbial profile of fruits sold in markets in Nsukka, Southeast Nigeria, and found that all fruit samples examined—including oranges and watermelons—were contaminated with multiple bacteria and fungi species. They emphasized the risks of consuming fruits that are inadequately washed or exposed in open environments. In Kenya, Njuguna et al. (2017) reported that 80% of fruits collected from open-air markets in Nairobi tested positive for fecal coliforms, suggesting contamination from human or animal waste. This raised major concerns, especially for fruits consumed raw. Omemu and Bankole (2005) measured the pH, moisture content, and sugar levels of various fruits sold in Nigerian markets and found that fruits with high moisture content and low acidity were more susceptible to microbial spoilage.</w:t>
      </w:r>
    </w:p>
    <w:p>
      <w:pPr>
        <w:pStyle w:val="BodyText"/>
        <w:spacing w:lineRule="auto" w:line="360"/>
        <w:rPr>
          <w:rFonts w:ascii="Times New Roman" w:hAnsi="Times New Roman"/>
          <w:sz w:val="28"/>
          <w:szCs w:val="28"/>
        </w:rPr>
      </w:pPr>
      <w:r>
        <w:rPr>
          <w:rFonts w:ascii="Times New Roman" w:hAnsi="Times New Roman"/>
          <w:sz w:val="28"/>
          <w:szCs w:val="28"/>
        </w:rPr>
        <w:t xml:space="preserve">Their findings highlighted the role of physicochemical characteristics in postharvest fruit safety. Additionally, Sango et al. (2021) analyzed nutritional degradation in fruits displayed under sun exposure in local markets in Ghana. The study showed that prolonged exposure to sunlight significantly reduced vitamin C content and increased microbial activity, which could negatively affect the health benefits of the fruits and increase the risk of disease transmission. Impact of Handling and Hygiene Practices Numerous studies have pointed to poor handling and hygiene practices as key contributors to the contamination of fruits in market settings. Afolabi et al. (2012) found that vendors in Akure, Nigeria, often lacked access to clean water and did not wash their fruits properly before display. In addition, sliced fruits such as watermelon were left uncovered, exposing them to dust, flies, and human contact—all of which are vectors of microbial transmission. A related study by Ofor et al. (2009) documented that many fruit sellers lacked basic knowledge of food safety practices. Their findings suggested the need for public health education and regulation to improve vendor hygiene and reduce health risks for consumers. Comparative Studies Comparative research has also revealed that the level of contamination varies between fruit types. For example, Uzeh et al. (2009) reported higher microbial loads in sliced watermelon and unpeeled apples than in oranges, attributing the difference to the acidic nature of citrus fruits, which inhibits microbial growth. They stressed the importance of examining each fruit type individually when assessing public health risk. Studies in Relation to Owode Market, Offa Although limited studies specifically target Owode Market in Offa, general trends observed in southwestern Nigerian markets are applicable. Local observations indicate similar challenges with fruit contamination due to environmental exposure, lack of refrigeration, and improper handling. </w:t>
      </w:r>
    </w:p>
    <w:p>
      <w:pPr>
        <w:pStyle w:val="BodyText"/>
        <w:spacing w:lineRule="auto" w:line="360"/>
        <w:rPr>
          <w:rFonts w:ascii="Times New Roman" w:hAnsi="Times New Roman"/>
          <w:sz w:val="28"/>
          <w:szCs w:val="28"/>
        </w:rPr>
      </w:pPr>
      <w:r>
        <w:rPr>
          <w:rFonts w:ascii="Times New Roman" w:hAnsi="Times New Roman"/>
          <w:sz w:val="28"/>
          <w:szCs w:val="28"/>
        </w:rPr>
        <w:t xml:space="preserve">Thus, conducting this study in Owode Market would contribute valuable data to fill the research gap and inform appropriate interventions. </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 xml:space="preserve">2.5 </w:t>
      </w:r>
      <w:r>
        <w:rPr>
          <w:rFonts w:ascii="Times New Roman" w:hAnsi="Times New Roman"/>
          <w:b/>
          <w:bCs/>
          <w:sz w:val="28"/>
          <w:szCs w:val="28"/>
        </w:rPr>
        <w:t>PUBLIC HEALTH IMPLICATIONS OF CONSUMING CONTAMINATED FRUITS</w:t>
      </w:r>
    </w:p>
    <w:p>
      <w:pPr>
        <w:pStyle w:val="BodyText"/>
        <w:spacing w:lineRule="auto" w:line="360"/>
        <w:rPr>
          <w:rFonts w:ascii="Times New Roman" w:hAnsi="Times New Roman"/>
          <w:sz w:val="28"/>
          <w:szCs w:val="28"/>
        </w:rPr>
      </w:pPr>
      <w:r>
        <w:rPr>
          <w:rFonts w:ascii="Times New Roman" w:hAnsi="Times New Roman"/>
          <w:sz w:val="28"/>
          <w:szCs w:val="28"/>
        </w:rPr>
        <w:t>Fruits are universally recognized as essential components of a healthy diet, rich in essential nutrients, antioxidants, and dietary fiber. However, when consumed in a contaminated state, especially raw and unprocessed as is common with apples (</w:t>
      </w:r>
      <w:r>
        <w:rPr>
          <w:rFonts w:ascii="Times New Roman" w:hAnsi="Times New Roman"/>
          <w:i/>
          <w:iCs/>
          <w:sz w:val="28"/>
          <w:szCs w:val="28"/>
        </w:rPr>
        <w:t>Malus domestica</w:t>
      </w:r>
      <w:r>
        <w:rPr>
          <w:rFonts w:ascii="Times New Roman" w:hAnsi="Times New Roman"/>
          <w:sz w:val="28"/>
          <w:szCs w:val="28"/>
        </w:rPr>
        <w:t>), oranges (</w:t>
      </w:r>
      <w:r>
        <w:rPr>
          <w:rFonts w:ascii="Times New Roman" w:hAnsi="Times New Roman"/>
          <w:i/>
          <w:iCs/>
          <w:sz w:val="28"/>
          <w:szCs w:val="28"/>
        </w:rPr>
        <w:t>Citrus sinensis</w:t>
      </w:r>
      <w:r>
        <w:rPr>
          <w:rFonts w:ascii="Times New Roman" w:hAnsi="Times New Roman"/>
          <w:sz w:val="28"/>
          <w:szCs w:val="28"/>
        </w:rPr>
        <w:t>), and watermelons (</w:t>
      </w:r>
      <w:r>
        <w:rPr>
          <w:rFonts w:ascii="Times New Roman" w:hAnsi="Times New Roman"/>
          <w:i/>
          <w:iCs/>
          <w:sz w:val="28"/>
          <w:szCs w:val="28"/>
        </w:rPr>
        <w:t>Citrullus lanatus</w:t>
      </w:r>
      <w:r>
        <w:rPr>
          <w:rFonts w:ascii="Times New Roman" w:hAnsi="Times New Roman"/>
          <w:sz w:val="28"/>
          <w:szCs w:val="28"/>
        </w:rPr>
        <w:t xml:space="preserve">), they can serve as vehicles for a wide range of foodborne illnesses. The public health implications of consuming contaminated fruits are especially pronounced in low- and middle-income countries where food safety regulations and market hygiene practices are often inadequate (WHO, 2015). </w:t>
      </w:r>
    </w:p>
    <w:p>
      <w:pPr>
        <w:pStyle w:val="BodyText"/>
        <w:spacing w:lineRule="auto" w:line="360"/>
        <w:rPr>
          <w:rFonts w:ascii="Times New Roman" w:hAnsi="Times New Roman"/>
          <w:sz w:val="28"/>
          <w:szCs w:val="28"/>
        </w:rPr>
      </w:pPr>
      <w:r>
        <w:rPr>
          <w:rFonts w:ascii="Times New Roman" w:hAnsi="Times New Roman"/>
          <w:sz w:val="28"/>
          <w:szCs w:val="28"/>
        </w:rPr>
        <w:t xml:space="preserve">2.5.1. </w:t>
      </w:r>
      <w:r>
        <w:rPr>
          <w:rFonts w:ascii="Times New Roman" w:hAnsi="Times New Roman"/>
          <w:b/>
          <w:bCs/>
          <w:sz w:val="28"/>
          <w:szCs w:val="28"/>
        </w:rPr>
        <w:t>FOODBORNE ILLNESSES AND PATHOGENS</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Fruits contaminated with pathogenic microorganisms such as Salmonella spp., Escherichia coli (especially E. coli O157:H7), Listeria monocytogenes, and Staphylococcus aureus can lead to serious gastrointestinal and systemic infections. These bacteria can cause symptoms ranging from mild diarrhea and abdominal cramps to severe dehydration, kidney failure (as seen in hemolytic uremic syndrome caused by E. coli), and even death in vulnerable populations such as children, the elderly, and immunocompromised individuals (Scallan et al., 2011). Listeria monocytogenes, often found on fresh-cut fruits, poses a special risk to pregnant women as it can cross the placental barrier, leading to miscarriages, stillbirths, or neonatal infections (Farber &amp; Peterkin, 1991). Similarly, Salmonella-related infections from contaminated fruits have been documented in multiple outbreaks globally, including the United States and Africa (CDC, 2016). </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b/>
          <w:bCs/>
        </w:rPr>
      </w:pPr>
      <w:r>
        <w:rPr>
          <w:rFonts w:ascii="Times New Roman" w:hAnsi="Times New Roman"/>
          <w:sz w:val="28"/>
          <w:szCs w:val="28"/>
        </w:rPr>
        <w:t>2.5.2</w:t>
      </w:r>
      <w:r>
        <w:rPr>
          <w:rFonts w:ascii="Times New Roman" w:hAnsi="Times New Roman"/>
          <w:b/>
          <w:bCs/>
          <w:sz w:val="28"/>
          <w:szCs w:val="28"/>
        </w:rPr>
        <w:t>. CHRONIC EXPOSURE AND TOXIN PRODUCTION</w:t>
      </w:r>
    </w:p>
    <w:p>
      <w:pPr>
        <w:pStyle w:val="BodyText"/>
        <w:spacing w:lineRule="auto" w:line="360"/>
        <w:rPr>
          <w:rFonts w:ascii="Times New Roman" w:hAnsi="Times New Roman"/>
          <w:sz w:val="28"/>
          <w:szCs w:val="28"/>
        </w:rPr>
      </w:pPr>
      <w:r>
        <w:rPr>
          <w:rFonts w:ascii="Times New Roman" w:hAnsi="Times New Roman"/>
          <w:sz w:val="28"/>
          <w:szCs w:val="28"/>
        </w:rPr>
        <w:t>In addition to immediate illnesses, long-term exposure to contaminated fruits can result in chronic health problems. Some molds, such as Aspergillus flavus and Penicillium spp., produce mycotoxins (e.g., aflatoxins and patulin) that are carcinogenic and hepatotoxic. These toxins are heat-stable and cannot be destroyed by simple washing or boiling (Pitt &amp; Miller, 2017). Patulin, commonly found in apples and apple-based products, is known for its genotoxic and immunosuppressive properties, posing serious long-term risks when consumed in large quantities (Moake et al., 2005).</w:t>
      </w:r>
    </w:p>
    <w:p>
      <w:pPr>
        <w:pStyle w:val="BodyText"/>
        <w:spacing w:lineRule="auto" w:line="360"/>
        <w:rPr>
          <w:rFonts w:ascii="Times New Roman" w:hAnsi="Times New Roman"/>
          <w:sz w:val="28"/>
          <w:szCs w:val="28"/>
        </w:rPr>
      </w:pPr>
      <w:r>
        <w:rPr>
          <w:rFonts w:ascii="Times New Roman" w:hAnsi="Times New Roman"/>
          <w:sz w:val="28"/>
          <w:szCs w:val="28"/>
        </w:rPr>
        <w:t xml:space="preserve">2.5.3. </w:t>
      </w:r>
      <w:r>
        <w:rPr>
          <w:rFonts w:ascii="Times New Roman" w:hAnsi="Times New Roman"/>
          <w:b/>
          <w:bCs/>
          <w:sz w:val="28"/>
          <w:szCs w:val="28"/>
        </w:rPr>
        <w:t>ECONOMIC AND HEALTHCARE BURDEN</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The public health consequences of consuming contaminated fruits extend beyond individual illness to include broader societal and economic impacts. Foodborne diseases place a significant burden on healthcare systems, reduce workforce productivity, and impede economic development, especially in countries where informal markets are the main source of food (Grace, 2015). In Nigeria, the frequent outbreaks of diarrheal diseases—many linked to contaminated food and water—are estimated to cause thousands of deaths annually, particularly among children under five (Akinyemi et al., 2018). </w:t>
      </w:r>
    </w:p>
    <w:p>
      <w:pPr>
        <w:pStyle w:val="BodyText"/>
        <w:spacing w:lineRule="auto" w:line="360"/>
        <w:rPr>
          <w:rFonts w:ascii="Times New Roman" w:hAnsi="Times New Roman"/>
          <w:sz w:val="28"/>
          <w:szCs w:val="28"/>
        </w:rPr>
      </w:pPr>
      <w:r>
        <w:rPr>
          <w:rFonts w:ascii="Times New Roman" w:hAnsi="Times New Roman"/>
          <w:sz w:val="28"/>
          <w:szCs w:val="28"/>
        </w:rPr>
        <w:t>2.5.4</w:t>
      </w:r>
      <w:r>
        <w:rPr>
          <w:rFonts w:ascii="Times New Roman" w:hAnsi="Times New Roman"/>
          <w:b/>
          <w:bCs/>
          <w:sz w:val="28"/>
          <w:szCs w:val="28"/>
        </w:rPr>
        <w:t>. ANTIMICROBIAL RESISTANCE (AMR)</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There is growing evidence that the bacteria found on contaminated fruits may carry antimicrobial resistance genes, especially when fruits are irrigated or washed with wastewater containing antibiotics or are exposed to antibiotic-resistant bacteria in the environment (Zhang et al., 2015). Consumption of such fruits can facilitate the transmission of resistant strains to humans, contributing to the global AMR crisis. </w:t>
      </w:r>
    </w:p>
    <w:p>
      <w:pPr>
        <w:pStyle w:val="BodyText"/>
        <w:spacing w:lineRule="auto" w:line="360"/>
        <w:rPr>
          <w:rFonts w:ascii="Times New Roman" w:hAnsi="Times New Roman"/>
          <w:sz w:val="28"/>
          <w:szCs w:val="28"/>
        </w:rPr>
      </w:pPr>
      <w:r>
        <w:rPr>
          <w:rFonts w:ascii="Times New Roman" w:hAnsi="Times New Roman"/>
          <w:sz w:val="28"/>
          <w:szCs w:val="28"/>
        </w:rPr>
        <w:t>2.5.5</w:t>
      </w:r>
      <w:r>
        <w:rPr>
          <w:rFonts w:ascii="Times New Roman" w:hAnsi="Times New Roman"/>
          <w:b/>
          <w:bCs/>
          <w:sz w:val="28"/>
          <w:szCs w:val="28"/>
        </w:rPr>
        <w:t xml:space="preserve">. IMPLICATIONS FOR MARKET PRACTICES AND CONSUMER HEALTH </w:t>
      </w:r>
    </w:p>
    <w:p>
      <w:pPr>
        <w:pStyle w:val="BodyText"/>
        <w:spacing w:lineRule="auto" w:line="360"/>
        <w:rPr>
          <w:rFonts w:ascii="Times New Roman" w:hAnsi="Times New Roman"/>
          <w:sz w:val="28"/>
          <w:szCs w:val="28"/>
        </w:rPr>
      </w:pPr>
      <w:r>
        <w:rPr>
          <w:rFonts w:ascii="Times New Roman" w:hAnsi="Times New Roman"/>
          <w:sz w:val="28"/>
          <w:szCs w:val="28"/>
        </w:rPr>
        <w:t>The open display of fruits in unsanitary conditions, poor vendor hygiene, use of contaminated water for washing, and lack of temperature control (e.g., refrigeration for cut fruits like watermelon) are all factors that facilitate fruit contamination. Consumers who purchase such fruits without proper washing or disinfection expose themselves to health risks. In a study conducted in Port Harcourt, Nigeria, Odu and Adeniyi (2015) found that over 70% of fruits sold in local markets were unfit for consumption based on microbial load assessments.</w:t>
      </w:r>
    </w:p>
    <w:p>
      <w:pPr>
        <w:pStyle w:val="BodyText"/>
        <w:spacing w:lineRule="auto" w:line="360"/>
        <w:rPr>
          <w:rFonts w:ascii="Times New Roman" w:hAnsi="Times New Roman"/>
          <w:sz w:val="28"/>
          <w:szCs w:val="28"/>
        </w:rPr>
      </w:pP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r>
      <w:r>
        <w:br w:type="page"/>
      </w:r>
    </w:p>
    <w:p>
      <w:pPr>
        <w:pStyle w:val="BodyText"/>
        <w:spacing w:lineRule="auto" w:line="276"/>
        <w:jc w:val="center"/>
        <w:rPr>
          <w:rFonts w:ascii="Times New Roman" w:hAnsi="Times New Roman"/>
          <w:b/>
          <w:bCs/>
          <w:sz w:val="28"/>
          <w:szCs w:val="28"/>
        </w:rPr>
      </w:pPr>
      <w:r>
        <w:rPr>
          <w:rFonts w:ascii="Times New Roman" w:hAnsi="Times New Roman"/>
          <w:b/>
          <w:bCs/>
          <w:sz w:val="28"/>
          <w:szCs w:val="28"/>
        </w:rPr>
        <w:t>CHAPTER THREE</w:t>
      </w:r>
    </w:p>
    <w:p>
      <w:pPr>
        <w:pStyle w:val="BodyText"/>
        <w:spacing w:lineRule="auto" w:line="276"/>
        <w:jc w:val="both"/>
        <w:rPr>
          <w:rFonts w:ascii="Times New Roman" w:hAnsi="Times New Roman"/>
          <w:b/>
          <w:bCs/>
          <w:sz w:val="28"/>
          <w:szCs w:val="28"/>
        </w:rPr>
      </w:pPr>
      <w:r>
        <w:rPr>
          <w:rFonts w:ascii="Times New Roman" w:hAnsi="Times New Roman"/>
          <w:b/>
          <w:bCs/>
          <w:sz w:val="28"/>
          <w:szCs w:val="28"/>
        </w:rPr>
        <w:t>RESEARCH METHODOLOGY</w:t>
      </w:r>
    </w:p>
    <w:p>
      <w:pPr>
        <w:pStyle w:val="BodyText"/>
        <w:spacing w:lineRule="auto" w:line="276"/>
        <w:jc w:val="both"/>
        <w:rPr>
          <w:rFonts w:ascii="Times New Roman" w:hAnsi="Times New Roman"/>
          <w:b/>
          <w:bCs/>
          <w:sz w:val="28"/>
          <w:szCs w:val="28"/>
        </w:rPr>
      </w:pPr>
      <w:r>
        <w:rPr>
          <w:rFonts w:ascii="Times New Roman" w:hAnsi="Times New Roman"/>
          <w:b/>
          <w:bCs/>
          <w:sz w:val="28"/>
          <w:szCs w:val="28"/>
        </w:rPr>
        <w:t xml:space="preserve">3.1 STUDY AREA (OWODE MARKET, OFFA) </w:t>
      </w:r>
    </w:p>
    <w:p>
      <w:pPr>
        <w:pStyle w:val="BodyText"/>
        <w:spacing w:lineRule="auto" w:line="360"/>
        <w:rPr>
          <w:rFonts w:ascii="Times New Roman" w:hAnsi="Times New Roman"/>
          <w:sz w:val="28"/>
          <w:szCs w:val="28"/>
        </w:rPr>
      </w:pPr>
      <w:r>
        <w:rPr>
          <w:rFonts w:ascii="Times New Roman" w:hAnsi="Times New Roman"/>
          <w:sz w:val="28"/>
          <w:szCs w:val="28"/>
        </w:rPr>
        <w:t xml:space="preserve">This study was conducted in Owode Market, located in Offa, a prominent town in Offa Local Government Area of Kwara State, Nigeria. Offa is situated in the southwestern part of the state and is one of the major commercial centers in the region. The town lies between latitude 8°9′N </w:t>
      </w:r>
    </w:p>
    <w:p>
      <w:pPr>
        <w:pStyle w:val="BodyText"/>
        <w:spacing w:lineRule="auto" w:line="360"/>
        <w:rPr>
          <w:rFonts w:ascii="Times New Roman" w:hAnsi="Times New Roman"/>
          <w:sz w:val="28"/>
          <w:szCs w:val="28"/>
        </w:rPr>
      </w:pPr>
      <w:r>
        <w:rPr>
          <w:rFonts w:ascii="Times New Roman" w:hAnsi="Times New Roman"/>
          <w:sz w:val="28"/>
          <w:szCs w:val="28"/>
        </w:rPr>
        <w:t xml:space="preserve">and longitude 4°43′E and is known for its educational institutions, trade, and agricultural activities (Olanrewaju, 2004). </w:t>
      </w:r>
    </w:p>
    <w:p>
      <w:pPr>
        <w:pStyle w:val="BodyText"/>
        <w:spacing w:lineRule="auto" w:line="360"/>
        <w:rPr>
          <w:rFonts w:ascii="Times New Roman" w:hAnsi="Times New Roman"/>
          <w:sz w:val="28"/>
          <w:szCs w:val="28"/>
        </w:rPr>
      </w:pPr>
      <w:r>
        <w:rPr>
          <w:rFonts w:ascii="Times New Roman" w:hAnsi="Times New Roman"/>
          <w:sz w:val="28"/>
          <w:szCs w:val="28"/>
        </w:rPr>
        <w:t>Owode Market is the central and most popular market in Offa. It serves as a major hub for economic activity, attracting traders, farmers, and consumers from surrounding towns and villages. A wide variety of goods including fresh produce, household items, textiles, and food items—are sold there. The market is particularly known for the sale of fresh fruits such as apples (</w:t>
      </w:r>
      <w:r>
        <w:rPr>
          <w:rFonts w:ascii="Times New Roman" w:hAnsi="Times New Roman"/>
          <w:i/>
          <w:iCs/>
          <w:sz w:val="28"/>
          <w:szCs w:val="28"/>
        </w:rPr>
        <w:t>Malus domestica</w:t>
      </w:r>
      <w:r>
        <w:rPr>
          <w:rFonts w:ascii="Times New Roman" w:hAnsi="Times New Roman"/>
          <w:sz w:val="28"/>
          <w:szCs w:val="28"/>
        </w:rPr>
        <w:t>), oranges (</w:t>
      </w:r>
      <w:r>
        <w:rPr>
          <w:rFonts w:ascii="Times New Roman" w:hAnsi="Times New Roman"/>
          <w:i/>
          <w:iCs/>
          <w:sz w:val="28"/>
          <w:szCs w:val="28"/>
        </w:rPr>
        <w:t>Citrus sinensis</w:t>
      </w:r>
      <w:r>
        <w:rPr>
          <w:rFonts w:ascii="Times New Roman" w:hAnsi="Times New Roman"/>
          <w:sz w:val="28"/>
          <w:szCs w:val="28"/>
        </w:rPr>
        <w:t>), and watermelons (</w:t>
      </w:r>
      <w:r>
        <w:rPr>
          <w:rFonts w:ascii="Times New Roman" w:hAnsi="Times New Roman"/>
          <w:i/>
          <w:iCs/>
          <w:sz w:val="28"/>
          <w:szCs w:val="28"/>
        </w:rPr>
        <w:t>Citrullus lanatus</w:t>
      </w:r>
      <w:r>
        <w:rPr>
          <w:rFonts w:ascii="Times New Roman" w:hAnsi="Times New Roman"/>
          <w:sz w:val="28"/>
          <w:szCs w:val="28"/>
        </w:rPr>
        <w:t xml:space="preserve">), which are either locally cultivated or imported from other parts of Nigeria and neighboring West African countries. Fruits in Owode Market are typically displayed on wooden stalls, mats, or tables, and are often exposed to environmental conditions such as dust, heat, and insects due to the open-air nature of the market. These conditions, combined with inadequate hygiene practices and poor storage facilities, increase the risk of microbial contamination, thereby posing significant public health concerns (Ilesanmi et al., 2019; Akinyemi et al., 2017). </w:t>
      </w:r>
    </w:p>
    <w:p>
      <w:pPr>
        <w:pStyle w:val="BodyText"/>
        <w:spacing w:lineRule="auto" w:line="360"/>
        <w:rPr>
          <w:rFonts w:ascii="Times New Roman" w:hAnsi="Times New Roman"/>
          <w:sz w:val="28"/>
          <w:szCs w:val="28"/>
        </w:rPr>
      </w:pPr>
      <w:r>
        <w:rPr>
          <w:rFonts w:ascii="Times New Roman" w:hAnsi="Times New Roman"/>
          <w:sz w:val="28"/>
          <w:szCs w:val="28"/>
        </w:rPr>
        <w:t xml:space="preserve">Owode Market was selected as the study area due to its accessibility, the high volume of fruit transactions, and its significance as a major point of fresh produce distribution in Kwara State. The study's findings from this location are expected to provide insight into the microbial safety and </w:t>
      </w:r>
    </w:p>
    <w:p>
      <w:pPr>
        <w:pStyle w:val="BodyText"/>
        <w:spacing w:lineRule="auto" w:line="360"/>
        <w:rPr>
          <w:rFonts w:ascii="Times New Roman" w:hAnsi="Times New Roman"/>
          <w:sz w:val="28"/>
          <w:szCs w:val="28"/>
        </w:rPr>
      </w:pPr>
      <w:r>
        <w:rPr>
          <w:rFonts w:ascii="Times New Roman" w:hAnsi="Times New Roman"/>
          <w:sz w:val="28"/>
          <w:szCs w:val="28"/>
        </w:rPr>
        <w:t xml:space="preserve">handling conditions of fruits commonly consumed in the region and possibly inform broader food safety interventions in similar market settings. </w:t>
      </w:r>
    </w:p>
    <w:p>
      <w:pPr>
        <w:pStyle w:val="BodyText"/>
        <w:spacing w:lineRule="auto" w:line="360"/>
        <w:rPr>
          <w:rFonts w:ascii="Times New Roman" w:hAnsi="Times New Roman"/>
          <w:sz w:val="28"/>
          <w:szCs w:val="28"/>
        </w:rPr>
      </w:pPr>
      <w:r>
        <w:rPr>
          <w:rFonts w:ascii="Times New Roman" w:hAnsi="Times New Roman"/>
          <w:sz w:val="28"/>
          <w:szCs w:val="28"/>
        </w:rPr>
        <w:t xml:space="preserve">3.2 </w:t>
      </w:r>
      <w:r>
        <w:rPr>
          <w:rFonts w:ascii="Times New Roman" w:hAnsi="Times New Roman"/>
          <w:b/>
          <w:bCs/>
          <w:sz w:val="28"/>
          <w:szCs w:val="28"/>
        </w:rPr>
        <w:t>STUDY DESIGN</w:t>
      </w:r>
      <w:r>
        <w:rPr>
          <w:rFonts w:ascii="Times New Roman" w:hAnsi="Times New Roman"/>
          <w:sz w:val="28"/>
          <w:szCs w:val="28"/>
        </w:rPr>
        <w:t xml:space="preserve"> </w:t>
      </w:r>
    </w:p>
    <w:p>
      <w:pPr>
        <w:pStyle w:val="BodyText"/>
        <w:spacing w:lineRule="auto" w:line="360"/>
        <w:rPr>
          <w:rFonts w:ascii="Times New Roman" w:hAnsi="Times New Roman"/>
          <w:sz w:val="28"/>
          <w:szCs w:val="28"/>
        </w:rPr>
      </w:pPr>
      <w:bookmarkStart w:id="2" w:name="_Hlk207764984"/>
      <w:r>
        <w:rPr>
          <w:rFonts w:ascii="Times New Roman" w:hAnsi="Times New Roman"/>
          <w:sz w:val="28"/>
          <w:szCs w:val="28"/>
        </w:rPr>
        <w:t>T</w:t>
      </w:r>
      <w:bookmarkStart w:id="3" w:name="_Hlk207870845"/>
      <w:r>
        <w:rPr>
          <w:rFonts w:ascii="Times New Roman" w:hAnsi="Times New Roman"/>
          <w:sz w:val="28"/>
          <w:szCs w:val="28"/>
        </w:rPr>
        <w:t>his study adopted a descriptive cross-sectional design involving both laboratory-based assessments and field surveys.</w:t>
      </w:r>
      <w:bookmarkEnd w:id="3"/>
      <w:r>
        <w:rPr>
          <w:rFonts w:ascii="Times New Roman" w:hAnsi="Times New Roman"/>
          <w:sz w:val="28"/>
          <w:szCs w:val="28"/>
        </w:rPr>
        <w:t xml:space="preserve"> The research was conducted to evaluate the microbial load, handling practices, and consumer perceptions associated with apples (</w:t>
      </w:r>
      <w:r>
        <w:rPr>
          <w:rFonts w:ascii="Times New Roman" w:hAnsi="Times New Roman"/>
          <w:i/>
          <w:iCs/>
          <w:sz w:val="28"/>
          <w:szCs w:val="28"/>
        </w:rPr>
        <w:t>Malus domestica</w:t>
      </w:r>
      <w:r>
        <w:rPr>
          <w:rFonts w:ascii="Times New Roman" w:hAnsi="Times New Roman"/>
          <w:sz w:val="28"/>
          <w:szCs w:val="28"/>
        </w:rPr>
        <w:t>), oranges (</w:t>
      </w:r>
      <w:r>
        <w:rPr>
          <w:rFonts w:ascii="Times New Roman" w:hAnsi="Times New Roman"/>
          <w:i/>
          <w:iCs/>
          <w:sz w:val="28"/>
          <w:szCs w:val="28"/>
        </w:rPr>
        <w:t>Citrus sinensis</w:t>
      </w:r>
      <w:r>
        <w:rPr>
          <w:rFonts w:ascii="Times New Roman" w:hAnsi="Times New Roman"/>
          <w:sz w:val="28"/>
          <w:szCs w:val="28"/>
        </w:rPr>
        <w:t>), and watermelons (</w:t>
      </w:r>
      <w:r>
        <w:rPr>
          <w:rFonts w:ascii="Times New Roman" w:hAnsi="Times New Roman"/>
          <w:i/>
          <w:iCs/>
          <w:sz w:val="28"/>
          <w:szCs w:val="28"/>
        </w:rPr>
        <w:t>Citrullus lanatus</w:t>
      </w:r>
      <w:r>
        <w:rPr>
          <w:rFonts w:ascii="Times New Roman" w:hAnsi="Times New Roman"/>
          <w:sz w:val="28"/>
          <w:szCs w:val="28"/>
        </w:rPr>
        <w:t xml:space="preserve">) sold in Owode Market, Offa, Kwara State, Nigeria. </w:t>
      </w:r>
      <w:bookmarkEnd w:id="2"/>
      <w:r>
        <w:rPr>
          <w:rFonts w:ascii="Times New Roman" w:hAnsi="Times New Roman"/>
          <w:sz w:val="28"/>
          <w:szCs w:val="28"/>
        </w:rPr>
        <w:t xml:space="preserve">A descriptive cross-sectional design is appropriate when the goal is to collect data at a single point in time to describe characteristics or conditions within a population or environment (Setia, 2016). </w:t>
      </w:r>
    </w:p>
    <w:p>
      <w:pPr>
        <w:pStyle w:val="BodyText"/>
        <w:spacing w:lineRule="auto" w:line="360"/>
        <w:rPr>
          <w:rFonts w:ascii="Times New Roman" w:hAnsi="Times New Roman"/>
          <w:sz w:val="28"/>
          <w:szCs w:val="28"/>
        </w:rPr>
      </w:pPr>
      <w:r>
        <w:rPr>
          <w:rFonts w:ascii="Times New Roman" w:hAnsi="Times New Roman"/>
          <w:sz w:val="28"/>
          <w:szCs w:val="28"/>
        </w:rPr>
        <w:t xml:space="preserve">In this study, fruit samples were randomly selected from different vendors across the market for laboratory analysis, while structured questionnaires were administered to both fruit vendors and consumers to gain insight into handling practices and public perception of fruit safety and quality. The study involved three main components: </w:t>
      </w:r>
    </w:p>
    <w:p>
      <w:pPr>
        <w:pStyle w:val="BodyText"/>
        <w:spacing w:lineRule="auto" w:line="360"/>
        <w:rPr>
          <w:rFonts w:ascii="Times New Roman" w:hAnsi="Times New Roman"/>
          <w:b/>
          <w:bCs/>
          <w:sz w:val="28"/>
          <w:szCs w:val="28"/>
        </w:rPr>
      </w:pPr>
      <w:r>
        <w:rPr>
          <w:rFonts w:ascii="Times New Roman" w:hAnsi="Times New Roman"/>
          <w:b/>
          <w:bCs/>
          <w:sz w:val="28"/>
          <w:szCs w:val="28"/>
        </w:rPr>
        <w:t xml:space="preserve">Microbiological Assessment </w:t>
      </w:r>
    </w:p>
    <w:p>
      <w:pPr>
        <w:pStyle w:val="BodyText"/>
        <w:spacing w:lineRule="auto" w:line="360"/>
        <w:rPr>
          <w:rFonts w:ascii="Times New Roman" w:hAnsi="Times New Roman"/>
          <w:sz w:val="28"/>
          <w:szCs w:val="28"/>
        </w:rPr>
      </w:pPr>
      <w:r>
        <w:rPr>
          <w:rFonts w:ascii="Times New Roman" w:hAnsi="Times New Roman"/>
          <w:sz w:val="28"/>
          <w:szCs w:val="28"/>
        </w:rPr>
        <w:t xml:space="preserve">Fresh samples of apples, oranges, and watermelons were collected from 30 vendors and transported to the laboratory under hygienic conditions for microbiological Analysis. These tests were designed to determine the microbial load, which are key indicators of fruit quality and </w:t>
      </w:r>
    </w:p>
    <w:p>
      <w:pPr>
        <w:pStyle w:val="BodyText"/>
        <w:spacing w:lineRule="auto" w:line="360"/>
        <w:rPr>
          <w:rFonts w:ascii="Times New Roman" w:hAnsi="Times New Roman"/>
          <w:sz w:val="28"/>
          <w:szCs w:val="28"/>
        </w:rPr>
      </w:pPr>
      <w:r>
        <w:rPr>
          <w:rFonts w:ascii="Times New Roman" w:hAnsi="Times New Roman"/>
          <w:sz w:val="28"/>
          <w:szCs w:val="28"/>
        </w:rPr>
        <w:t xml:space="preserve">contamination. </w:t>
      </w:r>
    </w:p>
    <w:p>
      <w:pPr>
        <w:pStyle w:val="BodyText"/>
        <w:spacing w:lineRule="auto" w:line="360"/>
        <w:rPr>
          <w:rFonts w:ascii="Times New Roman" w:hAnsi="Times New Roman"/>
          <w:b/>
          <w:bCs/>
          <w:sz w:val="28"/>
          <w:szCs w:val="28"/>
        </w:rPr>
      </w:pPr>
      <w:r>
        <w:rPr>
          <w:rFonts w:ascii="Times New Roman" w:hAnsi="Times New Roman"/>
          <w:b/>
          <w:bCs/>
          <w:sz w:val="28"/>
          <w:szCs w:val="28"/>
        </w:rPr>
        <w:t xml:space="preserve">Vendor Observation and Interviews </w:t>
      </w:r>
    </w:p>
    <w:p>
      <w:pPr>
        <w:pStyle w:val="BodyText"/>
        <w:spacing w:lineRule="auto" w:line="360"/>
        <w:rPr>
          <w:rFonts w:ascii="Times New Roman" w:hAnsi="Times New Roman"/>
          <w:sz w:val="28"/>
          <w:szCs w:val="28"/>
        </w:rPr>
      </w:pPr>
      <w:r>
        <w:rPr>
          <w:rFonts w:ascii="Times New Roman" w:hAnsi="Times New Roman"/>
          <w:sz w:val="28"/>
          <w:szCs w:val="28"/>
        </w:rPr>
        <w:t xml:space="preserve">Observational checklists were used to document vendor practices related to fruit storage, hygiene, and environmental exposure. Additionally, semi-structured interviews were conducted with vendors to gather data on their awareness and attitudes toward food safety. </w:t>
      </w:r>
    </w:p>
    <w:p>
      <w:pPr>
        <w:pStyle w:val="BodyText"/>
        <w:spacing w:lineRule="auto" w:line="360"/>
        <w:rPr>
          <w:rFonts w:ascii="Times New Roman" w:hAnsi="Times New Roman"/>
          <w:b/>
          <w:bCs/>
          <w:sz w:val="28"/>
          <w:szCs w:val="28"/>
        </w:rPr>
      </w:pPr>
      <w:r>
        <w:rPr>
          <w:rFonts w:ascii="Times New Roman" w:hAnsi="Times New Roman"/>
          <w:b/>
          <w:bCs/>
          <w:sz w:val="28"/>
          <w:szCs w:val="28"/>
        </w:rPr>
        <w:t xml:space="preserve">CONSUMER SURVEY </w:t>
      </w:r>
    </w:p>
    <w:p>
      <w:pPr>
        <w:pStyle w:val="BodyText"/>
        <w:spacing w:lineRule="auto" w:line="360"/>
        <w:rPr>
          <w:rFonts w:ascii="Times New Roman" w:hAnsi="Times New Roman"/>
          <w:sz w:val="28"/>
          <w:szCs w:val="28"/>
        </w:rPr>
      </w:pPr>
      <w:r>
        <w:rPr>
          <w:rFonts w:ascii="Times New Roman" w:hAnsi="Times New Roman"/>
          <w:sz w:val="28"/>
          <w:szCs w:val="28"/>
        </w:rPr>
        <w:t xml:space="preserve">Questionnaires were distributed to 50 consumers in the market to assess their perceptions regarding the quality, affordability, and safety of fruits purchased from Owode Market. This component helped to understand behavioral factors influencing consumer choices and potential public health </w:t>
      </w:r>
    </w:p>
    <w:p>
      <w:pPr>
        <w:pStyle w:val="BodyText"/>
        <w:spacing w:lineRule="auto" w:line="360"/>
        <w:rPr>
          <w:rFonts w:ascii="Times New Roman" w:hAnsi="Times New Roman"/>
          <w:sz w:val="28"/>
          <w:szCs w:val="28"/>
        </w:rPr>
      </w:pPr>
      <w:r>
        <w:rPr>
          <w:rFonts w:ascii="Times New Roman" w:hAnsi="Times New Roman"/>
          <w:sz w:val="28"/>
          <w:szCs w:val="28"/>
        </w:rPr>
        <w:t xml:space="preserve">risks. The integration of laboratory and field approaches allowed for a holistic assessment of fruit quality in the selected market environment. This mixed-methods strategy enhances the reliability and applicability of the findings, ensuring that both objective data and subjective experiences are represented. </w:t>
      </w:r>
    </w:p>
    <w:p>
      <w:pPr>
        <w:pStyle w:val="BodyText"/>
        <w:spacing w:lineRule="auto" w:line="360"/>
        <w:rPr>
          <w:rFonts w:ascii="Times New Roman" w:hAnsi="Times New Roman"/>
          <w:sz w:val="28"/>
          <w:szCs w:val="28"/>
        </w:rPr>
      </w:pPr>
      <w:r>
        <w:rPr>
          <w:rFonts w:ascii="Times New Roman" w:hAnsi="Times New Roman"/>
          <w:sz w:val="28"/>
          <w:szCs w:val="28"/>
        </w:rPr>
        <w:t xml:space="preserve">3.3 </w:t>
      </w:r>
      <w:r>
        <w:rPr>
          <w:rFonts w:ascii="Times New Roman" w:hAnsi="Times New Roman"/>
          <w:b/>
          <w:bCs/>
          <w:sz w:val="28"/>
          <w:szCs w:val="28"/>
        </w:rPr>
        <w:t>SAMPLE COLLECTION</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The collection of fruit samples was carried out systematically to ensure that the data accurately represented the microbial quality of apples (</w:t>
      </w:r>
      <w:r>
        <w:rPr>
          <w:rFonts w:ascii="Times New Roman" w:hAnsi="Times New Roman"/>
          <w:i/>
          <w:iCs/>
          <w:sz w:val="28"/>
          <w:szCs w:val="28"/>
        </w:rPr>
        <w:t>Malus domestica</w:t>
      </w:r>
      <w:r>
        <w:rPr>
          <w:rFonts w:ascii="Times New Roman" w:hAnsi="Times New Roman"/>
          <w:sz w:val="28"/>
          <w:szCs w:val="28"/>
        </w:rPr>
        <w:t>), oranges (</w:t>
      </w:r>
      <w:r>
        <w:rPr>
          <w:rFonts w:ascii="Times New Roman" w:hAnsi="Times New Roman"/>
          <w:i/>
          <w:iCs/>
          <w:sz w:val="28"/>
          <w:szCs w:val="28"/>
        </w:rPr>
        <w:t>Citrus sinensis</w:t>
      </w:r>
      <w:r>
        <w:rPr>
          <w:rFonts w:ascii="Times New Roman" w:hAnsi="Times New Roman"/>
          <w:sz w:val="28"/>
          <w:szCs w:val="28"/>
        </w:rPr>
        <w:t>), and watermelons (</w:t>
      </w:r>
      <w:r>
        <w:rPr>
          <w:rFonts w:ascii="Times New Roman" w:hAnsi="Times New Roman"/>
          <w:i/>
          <w:iCs/>
          <w:sz w:val="28"/>
          <w:szCs w:val="28"/>
        </w:rPr>
        <w:t>Citrullus lanatus</w:t>
      </w:r>
      <w:r>
        <w:rPr>
          <w:rFonts w:ascii="Times New Roman" w:hAnsi="Times New Roman"/>
          <w:sz w:val="28"/>
          <w:szCs w:val="28"/>
        </w:rPr>
        <w:t xml:space="preserve">) sold in Owode Market, Offa, Kwara State. A convenient sampling technique was employed to minimize bias and ensure that samples were obtained from 30 vendors across different sections of the market. A total of 30 fruit samples were collected 10 each of apples, oranges, and watermelons. The selection was based on fruits that were visibly fresh, ripe, and ready for consumption, in order to simulate typical consumer choices. Samples were collected during peak trading hours to reflect real-time market conditions and vendor practices. The collection procedure involved the following steps: </w:t>
      </w:r>
    </w:p>
    <w:p>
      <w:pPr>
        <w:pStyle w:val="BodyText"/>
        <w:spacing w:lineRule="auto" w:line="360"/>
        <w:rPr>
          <w:rFonts w:ascii="Times New Roman" w:hAnsi="Times New Roman"/>
          <w:b/>
          <w:bCs/>
          <w:sz w:val="28"/>
          <w:szCs w:val="28"/>
        </w:rPr>
      </w:pPr>
      <w:r>
        <w:rPr>
          <w:rFonts w:ascii="Times New Roman" w:hAnsi="Times New Roman"/>
          <w:b/>
          <w:bCs/>
          <w:sz w:val="28"/>
          <w:szCs w:val="28"/>
        </w:rPr>
        <w:t xml:space="preserve">Use of Sterile Materials </w:t>
      </w:r>
    </w:p>
    <w:p>
      <w:pPr>
        <w:pStyle w:val="BodyText"/>
        <w:spacing w:lineRule="auto" w:line="360"/>
        <w:rPr>
          <w:rFonts w:ascii="Times New Roman" w:hAnsi="Times New Roman"/>
          <w:sz w:val="28"/>
          <w:szCs w:val="28"/>
        </w:rPr>
      </w:pPr>
      <w:r>
        <w:rPr>
          <w:rFonts w:ascii="Times New Roman" w:hAnsi="Times New Roman"/>
          <w:sz w:val="28"/>
          <w:szCs w:val="28"/>
        </w:rPr>
        <w:t xml:space="preserve">All fruits were handled using sterile gloves, and sterile polythene bags were used to hold the samples. Each fruit was individually bagged, properly labeled with the sample number, date, and vendor code, and placed in a clean, iced cooler to prevent microbial proliferation during </w:t>
      </w:r>
    </w:p>
    <w:p>
      <w:pPr>
        <w:pStyle w:val="BodyText"/>
        <w:spacing w:lineRule="auto" w:line="360"/>
        <w:rPr>
          <w:rFonts w:ascii="Times New Roman" w:hAnsi="Times New Roman"/>
          <w:sz w:val="28"/>
          <w:szCs w:val="28"/>
        </w:rPr>
      </w:pPr>
      <w:r>
        <w:rPr>
          <w:rFonts w:ascii="Times New Roman" w:hAnsi="Times New Roman"/>
          <w:sz w:val="28"/>
          <w:szCs w:val="28"/>
        </w:rPr>
        <w:t xml:space="preserve">transportation. </w:t>
      </w:r>
    </w:p>
    <w:p>
      <w:pPr>
        <w:pStyle w:val="BodyText"/>
        <w:spacing w:lineRule="auto" w:line="360"/>
        <w:rPr>
          <w:rFonts w:ascii="Times New Roman" w:hAnsi="Times New Roman"/>
          <w:b/>
          <w:bCs/>
          <w:sz w:val="28"/>
          <w:szCs w:val="28"/>
        </w:rPr>
      </w:pPr>
      <w:r>
        <w:rPr>
          <w:rFonts w:ascii="Times New Roman" w:hAnsi="Times New Roman"/>
          <w:b/>
          <w:bCs/>
          <w:sz w:val="28"/>
          <w:szCs w:val="28"/>
        </w:rPr>
        <w:t xml:space="preserve">Transportation to Laboratory </w:t>
      </w:r>
    </w:p>
    <w:p>
      <w:pPr>
        <w:pStyle w:val="BodyText"/>
        <w:spacing w:lineRule="auto" w:line="360"/>
        <w:rPr>
          <w:rFonts w:ascii="Times New Roman" w:hAnsi="Times New Roman"/>
          <w:sz w:val="28"/>
          <w:szCs w:val="28"/>
        </w:rPr>
      </w:pPr>
      <w:r>
        <w:rPr>
          <w:rFonts w:ascii="Times New Roman" w:hAnsi="Times New Roman"/>
          <w:sz w:val="28"/>
          <w:szCs w:val="28"/>
        </w:rPr>
        <w:t xml:space="preserve">The samples were transported immediately after collection to the NNCHS Microbiology Laboratory for analysis. Samples were processed within 2–4 hours of collection to maintain sample integrity and reduce the likelihood of contamination unrelated to the market environment (Abadias et al., 2008). </w:t>
      </w:r>
    </w:p>
    <w:p>
      <w:pPr>
        <w:pStyle w:val="BodyText"/>
        <w:spacing w:lineRule="auto" w:line="360"/>
        <w:rPr>
          <w:rFonts w:ascii="Times New Roman" w:hAnsi="Times New Roman"/>
          <w:b/>
          <w:bCs/>
          <w:sz w:val="28"/>
          <w:szCs w:val="28"/>
        </w:rPr>
      </w:pPr>
      <w:r>
        <w:rPr>
          <w:rFonts w:ascii="Times New Roman" w:hAnsi="Times New Roman"/>
          <w:b/>
          <w:bCs/>
          <w:sz w:val="28"/>
          <w:szCs w:val="28"/>
        </w:rPr>
        <w:t xml:space="preserve">Sampling Considerations </w:t>
      </w:r>
    </w:p>
    <w:p>
      <w:pPr>
        <w:pStyle w:val="BodyText"/>
        <w:spacing w:lineRule="auto" w:line="360"/>
        <w:rPr>
          <w:rFonts w:ascii="Times New Roman" w:hAnsi="Times New Roman"/>
          <w:sz w:val="28"/>
          <w:szCs w:val="28"/>
        </w:rPr>
      </w:pPr>
      <w:r>
        <w:rPr>
          <w:rFonts w:ascii="Times New Roman" w:hAnsi="Times New Roman"/>
          <w:sz w:val="28"/>
          <w:szCs w:val="28"/>
        </w:rPr>
        <w:t xml:space="preserve">Care was taken to include fruits from vendors operating under different conditions those using shaded stalls, those displaying fruits in open sun, and those storing them in baskets and on wooden tables. This diversity helped capture varying levels of exposure to contaminants and reflect common fruit handling practices in open-air markets in Nigeria. </w:t>
      </w:r>
    </w:p>
    <w:p>
      <w:pPr>
        <w:pStyle w:val="BodyText"/>
        <w:spacing w:lineRule="auto" w:line="360"/>
        <w:rPr>
          <w:rFonts w:ascii="Times New Roman" w:hAnsi="Times New Roman"/>
          <w:sz w:val="28"/>
          <w:szCs w:val="28"/>
        </w:rPr>
      </w:pPr>
      <w:r>
        <w:rPr>
          <w:rFonts w:ascii="Times New Roman" w:hAnsi="Times New Roman"/>
          <w:sz w:val="28"/>
          <w:szCs w:val="28"/>
        </w:rPr>
        <w:t xml:space="preserve">This approach to sampling ensured that the data obtained were reliable, representative, and valid for drawing conclusions about microbial contamination and fruit quality in Owode Market. </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b/>
          <w:bCs/>
        </w:rPr>
      </w:pPr>
      <w:r>
        <w:rPr>
          <w:rFonts w:ascii="Times New Roman" w:hAnsi="Times New Roman"/>
          <w:sz w:val="28"/>
          <w:szCs w:val="28"/>
        </w:rPr>
        <w:t>3.</w:t>
      </w:r>
      <w:r>
        <w:rPr>
          <w:rFonts w:ascii="Times New Roman" w:hAnsi="Times New Roman"/>
          <w:b/>
          <w:bCs/>
          <w:sz w:val="28"/>
          <w:szCs w:val="28"/>
        </w:rPr>
        <w:t>4 LABORATORY PROCEDURES</w:t>
      </w:r>
    </w:p>
    <w:p>
      <w:pPr>
        <w:pStyle w:val="BodyText"/>
        <w:spacing w:lineRule="auto" w:line="360"/>
        <w:rPr>
          <w:rFonts w:ascii="Times New Roman" w:hAnsi="Times New Roman"/>
          <w:sz w:val="28"/>
          <w:szCs w:val="28"/>
        </w:rPr>
      </w:pPr>
      <w:r>
        <w:rPr>
          <w:rFonts w:ascii="Times New Roman" w:hAnsi="Times New Roman"/>
          <w:sz w:val="28"/>
          <w:szCs w:val="28"/>
        </w:rPr>
        <w:t>Upon collection, all fruit samples (apples, oranges, and watermelons) were transported under aseptic conditions to the Microbiology Laboratory for microbiological analyses. These procedures were conducted to assess the microbial load and quality indicators of the fruits, thereby evaluating their safety and freshness for human consumption.</w:t>
      </w:r>
    </w:p>
    <w:p>
      <w:pPr>
        <w:pStyle w:val="BodyText"/>
        <w:spacing w:lineRule="auto" w:line="360"/>
        <w:rPr>
          <w:rFonts w:ascii="Times New Roman" w:hAnsi="Times New Roman"/>
          <w:b/>
          <w:bCs/>
          <w:sz w:val="28"/>
          <w:szCs w:val="28"/>
        </w:rPr>
      </w:pPr>
      <w:r>
        <w:rPr>
          <w:rFonts w:ascii="Times New Roman" w:hAnsi="Times New Roman"/>
          <w:b/>
          <w:bCs/>
          <w:sz w:val="28"/>
          <w:szCs w:val="28"/>
        </w:rPr>
        <w:t>MATERIALS REQUIRED:</w:t>
      </w:r>
    </w:p>
    <w:p>
      <w:pPr>
        <w:pStyle w:val="BodyText"/>
        <w:spacing w:lineRule="auto" w:line="360"/>
        <w:rPr>
          <w:rFonts w:ascii="Times New Roman" w:hAnsi="Times New Roman"/>
          <w:sz w:val="28"/>
          <w:szCs w:val="28"/>
        </w:rPr>
      </w:pPr>
      <w:r>
        <w:rPr>
          <w:rFonts w:ascii="Times New Roman" w:hAnsi="Times New Roman"/>
          <w:sz w:val="28"/>
          <w:szCs w:val="28"/>
        </w:rPr>
        <w:t>Sterile polythene bags, sterile gloves, test tubes, conical flask, petri-dishes, measuring cylinder, laboratory coat, sterile distilled water, blender, Nutrient agar, MacConkey agar, blood agar, Salmonella shigella agar, Chocolate agar, sterile peptone water, Absolute ethanol, Crystal violet, Lugol iodine, Safranin, Hydrogen peroxide and Bunsen burner.</w:t>
      </w:r>
    </w:p>
    <w:p>
      <w:pPr>
        <w:pStyle w:val="BodyText"/>
        <w:spacing w:lineRule="auto" w:line="360"/>
        <w:rPr>
          <w:rFonts w:ascii="Times New Roman" w:hAnsi="Times New Roman"/>
          <w:sz w:val="28"/>
          <w:szCs w:val="28"/>
        </w:rPr>
      </w:pPr>
      <w:r>
        <w:rPr>
          <w:rFonts w:ascii="Times New Roman" w:hAnsi="Times New Roman"/>
          <w:sz w:val="28"/>
          <w:szCs w:val="28"/>
        </w:rPr>
        <w:t xml:space="preserve">3.4.1 </w:t>
      </w:r>
      <w:r>
        <w:rPr>
          <w:rFonts w:ascii="Times New Roman" w:hAnsi="Times New Roman"/>
          <w:b/>
          <w:bCs/>
          <w:sz w:val="28"/>
          <w:szCs w:val="28"/>
        </w:rPr>
        <w:t>MICROBIOLOGICAL ANALYSIS</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Microbiological analysis was performed to identify and quantify microbial contaminants present on the surfaces and flesh of the fruit samples. The following steps were taken: </w:t>
      </w:r>
    </w:p>
    <w:p>
      <w:pPr>
        <w:pStyle w:val="BodyText"/>
        <w:spacing w:lineRule="auto" w:line="360"/>
        <w:rPr>
          <w:rFonts w:ascii="Times New Roman" w:hAnsi="Times New Roman"/>
          <w:sz w:val="28"/>
          <w:szCs w:val="28"/>
        </w:rPr>
      </w:pPr>
      <w:r>
        <w:rPr>
          <w:rFonts w:ascii="Times New Roman" w:hAnsi="Times New Roman"/>
          <w:sz w:val="28"/>
          <w:szCs w:val="28"/>
        </w:rPr>
        <w:t xml:space="preserve">a. </w:t>
      </w:r>
      <w:r>
        <w:rPr>
          <w:rFonts w:ascii="Times New Roman" w:hAnsi="Times New Roman"/>
          <w:b/>
          <w:bCs/>
          <w:sz w:val="28"/>
          <w:szCs w:val="28"/>
        </w:rPr>
        <w:t>Sample Preparation</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Each fruit sample was washed with sterile distilled water, and a portion of the peel or pulp (25 g) was aseptically cut and homogenized in 225 ml of sterile peptone water using a blender. The homogenate was used to prepare serial dilutions (10⁻¹ to 10⁻⁶) for microbial analysis. </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b</w:t>
      </w:r>
      <w:r>
        <w:rPr>
          <w:rFonts w:ascii="Times New Roman" w:hAnsi="Times New Roman"/>
          <w:b/>
          <w:bCs/>
          <w:sz w:val="28"/>
          <w:szCs w:val="28"/>
        </w:rPr>
        <w:t>. Inoculation and Incubation</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Aliquots of 0.1 ml from appropriate dilutions were inoculated onto selective, Enriched and differential media using the spread plate method. The media used included: </w:t>
      </w:r>
    </w:p>
    <w:p>
      <w:pPr>
        <w:pStyle w:val="BodyText"/>
        <w:spacing w:lineRule="auto" w:line="360"/>
        <w:rPr>
          <w:rFonts w:ascii="Times New Roman" w:hAnsi="Times New Roman"/>
          <w:sz w:val="28"/>
          <w:szCs w:val="28"/>
        </w:rPr>
      </w:pPr>
      <w:r>
        <w:rPr>
          <w:rFonts w:ascii="Times New Roman" w:hAnsi="Times New Roman"/>
          <w:sz w:val="28"/>
          <w:szCs w:val="28"/>
        </w:rPr>
        <w:t xml:space="preserve">Nutrient Agar (NA) for total viable bacterial count </w:t>
      </w:r>
    </w:p>
    <w:p>
      <w:pPr>
        <w:pStyle w:val="BodyText"/>
        <w:spacing w:lineRule="auto" w:line="360"/>
        <w:rPr>
          <w:rFonts w:ascii="Times New Roman" w:hAnsi="Times New Roman"/>
          <w:sz w:val="28"/>
          <w:szCs w:val="28"/>
        </w:rPr>
      </w:pPr>
      <w:r>
        <w:rPr>
          <w:rFonts w:ascii="Times New Roman" w:hAnsi="Times New Roman"/>
          <w:sz w:val="28"/>
          <w:szCs w:val="28"/>
        </w:rPr>
        <w:t xml:space="preserve">MacConkey Agar for coliforms (including E. coli) </w:t>
      </w:r>
    </w:p>
    <w:p>
      <w:pPr>
        <w:pStyle w:val="BodyText"/>
        <w:spacing w:lineRule="auto" w:line="360"/>
        <w:rPr>
          <w:rFonts w:ascii="Times New Roman" w:hAnsi="Times New Roman"/>
          <w:sz w:val="28"/>
          <w:szCs w:val="28"/>
        </w:rPr>
      </w:pPr>
      <w:r>
        <w:rPr>
          <w:rFonts w:ascii="Times New Roman" w:hAnsi="Times New Roman"/>
          <w:sz w:val="28"/>
          <w:szCs w:val="28"/>
        </w:rPr>
        <w:t xml:space="preserve">Salmonella-Shigella Agar (SSA) for detection of Salmonella spp. </w:t>
      </w:r>
    </w:p>
    <w:p>
      <w:pPr>
        <w:pStyle w:val="BodyText"/>
        <w:spacing w:lineRule="auto" w:line="360"/>
        <w:rPr>
          <w:rFonts w:ascii="Times New Roman" w:hAnsi="Times New Roman"/>
          <w:sz w:val="28"/>
          <w:szCs w:val="28"/>
        </w:rPr>
      </w:pPr>
      <w:r>
        <w:rPr>
          <w:rFonts w:ascii="Times New Roman" w:hAnsi="Times New Roman"/>
          <w:sz w:val="28"/>
          <w:szCs w:val="28"/>
        </w:rPr>
        <w:t xml:space="preserve">Blood Agar for Staphylococcus aureus </w:t>
      </w:r>
    </w:p>
    <w:p>
      <w:pPr>
        <w:pStyle w:val="BodyText"/>
        <w:spacing w:lineRule="auto" w:line="360"/>
        <w:rPr>
          <w:rFonts w:ascii="Times New Roman" w:hAnsi="Times New Roman"/>
          <w:sz w:val="28"/>
          <w:szCs w:val="28"/>
        </w:rPr>
      </w:pPr>
      <w:r>
        <w:rPr>
          <w:rFonts w:ascii="Times New Roman" w:hAnsi="Times New Roman"/>
          <w:sz w:val="28"/>
          <w:szCs w:val="28"/>
        </w:rPr>
        <w:t xml:space="preserve">c. </w:t>
      </w:r>
      <w:r>
        <w:rPr>
          <w:rFonts w:ascii="Times New Roman" w:hAnsi="Times New Roman"/>
          <w:b/>
          <w:bCs/>
          <w:sz w:val="28"/>
          <w:szCs w:val="28"/>
        </w:rPr>
        <w:t>Incubation Conditions</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Plates were incubated at 37°C for 48 hours for bacteria, and at 25°C for 3 days for fungi. </w:t>
      </w:r>
    </w:p>
    <w:p>
      <w:pPr>
        <w:pStyle w:val="BodyText"/>
        <w:spacing w:lineRule="auto" w:line="360"/>
        <w:rPr>
          <w:rFonts w:ascii="Times New Roman" w:hAnsi="Times New Roman"/>
          <w:sz w:val="28"/>
          <w:szCs w:val="28"/>
        </w:rPr>
      </w:pPr>
      <w:bookmarkStart w:id="4" w:name="_Hlk207874218"/>
      <w:r>
        <w:rPr>
          <w:rFonts w:ascii="Times New Roman" w:hAnsi="Times New Roman"/>
          <w:sz w:val="28"/>
          <w:szCs w:val="28"/>
        </w:rPr>
        <w:t xml:space="preserve">After incubation, colonies were counted and expressed as colony-forming units per gram (CFU/g). </w:t>
      </w:r>
      <w:bookmarkEnd w:id="4"/>
    </w:p>
    <w:p>
      <w:pPr>
        <w:pStyle w:val="BodyText"/>
        <w:spacing w:lineRule="auto" w:line="360"/>
        <w:rPr>
          <w:rFonts w:ascii="Times New Roman" w:hAnsi="Times New Roman"/>
          <w:sz w:val="28"/>
          <w:szCs w:val="28"/>
        </w:rPr>
      </w:pPr>
      <w:r>
        <w:rPr>
          <w:rFonts w:ascii="Times New Roman" w:hAnsi="Times New Roman"/>
          <w:sz w:val="28"/>
          <w:szCs w:val="28"/>
        </w:rPr>
        <w:t>d</w:t>
      </w:r>
      <w:r>
        <w:rPr>
          <w:rFonts w:ascii="Times New Roman" w:hAnsi="Times New Roman"/>
          <w:b/>
          <w:bCs/>
          <w:sz w:val="28"/>
          <w:szCs w:val="28"/>
        </w:rPr>
        <w:t>. Identification</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Distinct colonies were sub-cultured for bacterial identification, while fungal isolates were examined microscopically using lactophenol cotton blue stain. </w:t>
      </w:r>
    </w:p>
    <w:p>
      <w:pPr>
        <w:pStyle w:val="BodyText"/>
        <w:spacing w:lineRule="auto" w:line="360"/>
        <w:rPr>
          <w:rFonts w:ascii="Times New Roman" w:hAnsi="Times New Roman"/>
          <w:sz w:val="28"/>
          <w:szCs w:val="28"/>
        </w:rPr>
      </w:pPr>
      <w:r>
        <w:rPr>
          <w:rFonts w:ascii="Times New Roman" w:hAnsi="Times New Roman"/>
          <w:sz w:val="28"/>
          <w:szCs w:val="28"/>
        </w:rPr>
        <w:t xml:space="preserve">3.4.2 </w:t>
      </w:r>
      <w:r>
        <w:rPr>
          <w:rFonts w:ascii="Times New Roman" w:hAnsi="Times New Roman"/>
          <w:b/>
          <w:bCs/>
          <w:sz w:val="28"/>
          <w:szCs w:val="28"/>
        </w:rPr>
        <w:t>QUALITY CONTROL MEASURES</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To ensure the reliability, accuracy, and validity of results obtained from microbiological test, rigorous quality control (QC) measures were implemented throughout the course of this study. These measures are critical in minimizing contamination, avoiding experimental errors, and guaranteeing reproducibility of findings. </w:t>
      </w:r>
    </w:p>
    <w:p>
      <w:pPr>
        <w:pStyle w:val="BodyText"/>
        <w:spacing w:lineRule="auto" w:line="360"/>
        <w:rPr>
          <w:rFonts w:ascii="Times New Roman" w:hAnsi="Times New Roman"/>
          <w:sz w:val="28"/>
          <w:szCs w:val="28"/>
        </w:rPr>
      </w:pPr>
      <w:r>
        <w:rPr>
          <w:rFonts w:ascii="Times New Roman" w:hAnsi="Times New Roman"/>
          <w:sz w:val="28"/>
          <w:szCs w:val="28"/>
        </w:rPr>
        <w:t>1</w:t>
      </w:r>
      <w:r>
        <w:rPr>
          <w:rFonts w:ascii="Times New Roman" w:hAnsi="Times New Roman"/>
          <w:b/>
          <w:bCs/>
          <w:sz w:val="28"/>
          <w:szCs w:val="28"/>
        </w:rPr>
        <w:t>. Aseptic Techniques</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All sample handling and laboratory procedures were carried out using aseptic techniques to prevent cross-contamination. This included the use of sterilized tools, disposable gloves, flame sterilization of instruments, and working within a laminar flow hood where applicable (Cheesbrough, 2006). </w:t>
      </w:r>
    </w:p>
    <w:p>
      <w:pPr>
        <w:pStyle w:val="BodyText"/>
        <w:spacing w:lineRule="auto" w:line="360"/>
        <w:rPr>
          <w:rFonts w:ascii="Times New Roman" w:hAnsi="Times New Roman"/>
          <w:sz w:val="28"/>
          <w:szCs w:val="28"/>
        </w:rPr>
      </w:pPr>
      <w:r>
        <w:rPr>
          <w:rFonts w:ascii="Times New Roman" w:hAnsi="Times New Roman"/>
          <w:sz w:val="28"/>
          <w:szCs w:val="28"/>
        </w:rPr>
        <w:t xml:space="preserve">2. </w:t>
      </w:r>
      <w:r>
        <w:rPr>
          <w:rFonts w:ascii="Times New Roman" w:hAnsi="Times New Roman"/>
          <w:b/>
          <w:bCs/>
          <w:sz w:val="28"/>
          <w:szCs w:val="28"/>
        </w:rPr>
        <w:t>Sterilization of Equipment and Media</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All glassware, instruments, and culture media used in the analysis were properly sterilized before use. Autoclaving at 121°C for 15 minutes was employed for media and reusable tools, while oven drying at 160°C for 2 hours was used for dry glassware. This helped eliminate microbial contaminants that could interfere with experimental results. </w:t>
      </w:r>
    </w:p>
    <w:p>
      <w:pPr>
        <w:pStyle w:val="BodyText"/>
        <w:spacing w:lineRule="auto" w:line="360"/>
        <w:rPr>
          <w:rFonts w:ascii="Times New Roman" w:hAnsi="Times New Roman"/>
          <w:sz w:val="28"/>
          <w:szCs w:val="28"/>
        </w:rPr>
      </w:pPr>
      <w:r>
        <w:rPr>
          <w:rFonts w:ascii="Times New Roman" w:hAnsi="Times New Roman"/>
          <w:sz w:val="28"/>
          <w:szCs w:val="28"/>
        </w:rPr>
        <w:t xml:space="preserve">3. </w:t>
      </w:r>
      <w:r>
        <w:rPr>
          <w:rFonts w:ascii="Times New Roman" w:hAnsi="Times New Roman"/>
          <w:b/>
          <w:bCs/>
          <w:sz w:val="28"/>
          <w:szCs w:val="28"/>
        </w:rPr>
        <w:t xml:space="preserve">Use of Control Samples </w:t>
      </w:r>
    </w:p>
    <w:p>
      <w:pPr>
        <w:pStyle w:val="BodyText"/>
        <w:spacing w:lineRule="auto" w:line="360"/>
        <w:rPr>
          <w:rFonts w:ascii="Times New Roman" w:hAnsi="Times New Roman"/>
          <w:sz w:val="28"/>
          <w:szCs w:val="28"/>
        </w:rPr>
      </w:pPr>
      <w:r>
        <w:rPr>
          <w:rFonts w:ascii="Times New Roman" w:hAnsi="Times New Roman"/>
          <w:sz w:val="28"/>
          <w:szCs w:val="28"/>
        </w:rPr>
        <w:t xml:space="preserve">Positive and negative control strains were used during microbiological testing to validate the performance of culture media and biochemical reagents. For example: </w:t>
      </w:r>
    </w:p>
    <w:p>
      <w:pPr>
        <w:pStyle w:val="BodyText"/>
        <w:spacing w:lineRule="auto" w:line="360"/>
        <w:rPr>
          <w:rFonts w:ascii="Times New Roman" w:hAnsi="Times New Roman"/>
          <w:sz w:val="28"/>
          <w:szCs w:val="28"/>
        </w:rPr>
      </w:pPr>
      <w:r>
        <w:rPr>
          <w:rFonts w:ascii="Times New Roman" w:hAnsi="Times New Roman"/>
          <w:sz w:val="28"/>
          <w:szCs w:val="28"/>
        </w:rPr>
        <w:t xml:space="preserve">Escherichia coli ATCC 25922 was used as a positive control for coliform testing. </w:t>
      </w:r>
    </w:p>
    <w:p>
      <w:pPr>
        <w:pStyle w:val="BodyText"/>
        <w:spacing w:lineRule="auto" w:line="360"/>
        <w:rPr>
          <w:rFonts w:ascii="Times New Roman" w:hAnsi="Times New Roman"/>
          <w:sz w:val="28"/>
          <w:szCs w:val="28"/>
        </w:rPr>
      </w:pPr>
      <w:r>
        <w:rPr>
          <w:rFonts w:ascii="Times New Roman" w:hAnsi="Times New Roman"/>
          <w:sz w:val="28"/>
          <w:szCs w:val="28"/>
        </w:rPr>
        <w:t xml:space="preserve">Sterile distilled water served as a negative control in dilution procedures. </w:t>
      </w:r>
    </w:p>
    <w:p>
      <w:pPr>
        <w:pStyle w:val="BodyText"/>
        <w:spacing w:lineRule="auto" w:line="360"/>
        <w:rPr>
          <w:rFonts w:ascii="Times New Roman" w:hAnsi="Times New Roman"/>
          <w:sz w:val="28"/>
          <w:szCs w:val="28"/>
        </w:rPr>
      </w:pPr>
      <w:r>
        <w:rPr>
          <w:rFonts w:ascii="Times New Roman" w:hAnsi="Times New Roman"/>
          <w:sz w:val="28"/>
          <w:szCs w:val="28"/>
        </w:rPr>
        <w:t xml:space="preserve">4. </w:t>
      </w:r>
      <w:r>
        <w:rPr>
          <w:rFonts w:ascii="Times New Roman" w:hAnsi="Times New Roman"/>
          <w:b/>
          <w:bCs/>
          <w:sz w:val="28"/>
          <w:szCs w:val="28"/>
        </w:rPr>
        <w:t>Reagent and Equipment Calibration</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All reagents and instruments (e.g. oven) were properly calibrated according to the manufacturer’s instructions before use to ensure accurate readings. </w:t>
      </w:r>
    </w:p>
    <w:p>
      <w:pPr>
        <w:pStyle w:val="BodyText"/>
        <w:spacing w:lineRule="auto" w:line="360"/>
        <w:rPr>
          <w:rFonts w:ascii="Times New Roman" w:hAnsi="Times New Roman"/>
          <w:sz w:val="28"/>
          <w:szCs w:val="28"/>
        </w:rPr>
      </w:pPr>
      <w:r>
        <w:rPr>
          <w:rFonts w:ascii="Times New Roman" w:hAnsi="Times New Roman"/>
          <w:sz w:val="28"/>
          <w:szCs w:val="28"/>
        </w:rPr>
        <w:t xml:space="preserve">5. </w:t>
      </w:r>
      <w:r>
        <w:rPr>
          <w:rFonts w:ascii="Times New Roman" w:hAnsi="Times New Roman"/>
          <w:b/>
          <w:bCs/>
          <w:sz w:val="28"/>
          <w:szCs w:val="28"/>
        </w:rPr>
        <w:t>Duplicate and Triplicate Analyses</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Each sample analysis was performed in duplicates or triplicates to ensure consistency and repeatability. Averages were taken to reduce error and provide a more accurate representation of each parameter being measured (AOAC, 2005). </w:t>
      </w:r>
    </w:p>
    <w:p>
      <w:pPr>
        <w:pStyle w:val="BodyText"/>
        <w:spacing w:lineRule="auto" w:line="360"/>
        <w:rPr>
          <w:rFonts w:ascii="Times New Roman" w:hAnsi="Times New Roman"/>
          <w:sz w:val="28"/>
          <w:szCs w:val="28"/>
        </w:rPr>
      </w:pPr>
      <w:r>
        <w:rPr>
          <w:rFonts w:ascii="Times New Roman" w:hAnsi="Times New Roman"/>
          <w:sz w:val="28"/>
          <w:szCs w:val="28"/>
        </w:rPr>
        <w:t>6</w:t>
      </w:r>
      <w:r>
        <w:rPr>
          <w:rFonts w:ascii="Times New Roman" w:hAnsi="Times New Roman"/>
          <w:b/>
          <w:bCs/>
          <w:sz w:val="28"/>
          <w:szCs w:val="28"/>
        </w:rPr>
        <w:t>. Monitoring of Laboratory Environment</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The laboratory environment was routinely cleaned and monitored to maintain sterile conditions. Surfaces were disinfected before and after analysis, and air quality was managed to reduce the presence of airborne contaminants that could affect microbial culture outcomes. </w:t>
      </w:r>
    </w:p>
    <w:p>
      <w:pPr>
        <w:pStyle w:val="BodyText"/>
        <w:spacing w:lineRule="auto" w:line="360"/>
        <w:rPr>
          <w:rFonts w:ascii="Times New Roman" w:hAnsi="Times New Roman"/>
          <w:sz w:val="28"/>
          <w:szCs w:val="28"/>
        </w:rPr>
      </w:pPr>
      <w:r>
        <w:rPr>
          <w:rFonts w:ascii="Times New Roman" w:hAnsi="Times New Roman"/>
          <w:sz w:val="28"/>
          <w:szCs w:val="28"/>
        </w:rPr>
        <w:t>7</w:t>
      </w:r>
      <w:r>
        <w:rPr>
          <w:rFonts w:ascii="Times New Roman" w:hAnsi="Times New Roman"/>
          <w:b/>
          <w:bCs/>
          <w:sz w:val="28"/>
          <w:szCs w:val="28"/>
        </w:rPr>
        <w:t>. Documentation and Data Integrity</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All procedures, observations, and results were carefully recorded in laboratory notebooks and datasheets. Any anomalies were noted and, if necessary, the experiments were repeated. This ensured transparency and traceability of data. By implementing these quality control measures, the study maintained a high standard of scientific rigor, minimizing sources of error and enhancing the credibility of the results.</w:t>
      </w:r>
    </w:p>
    <w:p>
      <w:pPr>
        <w:pStyle w:val="BodyText"/>
        <w:spacing w:lineRule="auto" w:line="360"/>
        <w:rPr>
          <w:rFonts w:ascii="Times New Roman" w:hAnsi="Times New Roman"/>
          <w:sz w:val="28"/>
          <w:szCs w:val="28"/>
        </w:rPr>
      </w:pPr>
      <w:r>
        <w:rPr>
          <w:rFonts w:ascii="Times New Roman" w:hAnsi="Times New Roman"/>
          <w:sz w:val="28"/>
          <w:szCs w:val="28"/>
        </w:rPr>
        <w:t>3.</w:t>
      </w:r>
      <w:r>
        <w:rPr>
          <w:rFonts w:ascii="Times New Roman" w:hAnsi="Times New Roman"/>
          <w:b/>
          <w:bCs/>
          <w:sz w:val="28"/>
          <w:szCs w:val="28"/>
        </w:rPr>
        <w:t>5 DATA ANALYSIS</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The data collected from microbiological examinations, as well as from vendor and consumer surveys, were systematically organized and analyzed using both descriptive and inferential statistical methods.</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r>
        <w:br w:type="page"/>
      </w:r>
    </w:p>
    <w:p>
      <w:pPr>
        <w:pStyle w:val="BodyText"/>
        <w:spacing w:lineRule="auto" w:line="276"/>
        <w:jc w:val="center"/>
        <w:rPr>
          <w:rFonts w:ascii="Times New Roman" w:hAnsi="Times New Roman"/>
          <w:b/>
          <w:bCs/>
          <w:sz w:val="28"/>
          <w:szCs w:val="28"/>
        </w:rPr>
      </w:pPr>
      <w:r>
        <w:rPr>
          <w:rFonts w:ascii="Times New Roman" w:hAnsi="Times New Roman"/>
          <w:b/>
          <w:bCs/>
          <w:sz w:val="28"/>
          <w:szCs w:val="28"/>
        </w:rPr>
        <w:t>CHAPTER FOUR</w:t>
      </w:r>
    </w:p>
    <w:p>
      <w:pPr>
        <w:pStyle w:val="BodyText"/>
        <w:spacing w:lineRule="auto" w:line="276"/>
        <w:rPr>
          <w:rFonts w:ascii="Times New Roman" w:hAnsi="Times New Roman"/>
          <w:b/>
          <w:bCs/>
          <w:sz w:val="28"/>
          <w:szCs w:val="28"/>
        </w:rPr>
      </w:pPr>
      <w:r>
        <w:rPr>
          <w:rFonts w:ascii="Times New Roman" w:hAnsi="Times New Roman"/>
          <w:b/>
          <w:bCs/>
          <w:sz w:val="28"/>
          <w:szCs w:val="28"/>
        </w:rPr>
        <w:t xml:space="preserve">RESULTS </w:t>
      </w:r>
    </w:p>
    <w:p>
      <w:pPr>
        <w:pStyle w:val="BodyText"/>
        <w:spacing w:lineRule="auto" w:line="276"/>
        <w:rPr>
          <w:rFonts w:ascii="Times New Roman" w:hAnsi="Times New Roman"/>
          <w:sz w:val="28"/>
          <w:szCs w:val="28"/>
        </w:rPr>
      </w:pPr>
      <w:r>
        <w:rPr>
          <w:rFonts w:ascii="Times New Roman" w:hAnsi="Times New Roman"/>
          <w:sz w:val="28"/>
          <w:szCs w:val="28"/>
        </w:rPr>
        <w:t xml:space="preserve">4.1 </w:t>
      </w:r>
      <w:r>
        <w:rPr>
          <w:rFonts w:ascii="Times New Roman" w:hAnsi="Times New Roman"/>
          <w:b/>
          <w:bCs/>
          <w:sz w:val="28"/>
          <w:szCs w:val="28"/>
        </w:rPr>
        <w:t>PRESENTATION OF DATA</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This section presents the data obtained from the microbiological analyses of fruit samples (apples, oranges, and watermelons), as well as the responses collected from a structured questionnaire administered to 30 fruit vendors and 50 consumers in Owode Market, Offa. The data are presented in tables to facilitate easy interpretation and comparison.</w:t>
      </w:r>
    </w:p>
    <w:p>
      <w:pPr>
        <w:pStyle w:val="BodyText"/>
        <w:spacing w:lineRule="auto" w:line="360"/>
        <w:rPr>
          <w:rFonts w:ascii="Times New Roman" w:hAnsi="Times New Roman"/>
          <w:sz w:val="28"/>
          <w:szCs w:val="28"/>
        </w:rPr>
      </w:pPr>
      <w:r>
        <w:rPr>
          <w:rFonts w:ascii="Times New Roman" w:hAnsi="Times New Roman"/>
          <w:sz w:val="28"/>
          <w:szCs w:val="28"/>
        </w:rPr>
        <w:t xml:space="preserve">Table 4.1. Indicating the Microbiological Assessment of Fruit Samples </w:t>
      </w:r>
    </w:p>
    <w:tbl>
      <w:tblPr>
        <w:tblStyle w:val="TableGrid"/>
        <w:tblW w:w="8460" w:type="dxa"/>
        <w:jc w:val="start"/>
        <w:tblInd w:w="5" w:type="dxa"/>
        <w:tblLayout w:type="fixed"/>
        <w:tblCellMar>
          <w:top w:w="50" w:type="dxa"/>
          <w:start w:w="98" w:type="dxa"/>
          <w:bottom w:w="0" w:type="dxa"/>
          <w:end w:w="46" w:type="dxa"/>
        </w:tblCellMar>
        <w:tblLook w:val="04a0" w:noHBand="0" w:noVBand="1" w:firstColumn="1" w:lastRow="0" w:lastColumn="0" w:firstRow="1"/>
      </w:tblPr>
      <w:tblGrid>
        <w:gridCol w:w="2430"/>
        <w:gridCol w:w="2610"/>
        <w:gridCol w:w="3420"/>
      </w:tblGrid>
      <w:tr>
        <w:trPr>
          <w:trHeight w:val="1249" w:hRule="atLeast"/>
        </w:trPr>
        <w:tc>
          <w:tcPr>
            <w:tcW w:w="2430" w:type="dxa"/>
            <w:tcBorders>
              <w:top w:val="single" w:sz="4" w:space="0" w:color="000000"/>
              <w:start w:val="single" w:sz="4" w:space="0" w:color="000000"/>
              <w:bottom w:val="single" w:sz="4" w:space="0" w:color="000000"/>
              <w:end w:val="single" w:sz="2" w:space="0" w:color="000000"/>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 xml:space="preserve">Fruit Type </w:t>
            </w:r>
          </w:p>
        </w:tc>
        <w:tc>
          <w:tcPr>
            <w:tcW w:w="2610" w:type="dxa"/>
            <w:tcBorders>
              <w:top w:val="single" w:sz="4" w:space="0" w:color="000000"/>
              <w:start w:val="single" w:sz="2" w:space="0" w:color="000000"/>
              <w:bottom w:val="single" w:sz="4" w:space="0" w:color="000000"/>
              <w:end w:val="single" w:sz="4" w:space="0" w:color="000000"/>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 xml:space="preserve">Mean Total Bacterial Count (CFU/g) </w:t>
            </w:r>
          </w:p>
        </w:tc>
        <w:tc>
          <w:tcPr>
            <w:tcW w:w="3420" w:type="dxa"/>
            <w:tcBorders>
              <w:top w:val="single" w:sz="4" w:space="0" w:color="000000"/>
              <w:start w:val="single" w:sz="2" w:space="0" w:color="000000"/>
              <w:bottom w:val="single" w:sz="4" w:space="0" w:color="000000"/>
              <w:end w:val="single" w:sz="2" w:space="0" w:color="000000"/>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 xml:space="preserve">Fungal Species Identified </w:t>
            </w:r>
          </w:p>
        </w:tc>
      </w:tr>
      <w:tr>
        <w:trPr>
          <w:trHeight w:val="1257" w:hRule="atLeast"/>
        </w:trPr>
        <w:tc>
          <w:tcPr>
            <w:tcW w:w="2430" w:type="dxa"/>
            <w:tcBorders>
              <w:top w:val="single" w:sz="4" w:space="0" w:color="000000"/>
              <w:start w:val="single" w:sz="4" w:space="0" w:color="000000"/>
              <w:bottom w:val="single" w:sz="4" w:space="0" w:color="000000"/>
              <w:end w:val="single" w:sz="2" w:space="0" w:color="000000"/>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 xml:space="preserve">Apple </w:t>
            </w:r>
          </w:p>
        </w:tc>
        <w:tc>
          <w:tcPr>
            <w:tcW w:w="2610" w:type="dxa"/>
            <w:tcBorders>
              <w:top w:val="single" w:sz="4" w:space="0" w:color="000000"/>
              <w:start w:val="single" w:sz="2" w:space="0" w:color="000000"/>
              <w:bottom w:val="single" w:sz="4" w:space="0" w:color="000000"/>
              <w:end w:val="single" w:sz="4" w:space="0" w:color="000000"/>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 xml:space="preserve">2.1 × 10⁵ </w:t>
            </w:r>
          </w:p>
        </w:tc>
        <w:tc>
          <w:tcPr>
            <w:tcW w:w="3420" w:type="dxa"/>
            <w:tcBorders>
              <w:top w:val="single" w:sz="4" w:space="0" w:color="000000"/>
              <w:start w:val="single" w:sz="2" w:space="0" w:color="000000"/>
              <w:bottom w:val="single" w:sz="4" w:space="0" w:color="000000"/>
              <w:end w:val="single" w:sz="2" w:space="0" w:color="000000"/>
            </w:tcBorders>
          </w:tcPr>
          <w:p>
            <w:pPr>
              <w:pStyle w:val="BodyText"/>
              <w:spacing w:lineRule="auto" w:line="360"/>
              <w:rPr>
                <w:i/>
                <w:i/>
                <w:iCs/>
              </w:rPr>
            </w:pPr>
            <w:r>
              <w:rPr>
                <w:rFonts w:ascii="Times New Roman" w:hAnsi="Times New Roman"/>
                <w:sz w:val="28"/>
                <w:szCs w:val="28"/>
              </w:rPr>
              <w:t xml:space="preserve">Aspergillus niger, </w:t>
            </w:r>
          </w:p>
          <w:p>
            <w:pPr>
              <w:pStyle w:val="BodyText"/>
              <w:spacing w:lineRule="auto" w:line="360" w:before="0" w:after="140"/>
              <w:rPr>
                <w:rFonts w:ascii="Times New Roman" w:hAnsi="Times New Roman"/>
                <w:sz w:val="28"/>
                <w:szCs w:val="28"/>
              </w:rPr>
            </w:pPr>
            <w:r>
              <w:rPr>
                <w:rFonts w:ascii="Times New Roman" w:hAnsi="Times New Roman"/>
                <w:i/>
                <w:iCs/>
                <w:kern w:val="0"/>
                <w:sz w:val="28"/>
                <w:szCs w:val="28"/>
                <w:lang w:val="en-US" w:eastAsia="en-US" w:bidi="ar-SA"/>
              </w:rPr>
              <w:t>Fusarium spp</w:t>
            </w:r>
            <w:r>
              <w:rPr>
                <w:rFonts w:ascii="Times New Roman" w:hAnsi="Times New Roman"/>
                <w:kern w:val="0"/>
                <w:sz w:val="28"/>
                <w:szCs w:val="28"/>
                <w:lang w:val="en-US" w:eastAsia="en-US" w:bidi="ar-SA"/>
              </w:rPr>
              <w:t xml:space="preserve">. </w:t>
            </w:r>
          </w:p>
        </w:tc>
      </w:tr>
      <w:tr>
        <w:trPr>
          <w:trHeight w:val="838" w:hRule="atLeast"/>
        </w:trPr>
        <w:tc>
          <w:tcPr>
            <w:tcW w:w="2430" w:type="dxa"/>
            <w:tcBorders>
              <w:top w:val="single" w:sz="4" w:space="0" w:color="000000"/>
              <w:start w:val="single" w:sz="4" w:space="0" w:color="000000"/>
              <w:bottom w:val="single" w:sz="4" w:space="0" w:color="000000"/>
              <w:end w:val="single" w:sz="2" w:space="0" w:color="000000"/>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 xml:space="preserve">Orange </w:t>
            </w:r>
          </w:p>
        </w:tc>
        <w:tc>
          <w:tcPr>
            <w:tcW w:w="2610" w:type="dxa"/>
            <w:tcBorders>
              <w:top w:val="single" w:sz="4" w:space="0" w:color="000000"/>
              <w:start w:val="single" w:sz="2" w:space="0" w:color="000000"/>
              <w:bottom w:val="single" w:sz="4" w:space="0" w:color="000000"/>
              <w:end w:val="single" w:sz="4" w:space="0" w:color="000000"/>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 xml:space="preserve">1.5 × 10⁵ </w:t>
            </w:r>
          </w:p>
        </w:tc>
        <w:tc>
          <w:tcPr>
            <w:tcW w:w="3420" w:type="dxa"/>
            <w:tcBorders>
              <w:top w:val="single" w:sz="4" w:space="0" w:color="000000"/>
              <w:start w:val="single" w:sz="2" w:space="0" w:color="000000"/>
              <w:bottom w:val="single" w:sz="4" w:space="0" w:color="000000"/>
              <w:end w:val="single" w:sz="2" w:space="0" w:color="000000"/>
            </w:tcBorders>
          </w:tcPr>
          <w:p>
            <w:pPr>
              <w:pStyle w:val="BodyText"/>
              <w:spacing w:lineRule="auto" w:line="360" w:before="0" w:after="140"/>
              <w:rPr>
                <w:i/>
                <w:i/>
                <w:iCs/>
              </w:rPr>
            </w:pPr>
            <w:r>
              <w:rPr>
                <w:rFonts w:ascii="Times New Roman" w:hAnsi="Times New Roman"/>
                <w:sz w:val="28"/>
                <w:szCs w:val="28"/>
              </w:rPr>
              <w:t xml:space="preserve">Penicillium spp. </w:t>
            </w:r>
          </w:p>
        </w:tc>
      </w:tr>
      <w:tr>
        <w:trPr>
          <w:trHeight w:val="1257" w:hRule="atLeast"/>
        </w:trPr>
        <w:tc>
          <w:tcPr>
            <w:tcW w:w="2430" w:type="dxa"/>
            <w:tcBorders>
              <w:top w:val="single" w:sz="4" w:space="0" w:color="000000"/>
              <w:start w:val="single" w:sz="4" w:space="0" w:color="000000"/>
              <w:bottom w:val="single" w:sz="4" w:space="0" w:color="000000"/>
              <w:end w:val="single" w:sz="2" w:space="0" w:color="000000"/>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 xml:space="preserve">Watermelon </w:t>
            </w:r>
          </w:p>
        </w:tc>
        <w:tc>
          <w:tcPr>
            <w:tcW w:w="2610" w:type="dxa"/>
            <w:tcBorders>
              <w:top w:val="single" w:sz="4" w:space="0" w:color="000000"/>
              <w:start w:val="single" w:sz="2" w:space="0" w:color="000000"/>
              <w:bottom w:val="single" w:sz="4" w:space="0" w:color="000000"/>
              <w:end w:val="single" w:sz="4" w:space="0" w:color="000000"/>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 xml:space="preserve">3.8 × 10⁵ </w:t>
            </w:r>
          </w:p>
        </w:tc>
        <w:tc>
          <w:tcPr>
            <w:tcW w:w="3420" w:type="dxa"/>
            <w:tcBorders>
              <w:top w:val="single" w:sz="4" w:space="0" w:color="000000"/>
              <w:start w:val="single" w:sz="2" w:space="0" w:color="000000"/>
              <w:bottom w:val="single" w:sz="4" w:space="0" w:color="000000"/>
              <w:end w:val="single" w:sz="2" w:space="0" w:color="000000"/>
            </w:tcBorders>
          </w:tcPr>
          <w:p>
            <w:pPr>
              <w:pStyle w:val="BodyText"/>
              <w:spacing w:lineRule="auto" w:line="360"/>
              <w:rPr>
                <w:i/>
                <w:i/>
                <w:iCs/>
              </w:rPr>
            </w:pPr>
            <w:r>
              <w:rPr>
                <w:rFonts w:ascii="Times New Roman" w:hAnsi="Times New Roman"/>
                <w:sz w:val="28"/>
                <w:szCs w:val="28"/>
              </w:rPr>
              <w:t xml:space="preserve">Aspergillus flavus, </w:t>
            </w:r>
          </w:p>
          <w:p>
            <w:pPr>
              <w:pStyle w:val="BodyText"/>
              <w:spacing w:lineRule="auto" w:line="360" w:before="0" w:after="140"/>
              <w:rPr>
                <w:i/>
                <w:i/>
                <w:iCs/>
              </w:rPr>
            </w:pPr>
            <w:r>
              <w:rPr>
                <w:rFonts w:ascii="Times New Roman" w:hAnsi="Times New Roman"/>
                <w:sz w:val="28"/>
                <w:szCs w:val="28"/>
              </w:rPr>
              <w:t xml:space="preserve">Rhizopus spp. </w:t>
            </w:r>
          </w:p>
        </w:tc>
      </w:tr>
    </w:tbl>
    <w:p>
      <w:pPr>
        <w:pStyle w:val="BodyText"/>
        <w:spacing w:lineRule="auto" w:line="360"/>
        <w:jc w:val="end"/>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SOURCE: FIELD SURVEY 2025                                                            </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Table 4.2 Distribution of suspected microorganism in samples</w:t>
      </w:r>
    </w:p>
    <w:tbl>
      <w:tblPr>
        <w:tblStyle w:val="TableGrid2"/>
        <w:tblpPr w:vertAnchor="margin" w:horzAnchor="margin" w:tblpXSpec="center" w:leftFromText="180" w:rightFromText="180" w:tblpY="660"/>
        <w:tblW w:w="855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610"/>
        <w:gridCol w:w="1890"/>
        <w:gridCol w:w="2205"/>
        <w:gridCol w:w="1845"/>
      </w:tblGrid>
      <w:tr>
        <w:trPr>
          <w:trHeight w:val="1689" w:hRule="atLeast"/>
        </w:trPr>
        <w:tc>
          <w:tcPr>
            <w:tcW w:w="2610" w:type="dxa"/>
            <w:tcBorders/>
          </w:tcPr>
          <w:p>
            <w:pPr>
              <w:pStyle w:val="Normal"/>
              <w:widowControl/>
              <w:suppressAutoHyphens w:val="true"/>
              <w:spacing w:lineRule="auto" w:line="259" w:before="0" w:after="160"/>
              <w:ind w:hanging="0" w:start="0" w:end="0"/>
              <w:rPr>
                <w:rFonts w:eastAsia="Calibri" w:eastAsiaTheme="minorHAnsi"/>
                <w:b/>
                <w:color w:val="auto"/>
                <w:sz w:val="28"/>
                <w:szCs w:val="28"/>
              </w:rPr>
            </w:pPr>
            <w:r>
              <w:rPr>
                <w:rFonts w:eastAsia="Calibri" w:eastAsiaTheme="minorHAnsi"/>
                <w:b/>
                <w:color w:val="auto"/>
                <w:kern w:val="0"/>
                <w:sz w:val="28"/>
                <w:szCs w:val="28"/>
                <w:lang w:val="en-GB" w:eastAsia="en-US" w:bidi="ar-SA"/>
              </w:rPr>
              <w:t xml:space="preserve">Isolate </w:t>
            </w:r>
          </w:p>
        </w:tc>
        <w:tc>
          <w:tcPr>
            <w:tcW w:w="1890" w:type="dxa"/>
            <w:tcBorders/>
          </w:tcPr>
          <w:p>
            <w:pPr>
              <w:pStyle w:val="Normal"/>
              <w:widowControl/>
              <w:suppressAutoHyphens w:val="true"/>
              <w:spacing w:lineRule="auto" w:line="259" w:before="0" w:after="160"/>
              <w:ind w:hanging="0" w:start="0" w:end="0"/>
              <w:rPr>
                <w:rFonts w:eastAsia="Calibri" w:eastAsiaTheme="minorHAnsi"/>
                <w:b/>
                <w:color w:val="auto"/>
                <w:sz w:val="28"/>
                <w:szCs w:val="28"/>
              </w:rPr>
            </w:pPr>
            <w:r>
              <w:rPr>
                <w:rFonts w:eastAsia="Calibri" w:eastAsiaTheme="minorHAnsi"/>
                <w:b/>
                <w:color w:val="auto"/>
                <w:kern w:val="0"/>
                <w:sz w:val="28"/>
                <w:szCs w:val="28"/>
                <w:lang w:val="en-GB" w:eastAsia="en-US" w:bidi="ar-SA"/>
              </w:rPr>
              <w:t>Apple</w:t>
            </w:r>
          </w:p>
        </w:tc>
        <w:tc>
          <w:tcPr>
            <w:tcW w:w="2205" w:type="dxa"/>
            <w:tcBorders/>
          </w:tcPr>
          <w:p>
            <w:pPr>
              <w:pStyle w:val="Normal"/>
              <w:widowControl/>
              <w:suppressAutoHyphens w:val="true"/>
              <w:spacing w:lineRule="auto" w:line="259" w:before="0" w:after="160"/>
              <w:ind w:hanging="0" w:start="0" w:end="0"/>
              <w:rPr>
                <w:rFonts w:eastAsia="Calibri" w:eastAsiaTheme="minorHAnsi"/>
                <w:b/>
                <w:color w:val="auto"/>
                <w:sz w:val="28"/>
                <w:szCs w:val="28"/>
              </w:rPr>
            </w:pPr>
            <w:r>
              <w:rPr>
                <w:rFonts w:eastAsia="Calibri" w:eastAsiaTheme="minorHAnsi"/>
                <w:b/>
                <w:color w:val="auto"/>
                <w:kern w:val="0"/>
                <w:sz w:val="28"/>
                <w:szCs w:val="28"/>
                <w:lang w:val="en-GB" w:eastAsia="en-US" w:bidi="ar-SA"/>
              </w:rPr>
              <w:t xml:space="preserve">Orange  </w:t>
            </w:r>
          </w:p>
        </w:tc>
        <w:tc>
          <w:tcPr>
            <w:tcW w:w="1845" w:type="dxa"/>
            <w:tcBorders/>
          </w:tcPr>
          <w:p>
            <w:pPr>
              <w:pStyle w:val="Normal"/>
              <w:widowControl/>
              <w:suppressAutoHyphens w:val="true"/>
              <w:spacing w:lineRule="auto" w:line="259" w:before="0" w:after="160"/>
              <w:ind w:hanging="0" w:start="0" w:end="0"/>
              <w:rPr>
                <w:rFonts w:eastAsia="Calibri" w:eastAsiaTheme="minorHAnsi"/>
                <w:b/>
                <w:color w:val="auto"/>
                <w:sz w:val="28"/>
                <w:szCs w:val="28"/>
              </w:rPr>
            </w:pPr>
            <w:r>
              <w:rPr>
                <w:rFonts w:eastAsia="Calibri" w:eastAsiaTheme="minorHAnsi"/>
                <w:b/>
                <w:color w:val="auto"/>
                <w:kern w:val="0"/>
                <w:sz w:val="28"/>
                <w:szCs w:val="28"/>
                <w:lang w:val="en-GB" w:eastAsia="en-US" w:bidi="ar-SA"/>
              </w:rPr>
              <w:t xml:space="preserve">Watermelon </w:t>
            </w:r>
          </w:p>
        </w:tc>
      </w:tr>
      <w:tr>
        <w:trPr>
          <w:trHeight w:val="843" w:hRule="atLeast"/>
        </w:trPr>
        <w:tc>
          <w:tcPr>
            <w:tcW w:w="2610" w:type="dxa"/>
            <w:tcBorders/>
          </w:tcPr>
          <w:p>
            <w:pPr>
              <w:pStyle w:val="Normal"/>
              <w:widowControl/>
              <w:suppressAutoHyphens w:val="true"/>
              <w:spacing w:lineRule="auto" w:line="259" w:before="0" w:after="160"/>
              <w:ind w:hanging="0" w:start="0" w:end="0"/>
              <w:rPr>
                <w:rFonts w:eastAsia="Calibri" w:eastAsiaTheme="minorHAnsi"/>
                <w:b/>
                <w:color w:val="auto"/>
                <w:sz w:val="28"/>
                <w:szCs w:val="28"/>
              </w:rPr>
            </w:pPr>
            <w:r>
              <w:rPr>
                <w:rFonts w:eastAsia="Calibri" w:eastAsiaTheme="minorHAnsi"/>
                <w:b/>
                <w:i/>
                <w:color w:val="auto"/>
                <w:kern w:val="0"/>
                <w:sz w:val="28"/>
                <w:szCs w:val="28"/>
                <w:lang w:val="en-GB" w:eastAsia="en-US" w:bidi="ar-SA"/>
              </w:rPr>
              <w:t>Staph. aureus</w:t>
            </w:r>
          </w:p>
        </w:tc>
        <w:tc>
          <w:tcPr>
            <w:tcW w:w="1890" w:type="dxa"/>
            <w:tcBorders/>
          </w:tcPr>
          <w:p>
            <w:pPr>
              <w:pStyle w:val="Normal"/>
              <w:widowControl/>
              <w:suppressAutoHyphens w:val="true"/>
              <w:spacing w:lineRule="auto" w:line="480" w:before="0" w:after="160"/>
              <w:ind w:hanging="0" w:start="0" w:end="0"/>
              <w:jc w:val="center"/>
              <w:rPr>
                <w:rFonts w:eastAsia="Calibri" w:eastAsiaTheme="minorHAnsi"/>
                <w:b/>
                <w:color w:val="auto"/>
                <w:sz w:val="28"/>
                <w:szCs w:val="28"/>
              </w:rPr>
            </w:pPr>
            <w:r>
              <w:rPr>
                <w:rFonts w:eastAsia="Calibri" w:eastAsiaTheme="minorHAnsi"/>
                <w:b/>
                <w:color w:val="auto"/>
                <w:kern w:val="0"/>
                <w:sz w:val="28"/>
                <w:szCs w:val="28"/>
                <w:lang w:val="en-GB" w:eastAsia="en-US" w:bidi="ar-SA"/>
              </w:rPr>
              <w:t>+</w:t>
            </w:r>
          </w:p>
        </w:tc>
        <w:tc>
          <w:tcPr>
            <w:tcW w:w="2205" w:type="dxa"/>
            <w:tcBorders/>
          </w:tcPr>
          <w:p>
            <w:pPr>
              <w:pStyle w:val="Normal"/>
              <w:widowControl/>
              <w:suppressAutoHyphens w:val="true"/>
              <w:spacing w:lineRule="auto" w:line="480" w:before="0" w:after="160"/>
              <w:ind w:hanging="0" w:start="0" w:end="0"/>
              <w:jc w:val="center"/>
              <w:rPr>
                <w:rFonts w:eastAsia="Calibri" w:eastAsiaTheme="minorHAnsi"/>
                <w:b/>
                <w:color w:val="auto"/>
                <w:sz w:val="28"/>
                <w:szCs w:val="28"/>
              </w:rPr>
            </w:pPr>
            <w:r>
              <w:rPr>
                <w:rFonts w:eastAsia="Calibri" w:eastAsiaTheme="minorHAnsi"/>
                <w:b/>
                <w:color w:val="auto"/>
                <w:kern w:val="0"/>
                <w:sz w:val="28"/>
                <w:szCs w:val="28"/>
                <w:lang w:val="en-GB" w:eastAsia="en-US" w:bidi="ar-SA"/>
              </w:rPr>
              <w:t>+</w:t>
            </w:r>
          </w:p>
        </w:tc>
        <w:tc>
          <w:tcPr>
            <w:tcW w:w="1845" w:type="dxa"/>
            <w:tcBorders/>
          </w:tcPr>
          <w:p>
            <w:pPr>
              <w:pStyle w:val="Normal"/>
              <w:widowControl/>
              <w:suppressAutoHyphens w:val="true"/>
              <w:spacing w:lineRule="auto" w:line="480" w:before="0" w:after="160"/>
              <w:ind w:hanging="0" w:start="0" w:end="0"/>
              <w:jc w:val="center"/>
              <w:rPr>
                <w:rFonts w:eastAsia="Calibri" w:eastAsiaTheme="minorHAnsi"/>
                <w:b/>
                <w:color w:val="auto"/>
                <w:sz w:val="28"/>
                <w:szCs w:val="28"/>
              </w:rPr>
            </w:pPr>
            <w:r>
              <w:rPr>
                <w:rFonts w:eastAsia="Calibri" w:eastAsiaTheme="minorHAnsi"/>
                <w:b/>
                <w:color w:val="auto"/>
                <w:kern w:val="0"/>
                <w:sz w:val="28"/>
                <w:szCs w:val="28"/>
                <w:lang w:val="en-GB" w:eastAsia="en-US" w:bidi="ar-SA"/>
              </w:rPr>
              <w:t>+</w:t>
            </w:r>
          </w:p>
        </w:tc>
      </w:tr>
      <w:tr>
        <w:trPr>
          <w:trHeight w:val="871" w:hRule="atLeast"/>
        </w:trPr>
        <w:tc>
          <w:tcPr>
            <w:tcW w:w="2610" w:type="dxa"/>
            <w:tcBorders/>
          </w:tcPr>
          <w:p>
            <w:pPr>
              <w:pStyle w:val="Normal"/>
              <w:widowControl/>
              <w:suppressAutoHyphens w:val="true"/>
              <w:spacing w:lineRule="auto" w:line="259" w:before="0" w:after="160"/>
              <w:ind w:hanging="0" w:start="0" w:end="0"/>
              <w:rPr>
                <w:rFonts w:eastAsia="Calibri" w:eastAsiaTheme="minorHAnsi"/>
                <w:b/>
                <w:color w:val="auto"/>
                <w:sz w:val="28"/>
                <w:szCs w:val="28"/>
              </w:rPr>
            </w:pPr>
            <w:r>
              <w:rPr>
                <w:rFonts w:eastAsia="Calibri" w:eastAsiaTheme="minorHAnsi"/>
                <w:b/>
                <w:i/>
                <w:color w:val="auto"/>
                <w:kern w:val="0"/>
                <w:sz w:val="28"/>
                <w:szCs w:val="28"/>
                <w:lang w:val="en-GB" w:eastAsia="en-US" w:bidi="ar-SA"/>
              </w:rPr>
              <w:t>Escherichia coli</w:t>
            </w:r>
          </w:p>
        </w:tc>
        <w:tc>
          <w:tcPr>
            <w:tcW w:w="1890" w:type="dxa"/>
            <w:tcBorders/>
          </w:tcPr>
          <w:p>
            <w:pPr>
              <w:pStyle w:val="Normal"/>
              <w:widowControl/>
              <w:suppressAutoHyphens w:val="true"/>
              <w:spacing w:lineRule="auto" w:line="480" w:before="0" w:after="160"/>
              <w:ind w:hanging="0" w:start="0" w:end="0"/>
              <w:jc w:val="center"/>
              <w:rPr>
                <w:rFonts w:eastAsia="Calibri" w:eastAsiaTheme="minorHAnsi"/>
                <w:b/>
                <w:color w:val="auto"/>
                <w:sz w:val="28"/>
                <w:szCs w:val="28"/>
              </w:rPr>
            </w:pPr>
            <w:r>
              <w:rPr>
                <w:rFonts w:eastAsia="Calibri" w:eastAsiaTheme="minorHAnsi"/>
                <w:b/>
                <w:color w:val="auto"/>
                <w:kern w:val="0"/>
                <w:sz w:val="28"/>
                <w:szCs w:val="28"/>
                <w:lang w:val="en-GB" w:eastAsia="en-US" w:bidi="ar-SA"/>
              </w:rPr>
              <w:t>+</w:t>
            </w:r>
          </w:p>
        </w:tc>
        <w:tc>
          <w:tcPr>
            <w:tcW w:w="2205" w:type="dxa"/>
            <w:tcBorders/>
          </w:tcPr>
          <w:p>
            <w:pPr>
              <w:pStyle w:val="Normal"/>
              <w:widowControl/>
              <w:suppressAutoHyphens w:val="true"/>
              <w:spacing w:lineRule="auto" w:line="480" w:before="0" w:after="160"/>
              <w:ind w:hanging="0" w:start="0" w:end="0"/>
              <w:jc w:val="center"/>
              <w:rPr>
                <w:rFonts w:eastAsia="Calibri" w:eastAsiaTheme="minorHAnsi"/>
                <w:b/>
                <w:color w:val="auto"/>
                <w:sz w:val="28"/>
                <w:szCs w:val="28"/>
              </w:rPr>
            </w:pPr>
            <w:r>
              <w:rPr>
                <w:rFonts w:eastAsia="Calibri" w:eastAsiaTheme="minorHAnsi"/>
                <w:b/>
                <w:color w:val="auto"/>
                <w:kern w:val="0"/>
                <w:sz w:val="28"/>
                <w:szCs w:val="28"/>
                <w:lang w:val="en-GB" w:eastAsia="en-US" w:bidi="ar-SA"/>
              </w:rPr>
              <w:t>+</w:t>
            </w:r>
          </w:p>
        </w:tc>
        <w:tc>
          <w:tcPr>
            <w:tcW w:w="1845" w:type="dxa"/>
            <w:tcBorders/>
          </w:tcPr>
          <w:p>
            <w:pPr>
              <w:pStyle w:val="Normal"/>
              <w:widowControl/>
              <w:suppressAutoHyphens w:val="true"/>
              <w:spacing w:lineRule="auto" w:line="480" w:before="0" w:after="160"/>
              <w:ind w:hanging="0" w:start="0" w:end="0"/>
              <w:jc w:val="center"/>
              <w:rPr>
                <w:rFonts w:eastAsia="Calibri" w:eastAsiaTheme="minorHAnsi"/>
                <w:b/>
                <w:color w:val="auto"/>
                <w:sz w:val="28"/>
                <w:szCs w:val="28"/>
              </w:rPr>
            </w:pPr>
            <w:r>
              <w:rPr>
                <w:rFonts w:eastAsia="Calibri" w:eastAsiaTheme="minorHAnsi"/>
                <w:b/>
                <w:color w:val="auto"/>
                <w:kern w:val="0"/>
                <w:sz w:val="28"/>
                <w:szCs w:val="28"/>
                <w:lang w:val="en-GB" w:eastAsia="en-US" w:bidi="ar-SA"/>
              </w:rPr>
              <w:t>+</w:t>
            </w:r>
          </w:p>
        </w:tc>
      </w:tr>
      <w:tr>
        <w:trPr>
          <w:trHeight w:val="871" w:hRule="atLeast"/>
        </w:trPr>
        <w:tc>
          <w:tcPr>
            <w:tcW w:w="2610" w:type="dxa"/>
            <w:tcBorders/>
          </w:tcPr>
          <w:p>
            <w:pPr>
              <w:pStyle w:val="Normal"/>
              <w:widowControl/>
              <w:suppressAutoHyphens w:val="true"/>
              <w:spacing w:lineRule="auto" w:line="259" w:before="0" w:after="160"/>
              <w:ind w:hanging="0" w:start="0" w:end="0"/>
              <w:rPr>
                <w:rFonts w:eastAsia="Calibri" w:eastAsiaTheme="minorHAnsi"/>
                <w:b/>
                <w:i/>
                <w:i/>
                <w:color w:val="auto"/>
                <w:sz w:val="28"/>
                <w:szCs w:val="28"/>
              </w:rPr>
            </w:pPr>
            <w:r>
              <w:rPr>
                <w:rFonts w:eastAsia="Calibri" w:eastAsiaTheme="minorHAnsi"/>
                <w:b/>
                <w:i/>
                <w:color w:val="auto"/>
                <w:kern w:val="0"/>
                <w:sz w:val="28"/>
                <w:szCs w:val="28"/>
                <w:lang w:val="en-GB" w:eastAsia="en-US" w:bidi="ar-SA"/>
              </w:rPr>
              <w:t>Salmonella spp.</w:t>
            </w:r>
          </w:p>
        </w:tc>
        <w:tc>
          <w:tcPr>
            <w:tcW w:w="1890" w:type="dxa"/>
            <w:tcBorders/>
          </w:tcPr>
          <w:p>
            <w:pPr>
              <w:pStyle w:val="Normal"/>
              <w:widowControl/>
              <w:suppressAutoHyphens w:val="true"/>
              <w:spacing w:lineRule="auto" w:line="480" w:before="0" w:after="160"/>
              <w:ind w:hanging="0" w:start="0" w:end="0"/>
              <w:jc w:val="center"/>
              <w:rPr>
                <w:rFonts w:eastAsia="Calibri" w:eastAsiaTheme="minorHAnsi"/>
                <w:b/>
                <w:color w:val="auto"/>
                <w:sz w:val="28"/>
                <w:szCs w:val="28"/>
              </w:rPr>
            </w:pPr>
            <w:r>
              <w:rPr>
                <w:rFonts w:eastAsia="Calibri" w:eastAsiaTheme="minorHAnsi"/>
                <w:b/>
                <w:color w:val="auto"/>
                <w:kern w:val="0"/>
                <w:sz w:val="28"/>
                <w:szCs w:val="28"/>
                <w:lang w:val="en-GB" w:eastAsia="en-US" w:bidi="ar-SA"/>
              </w:rPr>
              <w:t>-</w:t>
            </w:r>
          </w:p>
        </w:tc>
        <w:tc>
          <w:tcPr>
            <w:tcW w:w="2205" w:type="dxa"/>
            <w:tcBorders/>
          </w:tcPr>
          <w:p>
            <w:pPr>
              <w:pStyle w:val="Normal"/>
              <w:widowControl/>
              <w:suppressAutoHyphens w:val="true"/>
              <w:spacing w:lineRule="auto" w:line="480" w:before="0" w:after="160"/>
              <w:ind w:hanging="0" w:start="0" w:end="0"/>
              <w:jc w:val="center"/>
              <w:rPr>
                <w:rFonts w:eastAsia="Calibri" w:eastAsiaTheme="minorHAnsi"/>
                <w:b/>
                <w:color w:val="auto"/>
                <w:sz w:val="28"/>
                <w:szCs w:val="28"/>
              </w:rPr>
            </w:pPr>
            <w:r>
              <w:rPr>
                <w:rFonts w:eastAsia="Calibri" w:eastAsiaTheme="minorHAnsi"/>
                <w:b/>
                <w:color w:val="auto"/>
                <w:kern w:val="0"/>
                <w:sz w:val="28"/>
                <w:szCs w:val="28"/>
                <w:lang w:val="en-GB" w:eastAsia="en-US" w:bidi="ar-SA"/>
              </w:rPr>
              <w:t>-</w:t>
            </w:r>
          </w:p>
        </w:tc>
        <w:tc>
          <w:tcPr>
            <w:tcW w:w="1845" w:type="dxa"/>
            <w:tcBorders/>
          </w:tcPr>
          <w:p>
            <w:pPr>
              <w:pStyle w:val="Normal"/>
              <w:widowControl/>
              <w:suppressAutoHyphens w:val="true"/>
              <w:spacing w:lineRule="auto" w:line="480" w:before="0" w:after="160"/>
              <w:ind w:hanging="0" w:start="0" w:end="0"/>
              <w:jc w:val="center"/>
              <w:rPr>
                <w:rFonts w:eastAsia="Calibri" w:eastAsiaTheme="minorHAnsi"/>
                <w:b/>
                <w:color w:val="auto"/>
                <w:sz w:val="28"/>
                <w:szCs w:val="28"/>
              </w:rPr>
            </w:pPr>
            <w:r>
              <w:rPr>
                <w:rFonts w:eastAsia="Calibri" w:eastAsiaTheme="minorHAnsi"/>
                <w:b/>
                <w:color w:val="auto"/>
                <w:kern w:val="0"/>
                <w:sz w:val="28"/>
                <w:szCs w:val="28"/>
                <w:lang w:val="en-GB" w:eastAsia="en-US" w:bidi="ar-SA"/>
              </w:rPr>
              <w:t>+</w:t>
            </w:r>
          </w:p>
        </w:tc>
      </w:tr>
    </w:tbl>
    <w:p>
      <w:pPr>
        <w:pStyle w:val="BodyText"/>
        <w:spacing w:lineRule="auto" w:line="360"/>
        <w:rPr>
          <w:rFonts w:ascii="Times New Roman" w:hAnsi="Times New Roman"/>
          <w:sz w:val="28"/>
          <w:szCs w:val="28"/>
        </w:rPr>
      </w:pPr>
      <w:r/>
      <w:r>
        <w:rPr>
          <w:rFonts w:ascii="Times New Roman" w:hAnsi="Times New Roman"/>
          <w:sz w:val="28"/>
          <w:szCs w:val="28"/>
        </w:rPr>
        <w:t xml:space="preserve">                                                                 </w:t>
      </w:r>
      <w:r>
        <w:rPr>
          <w:rFonts w:ascii="Times New Roman" w:hAnsi="Times New Roman"/>
          <w:sz w:val="28"/>
          <w:szCs w:val="28"/>
        </w:rPr>
        <w:t>SOURCE: FIELD SURVEY 2025</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Table 4.2.1 showing vendor practices: Washing fruits before display.</w:t>
      </w:r>
    </w:p>
    <w:tbl>
      <w:tblPr>
        <w:tblStyle w:val="TableGrid0"/>
        <w:tblW w:w="8550" w:type="dxa"/>
        <w:jc w:val="start"/>
        <w:tblInd w:w="-17" w:type="dxa"/>
        <w:tblLayout w:type="fixed"/>
        <w:tblCellMar>
          <w:top w:w="0" w:type="dxa"/>
          <w:start w:w="108" w:type="dxa"/>
          <w:bottom w:w="0" w:type="dxa"/>
          <w:end w:w="108" w:type="dxa"/>
        </w:tblCellMar>
        <w:tblLook w:val="04a0" w:noHBand="0" w:noVBand="1" w:firstColumn="1" w:lastRow="0" w:lastColumn="0" w:firstRow="1"/>
      </w:tblPr>
      <w:tblGrid>
        <w:gridCol w:w="2520"/>
        <w:gridCol w:w="3465"/>
        <w:gridCol w:w="2565"/>
      </w:tblGrid>
      <w:tr>
        <w:trPr>
          <w:trHeight w:val="1110" w:hRule="atLeast"/>
        </w:trPr>
        <w:tc>
          <w:tcPr>
            <w:tcW w:w="2520" w:type="dxa"/>
            <w:tcBorders/>
          </w:tcPr>
          <w:p>
            <w:pPr>
              <w:pStyle w:val="BodyText"/>
              <w:spacing w:lineRule="auto" w:line="360" w:before="0" w:after="140"/>
              <w:rPr>
                <w:rFonts w:eastAsia="Calibri" w:eastAsiaTheme="minorHAnsi"/>
                <w:color w:val="auto"/>
              </w:rPr>
            </w:pPr>
            <w:r>
              <w:rPr>
                <w:rFonts w:ascii="Times New Roman" w:hAnsi="Times New Roman"/>
                <w:sz w:val="28"/>
                <w:szCs w:val="28"/>
              </w:rPr>
              <w:t>Washing fruits before display</w:t>
            </w:r>
          </w:p>
        </w:tc>
        <w:tc>
          <w:tcPr>
            <w:tcW w:w="346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Frequency</w:t>
            </w:r>
          </w:p>
        </w:tc>
        <w:tc>
          <w:tcPr>
            <w:tcW w:w="256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Percentage (%)</w:t>
            </w:r>
          </w:p>
        </w:tc>
      </w:tr>
      <w:tr>
        <w:trPr>
          <w:trHeight w:val="1108" w:hRule="atLeast"/>
        </w:trPr>
        <w:tc>
          <w:tcPr>
            <w:tcW w:w="2520" w:type="dxa"/>
            <w:tcBorders/>
          </w:tcPr>
          <w:p>
            <w:pPr>
              <w:pStyle w:val="BodyText"/>
              <w:spacing w:lineRule="auto" w:line="360" w:before="0" w:after="140"/>
              <w:rPr>
                <w:rFonts w:eastAsia="Calibri" w:eastAsiaTheme="minorHAnsi"/>
                <w:color w:val="auto"/>
              </w:rPr>
            </w:pPr>
            <w:r>
              <w:rPr>
                <w:rFonts w:ascii="Times New Roman" w:hAnsi="Times New Roman"/>
                <w:sz w:val="28"/>
                <w:szCs w:val="28"/>
              </w:rPr>
              <w:t>Always</w:t>
            </w:r>
          </w:p>
        </w:tc>
        <w:tc>
          <w:tcPr>
            <w:tcW w:w="346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7</w:t>
            </w:r>
          </w:p>
        </w:tc>
        <w:tc>
          <w:tcPr>
            <w:tcW w:w="256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23%</w:t>
            </w:r>
          </w:p>
        </w:tc>
      </w:tr>
      <w:tr>
        <w:trPr>
          <w:trHeight w:val="1110" w:hRule="atLeast"/>
        </w:trPr>
        <w:tc>
          <w:tcPr>
            <w:tcW w:w="2520" w:type="dxa"/>
            <w:tcBorders/>
          </w:tcPr>
          <w:p>
            <w:pPr>
              <w:pStyle w:val="BodyText"/>
              <w:spacing w:lineRule="auto" w:line="360" w:before="0" w:after="140"/>
              <w:rPr>
                <w:rFonts w:eastAsia="Calibri" w:eastAsiaTheme="minorHAnsi"/>
                <w:color w:val="auto"/>
              </w:rPr>
            </w:pPr>
            <w:r>
              <w:rPr>
                <w:rFonts w:ascii="Times New Roman" w:hAnsi="Times New Roman"/>
                <w:sz w:val="28"/>
                <w:szCs w:val="28"/>
              </w:rPr>
              <w:t>Sometimes</w:t>
            </w:r>
          </w:p>
        </w:tc>
        <w:tc>
          <w:tcPr>
            <w:tcW w:w="346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15</w:t>
            </w:r>
          </w:p>
        </w:tc>
        <w:tc>
          <w:tcPr>
            <w:tcW w:w="256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50%</w:t>
            </w:r>
          </w:p>
        </w:tc>
      </w:tr>
      <w:tr>
        <w:trPr>
          <w:trHeight w:val="1047" w:hRule="atLeast"/>
        </w:trPr>
        <w:tc>
          <w:tcPr>
            <w:tcW w:w="2520" w:type="dxa"/>
            <w:tcBorders/>
          </w:tcPr>
          <w:p>
            <w:pPr>
              <w:pStyle w:val="BodyText"/>
              <w:spacing w:lineRule="auto" w:line="360" w:before="0" w:after="140"/>
              <w:rPr>
                <w:rFonts w:eastAsia="Calibri" w:eastAsiaTheme="minorHAnsi"/>
                <w:color w:val="auto"/>
              </w:rPr>
            </w:pPr>
            <w:r>
              <w:rPr>
                <w:rFonts w:ascii="Times New Roman" w:hAnsi="Times New Roman"/>
                <w:sz w:val="28"/>
                <w:szCs w:val="28"/>
              </w:rPr>
              <w:t>Never</w:t>
            </w:r>
          </w:p>
        </w:tc>
        <w:tc>
          <w:tcPr>
            <w:tcW w:w="346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8</w:t>
            </w:r>
          </w:p>
        </w:tc>
        <w:tc>
          <w:tcPr>
            <w:tcW w:w="256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27%</w:t>
            </w:r>
          </w:p>
        </w:tc>
      </w:tr>
      <w:tr>
        <w:trPr>
          <w:trHeight w:val="1110" w:hRule="atLeast"/>
        </w:trPr>
        <w:tc>
          <w:tcPr>
            <w:tcW w:w="2520"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Total </w:t>
            </w:r>
          </w:p>
        </w:tc>
        <w:tc>
          <w:tcPr>
            <w:tcW w:w="346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30</w:t>
            </w:r>
          </w:p>
        </w:tc>
        <w:tc>
          <w:tcPr>
            <w:tcW w:w="256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100%</w:t>
            </w:r>
          </w:p>
        </w:tc>
      </w:tr>
    </w:tbl>
    <w:p>
      <w:pPr>
        <w:pStyle w:val="BodyText"/>
        <w:spacing w:lineRule="auto" w:line="360"/>
        <w:jc w:val="end"/>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SOURCE: FIELD SURVEY 2025</w:t>
      </w:r>
    </w:p>
    <w:p>
      <w:pPr>
        <w:pStyle w:val="BodyText"/>
        <w:spacing w:lineRule="auto" w:line="360"/>
        <w:rPr>
          <w:rFonts w:ascii="Times New Roman" w:hAnsi="Times New Roman"/>
          <w:sz w:val="28"/>
          <w:szCs w:val="28"/>
        </w:rPr>
      </w:pPr>
      <w:r>
        <w:rPr>
          <w:rFonts w:ascii="Times New Roman" w:hAnsi="Times New Roman"/>
          <w:sz w:val="28"/>
          <w:szCs w:val="28"/>
        </w:rPr>
        <w:t>Table 4.2.2 showing vendor practice: Sources of water used</w:t>
      </w:r>
    </w:p>
    <w:tbl>
      <w:tblPr>
        <w:tblStyle w:val="TableGrid0"/>
        <w:tblW w:w="8565" w:type="dxa"/>
        <w:jc w:val="start"/>
        <w:tblInd w:w="-95" w:type="dxa"/>
        <w:tblLayout w:type="fixed"/>
        <w:tblCellMar>
          <w:top w:w="0" w:type="dxa"/>
          <w:start w:w="108" w:type="dxa"/>
          <w:bottom w:w="0" w:type="dxa"/>
          <w:end w:w="108" w:type="dxa"/>
        </w:tblCellMar>
        <w:tblLook w:val="04a0" w:noHBand="0" w:noVBand="1" w:firstColumn="1" w:lastRow="0" w:lastColumn="0" w:firstRow="1"/>
      </w:tblPr>
      <w:tblGrid>
        <w:gridCol w:w="3194"/>
        <w:gridCol w:w="3194"/>
        <w:gridCol w:w="2177"/>
      </w:tblGrid>
      <w:tr>
        <w:trPr>
          <w:trHeight w:val="911" w:hRule="atLeast"/>
        </w:trPr>
        <w:tc>
          <w:tcPr>
            <w:tcW w:w="3194"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Sources of water used</w:t>
            </w:r>
          </w:p>
        </w:tc>
        <w:tc>
          <w:tcPr>
            <w:tcW w:w="3194"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Frequency</w:t>
            </w:r>
          </w:p>
        </w:tc>
        <w:tc>
          <w:tcPr>
            <w:tcW w:w="2177"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Percentage (%)</w:t>
            </w:r>
          </w:p>
        </w:tc>
      </w:tr>
      <w:tr>
        <w:trPr>
          <w:trHeight w:val="909" w:hRule="atLeast"/>
        </w:trPr>
        <w:tc>
          <w:tcPr>
            <w:tcW w:w="3194"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 xml:space="preserve">Borehole </w:t>
            </w:r>
          </w:p>
        </w:tc>
        <w:tc>
          <w:tcPr>
            <w:tcW w:w="3194"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16</w:t>
            </w:r>
          </w:p>
        </w:tc>
        <w:tc>
          <w:tcPr>
            <w:tcW w:w="2177"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53%</w:t>
            </w:r>
          </w:p>
        </w:tc>
      </w:tr>
      <w:tr>
        <w:trPr>
          <w:trHeight w:val="911" w:hRule="atLeast"/>
        </w:trPr>
        <w:tc>
          <w:tcPr>
            <w:tcW w:w="3194"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 xml:space="preserve">Tap </w:t>
            </w:r>
          </w:p>
        </w:tc>
        <w:tc>
          <w:tcPr>
            <w:tcW w:w="3194"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8</w:t>
            </w:r>
          </w:p>
        </w:tc>
        <w:tc>
          <w:tcPr>
            <w:tcW w:w="2177"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27%</w:t>
            </w:r>
          </w:p>
        </w:tc>
      </w:tr>
      <w:tr>
        <w:trPr>
          <w:trHeight w:val="859" w:hRule="atLeast"/>
        </w:trPr>
        <w:tc>
          <w:tcPr>
            <w:tcW w:w="3194"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 xml:space="preserve">Stream </w:t>
            </w:r>
          </w:p>
        </w:tc>
        <w:tc>
          <w:tcPr>
            <w:tcW w:w="3194"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4</w:t>
            </w:r>
          </w:p>
        </w:tc>
        <w:tc>
          <w:tcPr>
            <w:tcW w:w="2177"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13%</w:t>
            </w:r>
          </w:p>
        </w:tc>
      </w:tr>
      <w:tr>
        <w:trPr>
          <w:trHeight w:val="911" w:hRule="atLeast"/>
        </w:trPr>
        <w:tc>
          <w:tcPr>
            <w:tcW w:w="3194"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 xml:space="preserve">Sachet </w:t>
            </w:r>
          </w:p>
        </w:tc>
        <w:tc>
          <w:tcPr>
            <w:tcW w:w="3194"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2</w:t>
            </w:r>
          </w:p>
        </w:tc>
        <w:tc>
          <w:tcPr>
            <w:tcW w:w="2177"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7%</w:t>
            </w:r>
          </w:p>
        </w:tc>
      </w:tr>
      <w:tr>
        <w:trPr>
          <w:trHeight w:val="969" w:hRule="atLeast"/>
        </w:trPr>
        <w:tc>
          <w:tcPr>
            <w:tcW w:w="3194"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 xml:space="preserve">Total </w:t>
            </w:r>
          </w:p>
        </w:tc>
        <w:tc>
          <w:tcPr>
            <w:tcW w:w="3194"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 xml:space="preserve">30 </w:t>
            </w:r>
          </w:p>
        </w:tc>
        <w:tc>
          <w:tcPr>
            <w:tcW w:w="2177" w:type="dxa"/>
            <w:tcBorders/>
          </w:tcPr>
          <w:p>
            <w:pPr>
              <w:pStyle w:val="BodyText"/>
              <w:spacing w:lineRule="auto" w:line="360" w:before="0" w:after="140"/>
              <w:rPr>
                <w:rFonts w:ascii="Times New Roman" w:hAnsi="Times New Roman"/>
                <w:sz w:val="28"/>
                <w:szCs w:val="28"/>
              </w:rPr>
            </w:pPr>
            <w:r>
              <w:rPr>
                <w:rFonts w:ascii="Times New Roman" w:hAnsi="Times New Roman"/>
                <w:sz w:val="28"/>
                <w:szCs w:val="28"/>
              </w:rPr>
              <w:t>100%</w:t>
            </w:r>
          </w:p>
        </w:tc>
      </w:tr>
    </w:tbl>
    <w:p>
      <w:pPr>
        <w:pStyle w:val="BodyText"/>
        <w:spacing w:lineRule="auto" w:line="36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SOURCE: FIELD SURVEY 2025</w:t>
      </w:r>
    </w:p>
    <w:p>
      <w:pPr>
        <w:pStyle w:val="BodyText"/>
        <w:spacing w:lineRule="auto" w:line="360"/>
        <w:rPr>
          <w:rFonts w:ascii="Times New Roman" w:hAnsi="Times New Roman"/>
          <w:sz w:val="28"/>
          <w:szCs w:val="28"/>
        </w:rPr>
      </w:pPr>
      <w:r>
        <w:rPr>
          <w:rFonts w:ascii="Times New Roman" w:hAnsi="Times New Roman"/>
          <w:sz w:val="28"/>
          <w:szCs w:val="28"/>
        </w:rPr>
        <w:t>Table 4.2.3 showing vendor practices: Overnight fruit storage.</w:t>
      </w:r>
    </w:p>
    <w:tbl>
      <w:tblPr>
        <w:tblStyle w:val="TableGrid0"/>
        <w:tblW w:w="8565" w:type="dxa"/>
        <w:jc w:val="start"/>
        <w:tblInd w:w="-95" w:type="dxa"/>
        <w:tblLayout w:type="fixed"/>
        <w:tblCellMar>
          <w:top w:w="0" w:type="dxa"/>
          <w:start w:w="108" w:type="dxa"/>
          <w:bottom w:w="0" w:type="dxa"/>
          <w:end w:w="108" w:type="dxa"/>
        </w:tblCellMar>
        <w:tblLook w:val="04a0" w:noHBand="0" w:noVBand="1" w:firstColumn="1" w:lastRow="0" w:lastColumn="0" w:firstRow="1"/>
      </w:tblPr>
      <w:tblGrid>
        <w:gridCol w:w="3194"/>
        <w:gridCol w:w="3194"/>
        <w:gridCol w:w="2177"/>
      </w:tblGrid>
      <w:tr>
        <w:trPr>
          <w:trHeight w:val="997" w:hRule="atLeast"/>
        </w:trPr>
        <w:tc>
          <w:tcPr>
            <w:tcW w:w="31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Overnight fruit storage</w:t>
            </w:r>
          </w:p>
        </w:tc>
        <w:tc>
          <w:tcPr>
            <w:tcW w:w="31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Frequency</w:t>
            </w:r>
          </w:p>
        </w:tc>
        <w:tc>
          <w:tcPr>
            <w:tcW w:w="2177" w:type="dxa"/>
            <w:tcBorders/>
          </w:tcPr>
          <w:p>
            <w:pPr>
              <w:pStyle w:val="BodyText"/>
              <w:spacing w:lineRule="auto" w:line="360" w:before="0" w:after="140"/>
              <w:rPr>
                <w:rFonts w:eastAsia="Calibri" w:eastAsiaTheme="minorHAnsi"/>
                <w:color w:val="auto"/>
              </w:rPr>
            </w:pPr>
            <w:r>
              <w:rPr>
                <w:rFonts w:ascii="Times New Roman" w:hAnsi="Times New Roman"/>
                <w:sz w:val="28"/>
                <w:szCs w:val="28"/>
              </w:rPr>
              <w:t>Percentage (%)</w:t>
            </w:r>
          </w:p>
        </w:tc>
      </w:tr>
      <w:tr>
        <w:trPr>
          <w:trHeight w:val="995" w:hRule="atLeast"/>
        </w:trPr>
        <w:tc>
          <w:tcPr>
            <w:tcW w:w="31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Covered </w:t>
            </w:r>
          </w:p>
        </w:tc>
        <w:tc>
          <w:tcPr>
            <w:tcW w:w="31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10</w:t>
            </w:r>
          </w:p>
        </w:tc>
        <w:tc>
          <w:tcPr>
            <w:tcW w:w="2177" w:type="dxa"/>
            <w:tcBorders/>
          </w:tcPr>
          <w:p>
            <w:pPr>
              <w:pStyle w:val="BodyText"/>
              <w:spacing w:lineRule="auto" w:line="360" w:before="0" w:after="140"/>
              <w:rPr>
                <w:rFonts w:eastAsia="Calibri" w:eastAsiaTheme="minorHAnsi"/>
                <w:color w:val="auto"/>
              </w:rPr>
            </w:pPr>
            <w:r>
              <w:rPr>
                <w:rFonts w:ascii="Times New Roman" w:hAnsi="Times New Roman"/>
                <w:sz w:val="28"/>
                <w:szCs w:val="28"/>
              </w:rPr>
              <w:t>33%</w:t>
            </w:r>
          </w:p>
        </w:tc>
      </w:tr>
      <w:tr>
        <w:trPr>
          <w:trHeight w:val="997" w:hRule="atLeast"/>
        </w:trPr>
        <w:tc>
          <w:tcPr>
            <w:tcW w:w="31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Open tray </w:t>
            </w:r>
          </w:p>
        </w:tc>
        <w:tc>
          <w:tcPr>
            <w:tcW w:w="31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15</w:t>
            </w:r>
          </w:p>
        </w:tc>
        <w:tc>
          <w:tcPr>
            <w:tcW w:w="2177" w:type="dxa"/>
            <w:tcBorders/>
          </w:tcPr>
          <w:p>
            <w:pPr>
              <w:pStyle w:val="BodyText"/>
              <w:spacing w:lineRule="auto" w:line="360" w:before="0" w:after="140"/>
              <w:rPr>
                <w:rFonts w:eastAsia="Calibri" w:eastAsiaTheme="minorHAnsi"/>
                <w:color w:val="auto"/>
              </w:rPr>
            </w:pPr>
            <w:r>
              <w:rPr>
                <w:rFonts w:ascii="Times New Roman" w:hAnsi="Times New Roman"/>
                <w:sz w:val="28"/>
                <w:szCs w:val="28"/>
              </w:rPr>
              <w:t>50%</w:t>
            </w:r>
          </w:p>
        </w:tc>
      </w:tr>
      <w:tr>
        <w:trPr>
          <w:trHeight w:val="940" w:hRule="atLeast"/>
        </w:trPr>
        <w:tc>
          <w:tcPr>
            <w:tcW w:w="31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Ground </w:t>
            </w:r>
          </w:p>
        </w:tc>
        <w:tc>
          <w:tcPr>
            <w:tcW w:w="31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5</w:t>
            </w:r>
          </w:p>
        </w:tc>
        <w:tc>
          <w:tcPr>
            <w:tcW w:w="2177"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17%</w:t>
            </w:r>
          </w:p>
        </w:tc>
      </w:tr>
      <w:tr>
        <w:trPr>
          <w:trHeight w:val="997" w:hRule="atLeast"/>
        </w:trPr>
        <w:tc>
          <w:tcPr>
            <w:tcW w:w="31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Total </w:t>
            </w:r>
          </w:p>
        </w:tc>
        <w:tc>
          <w:tcPr>
            <w:tcW w:w="31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30 </w:t>
            </w:r>
          </w:p>
        </w:tc>
        <w:tc>
          <w:tcPr>
            <w:tcW w:w="2177"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100%</w:t>
            </w:r>
          </w:p>
        </w:tc>
      </w:tr>
    </w:tbl>
    <w:p>
      <w:pPr>
        <w:pStyle w:val="BodyText"/>
        <w:spacing w:lineRule="auto" w:line="36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SOURCE: FIELD SURVEY 2025 </w:t>
      </w:r>
    </w:p>
    <w:p>
      <w:pPr>
        <w:pStyle w:val="BodyText"/>
        <w:spacing w:lineRule="auto" w:line="360"/>
        <w:rPr>
          <w:rFonts w:ascii="Times New Roman" w:hAnsi="Times New Roman"/>
          <w:sz w:val="28"/>
          <w:szCs w:val="28"/>
        </w:rPr>
      </w:pPr>
      <w:r>
        <w:rPr>
          <w:rFonts w:ascii="Times New Roman" w:hAnsi="Times New Roman"/>
          <w:sz w:val="28"/>
          <w:szCs w:val="28"/>
        </w:rPr>
        <w:t>Table 4.2.4 showing vendor practices: Awareness of fruit-borne illness.</w:t>
      </w:r>
    </w:p>
    <w:tbl>
      <w:tblPr>
        <w:tblStyle w:val="TableGrid0"/>
        <w:tblW w:w="8550" w:type="dxa"/>
        <w:jc w:val="start"/>
        <w:tblInd w:w="-95" w:type="dxa"/>
        <w:tblLayout w:type="fixed"/>
        <w:tblCellMar>
          <w:top w:w="0" w:type="dxa"/>
          <w:start w:w="108" w:type="dxa"/>
          <w:bottom w:w="0" w:type="dxa"/>
          <w:end w:w="108" w:type="dxa"/>
        </w:tblCellMar>
        <w:tblLook w:val="04a0" w:noHBand="0" w:noVBand="1" w:firstColumn="1" w:lastRow="0" w:lastColumn="0" w:firstRow="1"/>
      </w:tblPr>
      <w:tblGrid>
        <w:gridCol w:w="3305"/>
        <w:gridCol w:w="3306"/>
        <w:gridCol w:w="1939"/>
      </w:tblGrid>
      <w:tr>
        <w:trPr>
          <w:trHeight w:val="1121" w:hRule="atLeast"/>
        </w:trPr>
        <w:tc>
          <w:tcPr>
            <w:tcW w:w="330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Awareness of fruit-borne illness</w:t>
            </w:r>
          </w:p>
        </w:tc>
        <w:tc>
          <w:tcPr>
            <w:tcW w:w="3306" w:type="dxa"/>
            <w:tcBorders/>
          </w:tcPr>
          <w:p>
            <w:pPr>
              <w:pStyle w:val="BodyText"/>
              <w:spacing w:lineRule="auto" w:line="360" w:before="0" w:after="140"/>
              <w:rPr>
                <w:rFonts w:eastAsia="Calibri" w:eastAsiaTheme="minorHAnsi"/>
                <w:color w:val="auto"/>
              </w:rPr>
            </w:pPr>
            <w:r>
              <w:rPr>
                <w:rFonts w:ascii="Times New Roman" w:hAnsi="Times New Roman"/>
                <w:sz w:val="28"/>
                <w:szCs w:val="28"/>
              </w:rPr>
              <w:t>Frequency</w:t>
            </w:r>
          </w:p>
        </w:tc>
        <w:tc>
          <w:tcPr>
            <w:tcW w:w="1939" w:type="dxa"/>
            <w:tcBorders/>
          </w:tcPr>
          <w:p>
            <w:pPr>
              <w:pStyle w:val="BodyText"/>
              <w:spacing w:lineRule="auto" w:line="360" w:before="0" w:after="140"/>
              <w:rPr>
                <w:rFonts w:eastAsia="Calibri" w:eastAsiaTheme="minorHAnsi"/>
                <w:color w:val="auto"/>
              </w:rPr>
            </w:pPr>
            <w:r>
              <w:rPr>
                <w:rFonts w:ascii="Times New Roman" w:hAnsi="Times New Roman"/>
                <w:sz w:val="28"/>
                <w:szCs w:val="28"/>
              </w:rPr>
              <w:t>Percentage (%)</w:t>
            </w:r>
          </w:p>
        </w:tc>
      </w:tr>
      <w:tr>
        <w:trPr>
          <w:trHeight w:val="1119" w:hRule="atLeast"/>
        </w:trPr>
        <w:tc>
          <w:tcPr>
            <w:tcW w:w="330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Yes </w:t>
            </w:r>
          </w:p>
        </w:tc>
        <w:tc>
          <w:tcPr>
            <w:tcW w:w="3306"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13</w:t>
            </w:r>
          </w:p>
        </w:tc>
        <w:tc>
          <w:tcPr>
            <w:tcW w:w="1939" w:type="dxa"/>
            <w:tcBorders/>
          </w:tcPr>
          <w:p>
            <w:pPr>
              <w:pStyle w:val="BodyText"/>
              <w:spacing w:lineRule="auto" w:line="360" w:before="0" w:after="140"/>
              <w:rPr>
                <w:rFonts w:eastAsia="Calibri" w:eastAsiaTheme="minorHAnsi"/>
                <w:color w:val="auto"/>
              </w:rPr>
            </w:pPr>
            <w:r>
              <w:rPr>
                <w:rFonts w:ascii="Times New Roman" w:hAnsi="Times New Roman"/>
                <w:sz w:val="28"/>
                <w:szCs w:val="28"/>
              </w:rPr>
              <w:t>43%</w:t>
            </w:r>
          </w:p>
        </w:tc>
      </w:tr>
      <w:tr>
        <w:trPr>
          <w:trHeight w:val="1121" w:hRule="atLeast"/>
        </w:trPr>
        <w:tc>
          <w:tcPr>
            <w:tcW w:w="330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No </w:t>
            </w:r>
          </w:p>
        </w:tc>
        <w:tc>
          <w:tcPr>
            <w:tcW w:w="3306"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17</w:t>
            </w:r>
          </w:p>
        </w:tc>
        <w:tc>
          <w:tcPr>
            <w:tcW w:w="1939" w:type="dxa"/>
            <w:tcBorders/>
          </w:tcPr>
          <w:p>
            <w:pPr>
              <w:pStyle w:val="BodyText"/>
              <w:spacing w:lineRule="auto" w:line="360" w:before="0" w:after="140"/>
              <w:rPr>
                <w:rFonts w:eastAsia="Calibri" w:eastAsiaTheme="minorHAnsi"/>
                <w:color w:val="auto"/>
              </w:rPr>
            </w:pPr>
            <w:r>
              <w:rPr>
                <w:rFonts w:ascii="Times New Roman" w:hAnsi="Times New Roman"/>
                <w:sz w:val="28"/>
                <w:szCs w:val="28"/>
              </w:rPr>
              <w:t>57%</w:t>
            </w:r>
          </w:p>
        </w:tc>
      </w:tr>
      <w:tr>
        <w:trPr>
          <w:trHeight w:val="1121" w:hRule="atLeast"/>
        </w:trPr>
        <w:tc>
          <w:tcPr>
            <w:tcW w:w="330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Total </w:t>
            </w:r>
          </w:p>
        </w:tc>
        <w:tc>
          <w:tcPr>
            <w:tcW w:w="3306"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30 </w:t>
            </w:r>
          </w:p>
        </w:tc>
        <w:tc>
          <w:tcPr>
            <w:tcW w:w="1939"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100%</w:t>
            </w:r>
          </w:p>
        </w:tc>
      </w:tr>
    </w:tbl>
    <w:p>
      <w:pPr>
        <w:pStyle w:val="BodyText"/>
        <w:spacing w:lineRule="auto" w:line="36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SOURCE: FIELD SURVEY 2025</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Table 4.2.5 showing vendor  practice: Received training on food safety.</w:t>
      </w:r>
    </w:p>
    <w:tbl>
      <w:tblPr>
        <w:tblStyle w:val="TableGrid0"/>
        <w:tblW w:w="8565" w:type="dxa"/>
        <w:jc w:val="start"/>
        <w:tblInd w:w="-95" w:type="dxa"/>
        <w:tblLayout w:type="fixed"/>
        <w:tblCellMar>
          <w:top w:w="0" w:type="dxa"/>
          <w:start w:w="108" w:type="dxa"/>
          <w:bottom w:w="0" w:type="dxa"/>
          <w:end w:w="108" w:type="dxa"/>
        </w:tblCellMar>
        <w:tblLook w:val="04a0" w:noHBand="0" w:noVBand="1" w:firstColumn="1" w:lastRow="0" w:lastColumn="0" w:firstRow="1"/>
      </w:tblPr>
      <w:tblGrid>
        <w:gridCol w:w="3290"/>
        <w:gridCol w:w="3291"/>
        <w:gridCol w:w="1984"/>
      </w:tblGrid>
      <w:tr>
        <w:trPr>
          <w:trHeight w:val="1080" w:hRule="atLeast"/>
        </w:trPr>
        <w:tc>
          <w:tcPr>
            <w:tcW w:w="3290" w:type="dxa"/>
            <w:tcBorders/>
          </w:tcPr>
          <w:p>
            <w:pPr>
              <w:pStyle w:val="BodyText"/>
              <w:spacing w:lineRule="auto" w:line="360" w:before="0" w:after="140"/>
              <w:rPr>
                <w:rFonts w:eastAsia="Calibri" w:eastAsiaTheme="minorHAnsi"/>
                <w:color w:val="auto"/>
              </w:rPr>
            </w:pPr>
            <w:r>
              <w:rPr>
                <w:rFonts w:ascii="Times New Roman" w:hAnsi="Times New Roman"/>
                <w:sz w:val="28"/>
                <w:szCs w:val="28"/>
              </w:rPr>
              <w:t>Received training on food safety?</w:t>
            </w:r>
          </w:p>
        </w:tc>
        <w:tc>
          <w:tcPr>
            <w:tcW w:w="3291" w:type="dxa"/>
            <w:tcBorders/>
          </w:tcPr>
          <w:p>
            <w:pPr>
              <w:pStyle w:val="BodyText"/>
              <w:spacing w:lineRule="auto" w:line="360" w:before="0" w:after="140"/>
              <w:rPr>
                <w:rFonts w:eastAsia="Calibri" w:eastAsiaTheme="minorHAnsi"/>
                <w:color w:val="auto"/>
              </w:rPr>
            </w:pPr>
            <w:r>
              <w:rPr>
                <w:rFonts w:ascii="Times New Roman" w:hAnsi="Times New Roman"/>
                <w:sz w:val="28"/>
                <w:szCs w:val="28"/>
              </w:rPr>
              <w:t>Frequency</w:t>
            </w:r>
          </w:p>
        </w:tc>
        <w:tc>
          <w:tcPr>
            <w:tcW w:w="198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Percentage (%)</w:t>
            </w:r>
          </w:p>
        </w:tc>
      </w:tr>
      <w:tr>
        <w:trPr>
          <w:trHeight w:val="1078" w:hRule="atLeast"/>
        </w:trPr>
        <w:tc>
          <w:tcPr>
            <w:tcW w:w="3290"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Yes </w:t>
            </w:r>
          </w:p>
        </w:tc>
        <w:tc>
          <w:tcPr>
            <w:tcW w:w="3291" w:type="dxa"/>
            <w:tcBorders/>
          </w:tcPr>
          <w:p>
            <w:pPr>
              <w:pStyle w:val="BodyText"/>
              <w:spacing w:lineRule="auto" w:line="360" w:before="0" w:after="140"/>
              <w:rPr>
                <w:rFonts w:eastAsia="Calibri" w:eastAsiaTheme="minorHAnsi"/>
                <w:color w:val="auto"/>
              </w:rPr>
            </w:pPr>
            <w:r>
              <w:rPr>
                <w:rFonts w:ascii="Times New Roman" w:hAnsi="Times New Roman"/>
                <w:sz w:val="28"/>
                <w:szCs w:val="28"/>
              </w:rPr>
              <w:t>6</w:t>
            </w:r>
          </w:p>
        </w:tc>
        <w:tc>
          <w:tcPr>
            <w:tcW w:w="198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20%</w:t>
            </w:r>
          </w:p>
        </w:tc>
      </w:tr>
      <w:tr>
        <w:trPr>
          <w:trHeight w:val="1080" w:hRule="atLeast"/>
        </w:trPr>
        <w:tc>
          <w:tcPr>
            <w:tcW w:w="3290"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No </w:t>
            </w:r>
          </w:p>
        </w:tc>
        <w:tc>
          <w:tcPr>
            <w:tcW w:w="3291" w:type="dxa"/>
            <w:tcBorders/>
          </w:tcPr>
          <w:p>
            <w:pPr>
              <w:pStyle w:val="BodyText"/>
              <w:spacing w:lineRule="auto" w:line="360" w:before="0" w:after="140"/>
              <w:rPr>
                <w:rFonts w:eastAsia="Calibri" w:eastAsiaTheme="minorHAnsi"/>
                <w:color w:val="auto"/>
              </w:rPr>
            </w:pPr>
            <w:r>
              <w:rPr>
                <w:rFonts w:ascii="Times New Roman" w:hAnsi="Times New Roman"/>
                <w:sz w:val="28"/>
                <w:szCs w:val="28"/>
              </w:rPr>
              <w:t>24</w:t>
            </w:r>
          </w:p>
        </w:tc>
        <w:tc>
          <w:tcPr>
            <w:tcW w:w="198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80%</w:t>
            </w:r>
          </w:p>
        </w:tc>
      </w:tr>
      <w:tr>
        <w:trPr>
          <w:trHeight w:val="1080" w:hRule="atLeast"/>
        </w:trPr>
        <w:tc>
          <w:tcPr>
            <w:tcW w:w="3290"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Total </w:t>
            </w:r>
          </w:p>
        </w:tc>
        <w:tc>
          <w:tcPr>
            <w:tcW w:w="3291"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30 </w:t>
            </w:r>
          </w:p>
        </w:tc>
        <w:tc>
          <w:tcPr>
            <w:tcW w:w="198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100%</w:t>
            </w:r>
          </w:p>
        </w:tc>
      </w:tr>
    </w:tbl>
    <w:p>
      <w:pPr>
        <w:pStyle w:val="BodyText"/>
        <w:spacing w:lineRule="auto" w:line="36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SOURCE: FIELD SURVEY 2025</w:t>
      </w:r>
    </w:p>
    <w:p>
      <w:pPr>
        <w:pStyle w:val="BodyText"/>
        <w:spacing w:lineRule="auto" w:line="360"/>
        <w:rPr>
          <w:rFonts w:ascii="Times New Roman" w:hAnsi="Times New Roman"/>
          <w:sz w:val="28"/>
          <w:szCs w:val="28"/>
        </w:rPr>
      </w:pP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Table 4.3  Showing Consumer Perceptions.(How often do you buy fruits from Owode market)</w:t>
      </w:r>
    </w:p>
    <w:tbl>
      <w:tblPr>
        <w:tblStyle w:val="TableGrid1"/>
        <w:tblW w:w="847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047"/>
        <w:gridCol w:w="3047"/>
        <w:gridCol w:w="2381"/>
      </w:tblGrid>
      <w:tr>
        <w:trPr>
          <w:trHeight w:val="919" w:hRule="atLeast"/>
        </w:trPr>
        <w:tc>
          <w:tcPr>
            <w:tcW w:w="3047" w:type="dxa"/>
            <w:tcBorders/>
          </w:tcPr>
          <w:p>
            <w:pPr>
              <w:pStyle w:val="BodyText"/>
              <w:spacing w:lineRule="auto" w:line="360" w:before="0" w:after="140"/>
              <w:rPr>
                <w:rFonts w:eastAsia="Calibri" w:eastAsiaTheme="minorHAnsi"/>
                <w:color w:val="auto"/>
              </w:rPr>
            </w:pPr>
            <w:r>
              <w:rPr>
                <w:rFonts w:ascii="Times New Roman" w:hAnsi="Times New Roman"/>
                <w:sz w:val="28"/>
                <w:szCs w:val="28"/>
              </w:rPr>
              <w:t>How often do you buy fruits from Owode market?</w:t>
            </w:r>
          </w:p>
        </w:tc>
        <w:tc>
          <w:tcPr>
            <w:tcW w:w="3047"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Frequency </w:t>
            </w:r>
          </w:p>
        </w:tc>
        <w:tc>
          <w:tcPr>
            <w:tcW w:w="2381" w:type="dxa"/>
            <w:tcBorders/>
          </w:tcPr>
          <w:p>
            <w:pPr>
              <w:pStyle w:val="BodyText"/>
              <w:spacing w:lineRule="auto" w:line="360" w:before="0" w:after="140"/>
              <w:rPr>
                <w:rFonts w:eastAsia="Calibri" w:eastAsiaTheme="minorHAnsi"/>
                <w:color w:val="auto"/>
              </w:rPr>
            </w:pPr>
            <w:r>
              <w:rPr>
                <w:rFonts w:ascii="Times New Roman" w:hAnsi="Times New Roman"/>
                <w:sz w:val="28"/>
                <w:szCs w:val="28"/>
              </w:rPr>
              <w:t>Percentage (%)</w:t>
            </w:r>
          </w:p>
        </w:tc>
      </w:tr>
      <w:tr>
        <w:trPr>
          <w:trHeight w:val="919" w:hRule="atLeast"/>
        </w:trPr>
        <w:tc>
          <w:tcPr>
            <w:tcW w:w="3047"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Daily </w:t>
            </w:r>
          </w:p>
        </w:tc>
        <w:tc>
          <w:tcPr>
            <w:tcW w:w="3047"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15</w:t>
            </w:r>
          </w:p>
        </w:tc>
        <w:tc>
          <w:tcPr>
            <w:tcW w:w="2381" w:type="dxa"/>
            <w:tcBorders/>
          </w:tcPr>
          <w:p>
            <w:pPr>
              <w:pStyle w:val="BodyText"/>
              <w:spacing w:lineRule="auto" w:line="360" w:before="0" w:after="140"/>
              <w:rPr>
                <w:rFonts w:eastAsia="Calibri" w:eastAsiaTheme="minorHAnsi"/>
                <w:color w:val="auto"/>
              </w:rPr>
            </w:pPr>
            <w:r>
              <w:rPr>
                <w:rFonts w:ascii="Times New Roman" w:hAnsi="Times New Roman"/>
                <w:sz w:val="28"/>
                <w:szCs w:val="28"/>
              </w:rPr>
              <w:t>30%</w:t>
            </w:r>
          </w:p>
        </w:tc>
      </w:tr>
      <w:tr>
        <w:trPr>
          <w:trHeight w:val="919" w:hRule="atLeast"/>
        </w:trPr>
        <w:tc>
          <w:tcPr>
            <w:tcW w:w="3047"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Weekly </w:t>
            </w:r>
          </w:p>
        </w:tc>
        <w:tc>
          <w:tcPr>
            <w:tcW w:w="3047" w:type="dxa"/>
            <w:tcBorders/>
          </w:tcPr>
          <w:p>
            <w:pPr>
              <w:pStyle w:val="BodyText"/>
              <w:spacing w:lineRule="auto" w:line="360" w:before="0" w:after="140"/>
              <w:rPr>
                <w:rFonts w:eastAsia="Calibri" w:eastAsiaTheme="minorHAnsi"/>
                <w:color w:val="auto"/>
              </w:rPr>
            </w:pPr>
            <w:r>
              <w:rPr>
                <w:rFonts w:ascii="Times New Roman" w:hAnsi="Times New Roman"/>
                <w:sz w:val="28"/>
                <w:szCs w:val="28"/>
              </w:rPr>
              <w:t>20</w:t>
            </w:r>
          </w:p>
        </w:tc>
        <w:tc>
          <w:tcPr>
            <w:tcW w:w="2381" w:type="dxa"/>
            <w:tcBorders/>
          </w:tcPr>
          <w:p>
            <w:pPr>
              <w:pStyle w:val="BodyText"/>
              <w:spacing w:lineRule="auto" w:line="360" w:before="0" w:after="140"/>
              <w:rPr>
                <w:rFonts w:eastAsia="Calibri" w:eastAsiaTheme="minorHAnsi"/>
                <w:color w:val="auto"/>
              </w:rPr>
            </w:pPr>
            <w:r>
              <w:rPr>
                <w:rFonts w:ascii="Times New Roman" w:hAnsi="Times New Roman"/>
                <w:sz w:val="28"/>
                <w:szCs w:val="28"/>
              </w:rPr>
              <w:t>40%</w:t>
            </w:r>
          </w:p>
        </w:tc>
      </w:tr>
      <w:tr>
        <w:trPr>
          <w:trHeight w:val="951" w:hRule="atLeast"/>
        </w:trPr>
        <w:tc>
          <w:tcPr>
            <w:tcW w:w="3047"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Occasionally  </w:t>
            </w:r>
          </w:p>
        </w:tc>
        <w:tc>
          <w:tcPr>
            <w:tcW w:w="3047"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15</w:t>
            </w:r>
          </w:p>
        </w:tc>
        <w:tc>
          <w:tcPr>
            <w:tcW w:w="2381" w:type="dxa"/>
            <w:tcBorders/>
          </w:tcPr>
          <w:p>
            <w:pPr>
              <w:pStyle w:val="BodyText"/>
              <w:spacing w:lineRule="auto" w:line="360" w:before="0" w:after="140"/>
              <w:rPr>
                <w:rFonts w:eastAsia="Calibri" w:eastAsiaTheme="minorHAnsi"/>
                <w:color w:val="auto"/>
              </w:rPr>
            </w:pPr>
            <w:r>
              <w:rPr>
                <w:rFonts w:ascii="Times New Roman" w:hAnsi="Times New Roman"/>
                <w:sz w:val="28"/>
                <w:szCs w:val="28"/>
              </w:rPr>
              <w:t>30%</w:t>
            </w:r>
          </w:p>
        </w:tc>
      </w:tr>
      <w:tr>
        <w:trPr>
          <w:trHeight w:val="884" w:hRule="atLeast"/>
        </w:trPr>
        <w:tc>
          <w:tcPr>
            <w:tcW w:w="3047"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Total </w:t>
            </w:r>
          </w:p>
        </w:tc>
        <w:tc>
          <w:tcPr>
            <w:tcW w:w="3047" w:type="dxa"/>
            <w:tcBorders/>
          </w:tcPr>
          <w:p>
            <w:pPr>
              <w:pStyle w:val="BodyText"/>
              <w:spacing w:lineRule="auto" w:line="360" w:before="0" w:after="140"/>
              <w:rPr>
                <w:rFonts w:eastAsia="Calibri" w:eastAsiaTheme="minorHAnsi"/>
                <w:color w:val="auto"/>
              </w:rPr>
            </w:pPr>
            <w:r>
              <w:rPr>
                <w:rFonts w:ascii="Times New Roman" w:hAnsi="Times New Roman"/>
                <w:sz w:val="28"/>
                <w:szCs w:val="28"/>
              </w:rPr>
              <w:t>50</w:t>
            </w:r>
          </w:p>
        </w:tc>
        <w:tc>
          <w:tcPr>
            <w:tcW w:w="2381"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100%</w:t>
            </w:r>
          </w:p>
        </w:tc>
      </w:tr>
    </w:tbl>
    <w:p>
      <w:pPr>
        <w:pStyle w:val="BodyText"/>
        <w:spacing w:lineRule="auto" w:line="36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SOURCE: FIELD SURVEY 2025</w:t>
      </w:r>
    </w:p>
    <w:p>
      <w:pPr>
        <w:pStyle w:val="BodyText"/>
        <w:spacing w:lineRule="auto" w:line="360"/>
        <w:rPr>
          <w:rFonts w:ascii="Times New Roman" w:hAnsi="Times New Roman"/>
          <w:sz w:val="28"/>
          <w:szCs w:val="28"/>
        </w:rPr>
      </w:pPr>
      <w:r>
        <w:rPr>
          <w:rFonts w:ascii="Times New Roman" w:hAnsi="Times New Roman"/>
          <w:sz w:val="28"/>
          <w:szCs w:val="28"/>
        </w:rPr>
        <w:t>Table 4.3.1 showing consumer perceptions. (do you wash fruits before eating)</w:t>
      </w:r>
    </w:p>
    <w:tbl>
      <w:tblPr>
        <w:tblStyle w:val="TableGrid0"/>
        <w:tblW w:w="84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02"/>
        <w:gridCol w:w="3102"/>
        <w:gridCol w:w="2256"/>
      </w:tblGrid>
      <w:tr>
        <w:trPr>
          <w:trHeight w:val="933" w:hRule="atLeast"/>
        </w:trPr>
        <w:tc>
          <w:tcPr>
            <w:tcW w:w="310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Do you wash fruits before eating?</w:t>
            </w:r>
          </w:p>
        </w:tc>
        <w:tc>
          <w:tcPr>
            <w:tcW w:w="310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Frequency </w:t>
            </w:r>
          </w:p>
        </w:tc>
        <w:tc>
          <w:tcPr>
            <w:tcW w:w="2256" w:type="dxa"/>
            <w:tcBorders/>
          </w:tcPr>
          <w:p>
            <w:pPr>
              <w:pStyle w:val="BodyText"/>
              <w:spacing w:lineRule="auto" w:line="360" w:before="0" w:after="140"/>
              <w:rPr>
                <w:rFonts w:eastAsia="Calibri" w:eastAsiaTheme="minorHAnsi"/>
                <w:color w:val="auto"/>
              </w:rPr>
            </w:pPr>
            <w:r>
              <w:rPr>
                <w:rFonts w:ascii="Times New Roman" w:hAnsi="Times New Roman"/>
                <w:sz w:val="28"/>
                <w:szCs w:val="28"/>
              </w:rPr>
              <w:t>Percentage (%)</w:t>
            </w:r>
          </w:p>
        </w:tc>
      </w:tr>
      <w:tr>
        <w:trPr>
          <w:trHeight w:val="933" w:hRule="atLeast"/>
        </w:trPr>
        <w:tc>
          <w:tcPr>
            <w:tcW w:w="310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Yes  </w:t>
            </w:r>
          </w:p>
        </w:tc>
        <w:tc>
          <w:tcPr>
            <w:tcW w:w="310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40</w:t>
            </w:r>
          </w:p>
        </w:tc>
        <w:tc>
          <w:tcPr>
            <w:tcW w:w="2256" w:type="dxa"/>
            <w:tcBorders/>
          </w:tcPr>
          <w:p>
            <w:pPr>
              <w:pStyle w:val="BodyText"/>
              <w:spacing w:lineRule="auto" w:line="360" w:before="0" w:after="140"/>
              <w:rPr>
                <w:rFonts w:eastAsia="Calibri" w:eastAsiaTheme="minorHAnsi"/>
                <w:color w:val="auto"/>
              </w:rPr>
            </w:pPr>
            <w:r>
              <w:rPr>
                <w:rFonts w:ascii="Times New Roman" w:hAnsi="Times New Roman"/>
                <w:sz w:val="28"/>
                <w:szCs w:val="28"/>
              </w:rPr>
              <w:t>80%</w:t>
            </w:r>
          </w:p>
        </w:tc>
      </w:tr>
      <w:tr>
        <w:trPr>
          <w:trHeight w:val="933" w:hRule="atLeast"/>
        </w:trPr>
        <w:tc>
          <w:tcPr>
            <w:tcW w:w="310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No </w:t>
            </w:r>
          </w:p>
        </w:tc>
        <w:tc>
          <w:tcPr>
            <w:tcW w:w="310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10</w:t>
            </w:r>
          </w:p>
        </w:tc>
        <w:tc>
          <w:tcPr>
            <w:tcW w:w="2256" w:type="dxa"/>
            <w:tcBorders/>
          </w:tcPr>
          <w:p>
            <w:pPr>
              <w:pStyle w:val="BodyText"/>
              <w:spacing w:lineRule="auto" w:line="360" w:before="0" w:after="140"/>
              <w:rPr>
                <w:rFonts w:eastAsia="Calibri" w:eastAsiaTheme="minorHAnsi"/>
                <w:color w:val="auto"/>
              </w:rPr>
            </w:pPr>
            <w:r>
              <w:rPr>
                <w:rFonts w:ascii="Times New Roman" w:hAnsi="Times New Roman"/>
                <w:sz w:val="28"/>
                <w:szCs w:val="28"/>
              </w:rPr>
              <w:t>20%</w:t>
            </w:r>
          </w:p>
        </w:tc>
      </w:tr>
      <w:tr>
        <w:trPr>
          <w:trHeight w:val="966" w:hRule="atLeast"/>
        </w:trPr>
        <w:tc>
          <w:tcPr>
            <w:tcW w:w="310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Total </w:t>
            </w:r>
          </w:p>
        </w:tc>
        <w:tc>
          <w:tcPr>
            <w:tcW w:w="310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50</w:t>
            </w:r>
          </w:p>
        </w:tc>
        <w:tc>
          <w:tcPr>
            <w:tcW w:w="2256"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100%</w:t>
            </w:r>
          </w:p>
        </w:tc>
      </w:tr>
    </w:tbl>
    <w:p>
      <w:pPr>
        <w:pStyle w:val="BodyText"/>
        <w:spacing w:lineRule="auto" w:line="36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SOURCE: FIELD SURVEY 2025</w:t>
      </w:r>
    </w:p>
    <w:p>
      <w:pPr>
        <w:pStyle w:val="BodyText"/>
        <w:spacing w:lineRule="auto" w:line="360"/>
        <w:rPr>
          <w:rFonts w:ascii="Times New Roman" w:hAnsi="Times New Roman"/>
          <w:sz w:val="28"/>
          <w:szCs w:val="28"/>
        </w:rPr>
      </w:pPr>
      <w:r>
        <w:rPr>
          <w:rFonts w:ascii="Times New Roman" w:hAnsi="Times New Roman"/>
          <w:sz w:val="28"/>
          <w:szCs w:val="28"/>
        </w:rPr>
        <w:t>Table 4.3.2 showing consumer perceptions. (have you ever fallen ill after eating these fruits)</w:t>
      </w:r>
    </w:p>
    <w:tbl>
      <w:tblPr>
        <w:tblStyle w:val="TableGrid0"/>
        <w:tblW w:w="84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094"/>
        <w:gridCol w:w="3094"/>
        <w:gridCol w:w="2272"/>
      </w:tblGrid>
      <w:tr>
        <w:trPr>
          <w:trHeight w:val="985" w:hRule="atLeast"/>
        </w:trPr>
        <w:tc>
          <w:tcPr>
            <w:tcW w:w="30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Have you ever fallen ill after eating these fruits?</w:t>
            </w:r>
          </w:p>
        </w:tc>
        <w:tc>
          <w:tcPr>
            <w:tcW w:w="30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Frequency </w:t>
            </w:r>
          </w:p>
        </w:tc>
        <w:tc>
          <w:tcPr>
            <w:tcW w:w="227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Percentage (%)</w:t>
            </w:r>
          </w:p>
        </w:tc>
      </w:tr>
      <w:tr>
        <w:trPr>
          <w:trHeight w:val="985" w:hRule="atLeast"/>
        </w:trPr>
        <w:tc>
          <w:tcPr>
            <w:tcW w:w="30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Yes  </w:t>
            </w:r>
          </w:p>
        </w:tc>
        <w:tc>
          <w:tcPr>
            <w:tcW w:w="30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9</w:t>
            </w:r>
          </w:p>
        </w:tc>
        <w:tc>
          <w:tcPr>
            <w:tcW w:w="227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18%</w:t>
            </w:r>
          </w:p>
        </w:tc>
      </w:tr>
      <w:tr>
        <w:trPr>
          <w:trHeight w:val="985" w:hRule="atLeast"/>
        </w:trPr>
        <w:tc>
          <w:tcPr>
            <w:tcW w:w="30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No </w:t>
            </w:r>
          </w:p>
        </w:tc>
        <w:tc>
          <w:tcPr>
            <w:tcW w:w="30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41</w:t>
            </w:r>
          </w:p>
        </w:tc>
        <w:tc>
          <w:tcPr>
            <w:tcW w:w="227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82%</w:t>
            </w:r>
          </w:p>
        </w:tc>
      </w:tr>
      <w:tr>
        <w:trPr>
          <w:trHeight w:val="1019" w:hRule="atLeast"/>
        </w:trPr>
        <w:tc>
          <w:tcPr>
            <w:tcW w:w="30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Total </w:t>
            </w:r>
          </w:p>
        </w:tc>
        <w:tc>
          <w:tcPr>
            <w:tcW w:w="3094" w:type="dxa"/>
            <w:tcBorders/>
          </w:tcPr>
          <w:p>
            <w:pPr>
              <w:pStyle w:val="BodyText"/>
              <w:spacing w:lineRule="auto" w:line="360" w:before="0" w:after="140"/>
              <w:rPr>
                <w:rFonts w:eastAsia="Calibri" w:eastAsiaTheme="minorHAnsi"/>
                <w:color w:val="auto"/>
              </w:rPr>
            </w:pPr>
            <w:r>
              <w:rPr>
                <w:rFonts w:ascii="Times New Roman" w:hAnsi="Times New Roman"/>
                <w:sz w:val="28"/>
                <w:szCs w:val="28"/>
              </w:rPr>
              <w:t>50</w:t>
            </w:r>
          </w:p>
        </w:tc>
        <w:tc>
          <w:tcPr>
            <w:tcW w:w="227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100%</w:t>
            </w:r>
          </w:p>
        </w:tc>
      </w:tr>
    </w:tbl>
    <w:p>
      <w:pPr>
        <w:pStyle w:val="BodyText"/>
        <w:spacing w:lineRule="auto" w:line="36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SOURCE: FIELD SURVEY 2025</w:t>
      </w:r>
    </w:p>
    <w:p>
      <w:pPr>
        <w:pStyle w:val="BodyText"/>
        <w:spacing w:lineRule="auto" w:line="360"/>
        <w:rPr>
          <w:rFonts w:ascii="Times New Roman" w:hAnsi="Times New Roman"/>
          <w:sz w:val="28"/>
          <w:szCs w:val="28"/>
        </w:rPr>
      </w:pPr>
      <w:r>
        <w:rPr>
          <w:rFonts w:ascii="Times New Roman" w:hAnsi="Times New Roman"/>
          <w:sz w:val="28"/>
          <w:szCs w:val="28"/>
        </w:rPr>
        <w:t>Table 4.3.3 showing consumer perceptions. (Are you satisfied with fruit hygiene in the market)</w:t>
      </w:r>
    </w:p>
    <w:tbl>
      <w:tblPr>
        <w:tblStyle w:val="TableGrid0"/>
        <w:tblW w:w="84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999"/>
        <w:gridCol w:w="2999"/>
        <w:gridCol w:w="2462"/>
      </w:tblGrid>
      <w:tr>
        <w:trPr>
          <w:trHeight w:val="1110" w:hRule="atLeast"/>
        </w:trPr>
        <w:tc>
          <w:tcPr>
            <w:tcW w:w="2999" w:type="dxa"/>
            <w:tcBorders/>
          </w:tcPr>
          <w:p>
            <w:pPr>
              <w:pStyle w:val="BodyText"/>
              <w:spacing w:lineRule="auto" w:line="360" w:before="0" w:after="140"/>
              <w:rPr>
                <w:rFonts w:eastAsia="Calibri" w:eastAsiaTheme="minorHAnsi"/>
                <w:color w:val="auto"/>
              </w:rPr>
            </w:pPr>
            <w:r>
              <w:rPr>
                <w:rFonts w:ascii="Times New Roman" w:hAnsi="Times New Roman"/>
                <w:sz w:val="28"/>
                <w:szCs w:val="28"/>
              </w:rPr>
              <w:t>Are you satisfied with fruit hygiene in the market?</w:t>
            </w:r>
          </w:p>
        </w:tc>
        <w:tc>
          <w:tcPr>
            <w:tcW w:w="2999"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Frequency </w:t>
            </w:r>
          </w:p>
        </w:tc>
        <w:tc>
          <w:tcPr>
            <w:tcW w:w="246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Percentage (%)</w:t>
            </w:r>
          </w:p>
        </w:tc>
      </w:tr>
      <w:tr>
        <w:trPr>
          <w:trHeight w:val="1110" w:hRule="atLeast"/>
        </w:trPr>
        <w:tc>
          <w:tcPr>
            <w:tcW w:w="2999"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Yes  </w:t>
            </w:r>
          </w:p>
        </w:tc>
        <w:tc>
          <w:tcPr>
            <w:tcW w:w="2999" w:type="dxa"/>
            <w:tcBorders/>
          </w:tcPr>
          <w:p>
            <w:pPr>
              <w:pStyle w:val="BodyText"/>
              <w:spacing w:lineRule="auto" w:line="360" w:before="0" w:after="140"/>
              <w:rPr>
                <w:rFonts w:eastAsia="Calibri" w:eastAsiaTheme="minorHAnsi"/>
                <w:color w:val="auto"/>
              </w:rPr>
            </w:pPr>
            <w:r>
              <w:rPr>
                <w:rFonts w:ascii="Times New Roman" w:hAnsi="Times New Roman"/>
                <w:sz w:val="28"/>
                <w:szCs w:val="28"/>
              </w:rPr>
              <w:t>20</w:t>
            </w:r>
          </w:p>
        </w:tc>
        <w:tc>
          <w:tcPr>
            <w:tcW w:w="246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40%</w:t>
            </w:r>
          </w:p>
        </w:tc>
      </w:tr>
      <w:tr>
        <w:trPr>
          <w:trHeight w:val="1110" w:hRule="atLeast"/>
        </w:trPr>
        <w:tc>
          <w:tcPr>
            <w:tcW w:w="2999"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No </w:t>
            </w:r>
          </w:p>
        </w:tc>
        <w:tc>
          <w:tcPr>
            <w:tcW w:w="2999" w:type="dxa"/>
            <w:tcBorders/>
          </w:tcPr>
          <w:p>
            <w:pPr>
              <w:pStyle w:val="BodyText"/>
              <w:spacing w:lineRule="auto" w:line="360" w:before="0" w:after="140"/>
              <w:rPr>
                <w:rFonts w:eastAsia="Calibri" w:eastAsiaTheme="minorHAnsi"/>
                <w:color w:val="auto"/>
              </w:rPr>
            </w:pPr>
            <w:r>
              <w:rPr>
                <w:rFonts w:ascii="Times New Roman" w:hAnsi="Times New Roman"/>
                <w:sz w:val="28"/>
                <w:szCs w:val="28"/>
              </w:rPr>
              <w:t>30</w:t>
            </w:r>
          </w:p>
        </w:tc>
        <w:tc>
          <w:tcPr>
            <w:tcW w:w="246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60%</w:t>
            </w:r>
          </w:p>
        </w:tc>
      </w:tr>
      <w:tr>
        <w:trPr>
          <w:trHeight w:val="1150" w:hRule="atLeast"/>
        </w:trPr>
        <w:tc>
          <w:tcPr>
            <w:tcW w:w="2999"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Total </w:t>
            </w:r>
          </w:p>
        </w:tc>
        <w:tc>
          <w:tcPr>
            <w:tcW w:w="2999" w:type="dxa"/>
            <w:tcBorders/>
          </w:tcPr>
          <w:p>
            <w:pPr>
              <w:pStyle w:val="BodyText"/>
              <w:spacing w:lineRule="auto" w:line="360" w:before="0" w:after="140"/>
              <w:rPr>
                <w:rFonts w:eastAsia="Calibri" w:eastAsiaTheme="minorHAnsi"/>
                <w:color w:val="auto"/>
              </w:rPr>
            </w:pPr>
            <w:r>
              <w:rPr>
                <w:rFonts w:ascii="Times New Roman" w:hAnsi="Times New Roman"/>
                <w:sz w:val="28"/>
                <w:szCs w:val="28"/>
              </w:rPr>
              <w:t>50</w:t>
            </w:r>
          </w:p>
        </w:tc>
        <w:tc>
          <w:tcPr>
            <w:tcW w:w="2462"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100%</w:t>
            </w:r>
          </w:p>
        </w:tc>
      </w:tr>
    </w:tbl>
    <w:p>
      <w:pPr>
        <w:pStyle w:val="BodyText"/>
        <w:spacing w:lineRule="auto" w:line="36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SOURCE: FIELD SURVEY 2025</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Table 4.3.4 showing consumer perceptions. (What is your main reason for buying a fruit)</w:t>
      </w:r>
    </w:p>
    <w:tbl>
      <w:tblPr>
        <w:tblStyle w:val="TableGrid0"/>
        <w:tblW w:w="847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995"/>
        <w:gridCol w:w="2995"/>
        <w:gridCol w:w="2485"/>
      </w:tblGrid>
      <w:tr>
        <w:trPr>
          <w:trHeight w:val="966" w:hRule="atLeast"/>
        </w:trPr>
        <w:tc>
          <w:tcPr>
            <w:tcW w:w="299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What is your main reason for buying a fruit?</w:t>
            </w:r>
          </w:p>
        </w:tc>
        <w:tc>
          <w:tcPr>
            <w:tcW w:w="299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Frequency </w:t>
            </w:r>
          </w:p>
        </w:tc>
        <w:tc>
          <w:tcPr>
            <w:tcW w:w="248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Percentage (%)</w:t>
            </w:r>
          </w:p>
        </w:tc>
      </w:tr>
      <w:tr>
        <w:trPr>
          <w:trHeight w:val="966" w:hRule="atLeast"/>
        </w:trPr>
        <w:tc>
          <w:tcPr>
            <w:tcW w:w="299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Freshness </w:t>
            </w:r>
          </w:p>
        </w:tc>
        <w:tc>
          <w:tcPr>
            <w:tcW w:w="299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25</w:t>
            </w:r>
          </w:p>
        </w:tc>
        <w:tc>
          <w:tcPr>
            <w:tcW w:w="248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50%</w:t>
            </w:r>
          </w:p>
        </w:tc>
      </w:tr>
      <w:tr>
        <w:trPr>
          <w:trHeight w:val="966" w:hRule="atLeast"/>
        </w:trPr>
        <w:tc>
          <w:tcPr>
            <w:tcW w:w="299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Price </w:t>
            </w:r>
          </w:p>
        </w:tc>
        <w:tc>
          <w:tcPr>
            <w:tcW w:w="299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15</w:t>
            </w:r>
          </w:p>
        </w:tc>
        <w:tc>
          <w:tcPr>
            <w:tcW w:w="248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30%</w:t>
            </w:r>
          </w:p>
        </w:tc>
      </w:tr>
      <w:tr>
        <w:trPr>
          <w:trHeight w:val="1000" w:hRule="atLeast"/>
        </w:trPr>
        <w:tc>
          <w:tcPr>
            <w:tcW w:w="299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Size </w:t>
            </w:r>
          </w:p>
        </w:tc>
        <w:tc>
          <w:tcPr>
            <w:tcW w:w="299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10</w:t>
            </w:r>
          </w:p>
        </w:tc>
        <w:tc>
          <w:tcPr>
            <w:tcW w:w="248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20%</w:t>
            </w:r>
          </w:p>
        </w:tc>
      </w:tr>
      <w:tr>
        <w:trPr>
          <w:trHeight w:val="1000" w:hRule="atLeast"/>
        </w:trPr>
        <w:tc>
          <w:tcPr>
            <w:tcW w:w="299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 xml:space="preserve">Total </w:t>
            </w:r>
          </w:p>
        </w:tc>
        <w:tc>
          <w:tcPr>
            <w:tcW w:w="299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50</w:t>
            </w:r>
          </w:p>
        </w:tc>
        <w:tc>
          <w:tcPr>
            <w:tcW w:w="2485" w:type="dxa"/>
            <w:tcBorders/>
          </w:tcPr>
          <w:p>
            <w:pPr>
              <w:pStyle w:val="BodyText"/>
              <w:spacing w:lineRule="auto" w:line="360" w:before="0" w:after="140"/>
              <w:rPr>
                <w:rFonts w:eastAsia="Calibri" w:eastAsiaTheme="minorHAnsi"/>
                <w:color w:val="auto"/>
              </w:rPr>
            </w:pPr>
            <w:r>
              <w:rPr>
                <w:rFonts w:ascii="Times New Roman" w:hAnsi="Times New Roman"/>
                <w:sz w:val="28"/>
                <w:szCs w:val="28"/>
              </w:rPr>
              <w:t>100%</w:t>
            </w:r>
          </w:p>
        </w:tc>
      </w:tr>
    </w:tbl>
    <w:p>
      <w:pPr>
        <w:pStyle w:val="BodyText"/>
        <w:spacing w:lineRule="auto" w:line="36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SOURCE: FIELD SURVEY 2025</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b/>
          <w:bCs/>
        </w:rPr>
      </w:pPr>
      <w:r>
        <w:rPr>
          <w:rFonts w:ascii="Times New Roman" w:hAnsi="Times New Roman"/>
          <w:sz w:val="28"/>
          <w:szCs w:val="28"/>
        </w:rPr>
        <w:t>4.</w:t>
      </w:r>
      <w:r>
        <w:rPr>
          <w:rFonts w:ascii="Times New Roman" w:hAnsi="Times New Roman"/>
          <w:b/>
          <w:bCs/>
          <w:sz w:val="28"/>
          <w:szCs w:val="28"/>
        </w:rPr>
        <w:t xml:space="preserve">2 ANALYSIS OF DATA </w:t>
      </w:r>
    </w:p>
    <w:p>
      <w:pPr>
        <w:pStyle w:val="BodyText"/>
        <w:spacing w:lineRule="auto" w:line="360"/>
        <w:rPr>
          <w:rFonts w:ascii="Times New Roman" w:hAnsi="Times New Roman"/>
          <w:sz w:val="28"/>
          <w:szCs w:val="28"/>
        </w:rPr>
      </w:pPr>
      <w:r>
        <w:rPr>
          <w:rFonts w:ascii="Times New Roman" w:hAnsi="Times New Roman"/>
          <w:sz w:val="28"/>
          <w:szCs w:val="28"/>
        </w:rPr>
        <w:t xml:space="preserve">This section analyzes the data presented in section 4.1 to evaluate the microbial quality and the practices of fruit vendors in Owode Market, Offa. The analysis focuses on establishing patterns, relationships, and potential risks associated with the consumption of apples, oranges, and watermelons sold in the market. Statistical tools such as mean, frequency distributions, percentages, and comparisons across fruit types are employed for interpretation. </w:t>
      </w:r>
    </w:p>
    <w:p>
      <w:pPr>
        <w:pStyle w:val="BodyText"/>
        <w:spacing w:lineRule="auto" w:line="360"/>
        <w:rPr>
          <w:rFonts w:ascii="Times New Roman" w:hAnsi="Times New Roman"/>
          <w:sz w:val="28"/>
          <w:szCs w:val="28"/>
        </w:rPr>
      </w:pP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 xml:space="preserve">4.2.1 </w:t>
      </w:r>
      <w:r>
        <w:rPr>
          <w:rFonts w:ascii="Times New Roman" w:hAnsi="Times New Roman"/>
          <w:b/>
          <w:bCs/>
          <w:sz w:val="28"/>
          <w:szCs w:val="28"/>
        </w:rPr>
        <w:t xml:space="preserve">Microbiological analysis </w:t>
      </w:r>
    </w:p>
    <w:p>
      <w:pPr>
        <w:pStyle w:val="BodyText"/>
        <w:spacing w:lineRule="auto" w:line="360"/>
        <w:rPr>
          <w:rFonts w:ascii="Times New Roman" w:hAnsi="Times New Roman"/>
          <w:sz w:val="28"/>
          <w:szCs w:val="28"/>
        </w:rPr>
      </w:pPr>
      <w:r>
        <w:rPr>
          <w:rFonts w:ascii="Times New Roman" w:hAnsi="Times New Roman"/>
          <w:sz w:val="28"/>
          <w:szCs w:val="28"/>
        </w:rPr>
        <w:t xml:space="preserve">The microbial load recorded across the three fruits—apples, oranges, and watermelons— reveals significant contamination levels. Watermelon had the highest average total bacterial count (3.8 × 10⁵ CFU/g), followed by apple (2.1 × 10⁵ CFU/g) and orange (1.5 × 10⁵ CFU/g). According to the ICMSF (2002) guidelines, fruits with bacterial loads above 10⁵ CFU/g pose a health risk to consumers, especially when consumed raw. </w:t>
      </w:r>
    </w:p>
    <w:p>
      <w:pPr>
        <w:pStyle w:val="BodyText"/>
        <w:spacing w:lineRule="auto" w:line="360"/>
        <w:rPr>
          <w:rFonts w:ascii="Times New Roman" w:hAnsi="Times New Roman"/>
          <w:b/>
          <w:bCs/>
          <w:sz w:val="28"/>
          <w:szCs w:val="28"/>
        </w:rPr>
      </w:pPr>
      <w:r>
        <w:rPr>
          <w:rFonts w:ascii="Times New Roman" w:hAnsi="Times New Roman"/>
          <w:b/>
          <w:bCs/>
          <w:sz w:val="28"/>
          <w:szCs w:val="28"/>
        </w:rPr>
        <w:t xml:space="preserve">Presence of pathogenic organisms: </w:t>
      </w:r>
    </w:p>
    <w:p>
      <w:pPr>
        <w:pStyle w:val="BodyText"/>
        <w:spacing w:lineRule="auto" w:line="360"/>
        <w:rPr>
          <w:rFonts w:ascii="Times New Roman" w:hAnsi="Times New Roman"/>
          <w:sz w:val="28"/>
          <w:szCs w:val="28"/>
        </w:rPr>
      </w:pPr>
      <w:r>
        <w:rPr>
          <w:rFonts w:ascii="Times New Roman" w:hAnsi="Times New Roman"/>
          <w:i/>
          <w:iCs/>
          <w:sz w:val="28"/>
          <w:szCs w:val="28"/>
        </w:rPr>
        <w:t>E. coli</w:t>
      </w:r>
      <w:r>
        <w:rPr>
          <w:rFonts w:ascii="Times New Roman" w:hAnsi="Times New Roman"/>
          <w:sz w:val="28"/>
          <w:szCs w:val="28"/>
        </w:rPr>
        <w:t xml:space="preserve"> was detected in 44% (4) of watermelon samples, 33% (3) of Apple samples and 11% (1) of orange samples, indicating possible fecal contamination likely introduced during irrigation, handling, or unhygienic display practices (Beuchat, 2002). </w:t>
      </w:r>
    </w:p>
    <w:p>
      <w:pPr>
        <w:pStyle w:val="BodyText"/>
        <w:spacing w:lineRule="auto" w:line="360"/>
        <w:rPr>
          <w:rFonts w:ascii="Times New Roman" w:hAnsi="Times New Roman"/>
          <w:sz w:val="28"/>
          <w:szCs w:val="28"/>
        </w:rPr>
      </w:pPr>
      <w:r>
        <w:rPr>
          <w:rFonts w:ascii="Times New Roman" w:hAnsi="Times New Roman"/>
          <w:i/>
          <w:iCs/>
          <w:sz w:val="28"/>
          <w:szCs w:val="28"/>
        </w:rPr>
        <w:t>Staphylococcus aureus</w:t>
      </w:r>
      <w:r>
        <w:rPr>
          <w:rFonts w:ascii="Times New Roman" w:hAnsi="Times New Roman"/>
          <w:sz w:val="28"/>
          <w:szCs w:val="28"/>
        </w:rPr>
        <w:t xml:space="preserve"> was present in 67% (6) of apple, 33% (3) of orange samples and 78% (7) of watermelon samples, suggesting contamination through human contact, as S. aureus is commonly found on the skin and nasal passages of handlers (Ray &amp; Bhunia, 2013). </w:t>
      </w:r>
    </w:p>
    <w:p>
      <w:pPr>
        <w:pStyle w:val="BodyText"/>
        <w:spacing w:lineRule="auto" w:line="360"/>
        <w:rPr>
          <w:rFonts w:ascii="Times New Roman" w:hAnsi="Times New Roman"/>
          <w:sz w:val="28"/>
          <w:szCs w:val="28"/>
        </w:rPr>
      </w:pPr>
      <w:r>
        <w:rPr>
          <w:rFonts w:ascii="Times New Roman" w:hAnsi="Times New Roman"/>
          <w:i/>
          <w:iCs/>
          <w:sz w:val="28"/>
          <w:szCs w:val="28"/>
        </w:rPr>
        <w:t>Salmonella spp.</w:t>
      </w:r>
      <w:r>
        <w:rPr>
          <w:rFonts w:ascii="Times New Roman" w:hAnsi="Times New Roman"/>
          <w:sz w:val="28"/>
          <w:szCs w:val="28"/>
        </w:rPr>
        <w:t xml:space="preserve"> was detected only in watermelon 11% (1) indicating the potential for foodborne outbreaks if hygiene is not improved. </w:t>
      </w:r>
    </w:p>
    <w:p>
      <w:pPr>
        <w:pStyle w:val="BodyText"/>
        <w:spacing w:lineRule="auto" w:line="360"/>
        <w:rPr>
          <w:rFonts w:ascii="Times New Roman" w:hAnsi="Times New Roman"/>
          <w:sz w:val="28"/>
          <w:szCs w:val="28"/>
        </w:rPr>
      </w:pPr>
      <w:r>
        <w:rPr>
          <w:rFonts w:ascii="Times New Roman" w:hAnsi="Times New Roman"/>
          <w:sz w:val="28"/>
          <w:szCs w:val="28"/>
        </w:rPr>
        <w:t xml:space="preserve">This analysis confirms that watermelons are more prone to microbial contamination, possibly due to their high moisture content and tendency to be sold pre-cut in open environments, increasing exposure to environmental pathogens (Barro et al., 2006). </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 xml:space="preserve">4.2.2 </w:t>
      </w:r>
      <w:r>
        <w:rPr>
          <w:rFonts w:ascii="Times New Roman" w:hAnsi="Times New Roman"/>
          <w:b/>
          <w:bCs/>
          <w:sz w:val="28"/>
          <w:szCs w:val="28"/>
        </w:rPr>
        <w:t>Vendor Handling Practices</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An analysis of vendor responses (n=30) shows that: </w:t>
      </w:r>
    </w:p>
    <w:p>
      <w:pPr>
        <w:pStyle w:val="BodyText"/>
        <w:spacing w:lineRule="auto" w:line="360"/>
        <w:rPr>
          <w:rFonts w:ascii="Times New Roman" w:hAnsi="Times New Roman"/>
          <w:sz w:val="28"/>
          <w:szCs w:val="28"/>
        </w:rPr>
      </w:pPr>
      <w:r>
        <w:rPr>
          <w:rFonts w:ascii="Times New Roman" w:hAnsi="Times New Roman"/>
          <w:sz w:val="28"/>
          <w:szCs w:val="28"/>
        </w:rPr>
        <w:t xml:space="preserve">Only 23% of vendors always wash fruits before display, which is inadequate given the exposure to dust, insects, and handling. </w:t>
      </w:r>
    </w:p>
    <w:p>
      <w:pPr>
        <w:pStyle w:val="BodyText"/>
        <w:spacing w:lineRule="auto" w:line="360"/>
        <w:rPr>
          <w:rFonts w:ascii="Times New Roman" w:hAnsi="Times New Roman"/>
          <w:sz w:val="28"/>
          <w:szCs w:val="28"/>
        </w:rPr>
      </w:pPr>
      <w:r>
        <w:rPr>
          <w:rFonts w:ascii="Times New Roman" w:hAnsi="Times New Roman"/>
          <w:sz w:val="28"/>
          <w:szCs w:val="28"/>
        </w:rPr>
        <w:t xml:space="preserve">50% store fruits in open trays overnight, increasing the likelihood of microbial colonization via air, insects, or rodents. </w:t>
      </w:r>
    </w:p>
    <w:p>
      <w:pPr>
        <w:pStyle w:val="BodyText"/>
        <w:spacing w:lineRule="auto" w:line="360"/>
        <w:rPr>
          <w:rFonts w:ascii="Times New Roman" w:hAnsi="Times New Roman"/>
          <w:sz w:val="28"/>
          <w:szCs w:val="28"/>
        </w:rPr>
      </w:pPr>
      <w:r>
        <w:rPr>
          <w:rFonts w:ascii="Times New Roman" w:hAnsi="Times New Roman"/>
          <w:sz w:val="28"/>
          <w:szCs w:val="28"/>
        </w:rPr>
        <w:t xml:space="preserve">57% of traders are unaware of foodborne illnesses, while only 20% have received food safety training. </w:t>
      </w:r>
    </w:p>
    <w:p>
      <w:pPr>
        <w:pStyle w:val="BodyText"/>
        <w:spacing w:lineRule="auto" w:line="360"/>
        <w:rPr>
          <w:rFonts w:ascii="Times New Roman" w:hAnsi="Times New Roman"/>
          <w:sz w:val="28"/>
          <w:szCs w:val="28"/>
        </w:rPr>
      </w:pPr>
      <w:r>
        <w:rPr>
          <w:rFonts w:ascii="Times New Roman" w:hAnsi="Times New Roman"/>
          <w:sz w:val="28"/>
          <w:szCs w:val="28"/>
        </w:rPr>
        <w:t xml:space="preserve">These findings suggest that poor handling and storage practices are significant contributors to contamination. Similar outcomes were reported in a study by Musa and Chukwukwa (2011), where fruit vendors in Nigerian markets were largely unaware of safe handling protocols, resulting in high contamination rates. </w:t>
      </w:r>
    </w:p>
    <w:p>
      <w:pPr>
        <w:pStyle w:val="BodyText"/>
        <w:spacing w:lineRule="auto" w:line="360"/>
        <w:rPr>
          <w:rFonts w:ascii="Times New Roman" w:hAnsi="Times New Roman"/>
          <w:sz w:val="28"/>
          <w:szCs w:val="28"/>
        </w:rPr>
      </w:pPr>
      <w:r>
        <w:rPr>
          <w:rFonts w:ascii="Times New Roman" w:hAnsi="Times New Roman"/>
          <w:sz w:val="28"/>
          <w:szCs w:val="28"/>
        </w:rPr>
        <w:t>4.2.</w:t>
      </w:r>
      <w:r>
        <w:rPr>
          <w:rFonts w:ascii="Times New Roman" w:hAnsi="Times New Roman"/>
          <w:b/>
          <w:bCs/>
          <w:sz w:val="28"/>
          <w:szCs w:val="28"/>
        </w:rPr>
        <w:t>3 Consumer Perception Analysis</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Out of the 50 consumer respondents: </w:t>
      </w:r>
    </w:p>
    <w:p>
      <w:pPr>
        <w:pStyle w:val="BodyText"/>
        <w:spacing w:lineRule="auto" w:line="360"/>
        <w:rPr>
          <w:rFonts w:ascii="Times New Roman" w:hAnsi="Times New Roman"/>
          <w:sz w:val="28"/>
          <w:szCs w:val="28"/>
        </w:rPr>
      </w:pPr>
      <w:r>
        <w:rPr>
          <w:rFonts w:ascii="Times New Roman" w:hAnsi="Times New Roman"/>
          <w:sz w:val="28"/>
          <w:szCs w:val="28"/>
        </w:rPr>
        <w:t xml:space="preserve">60% expressed dissatisfaction with fruit hygiene in Owode Market. </w:t>
      </w:r>
    </w:p>
    <w:p>
      <w:pPr>
        <w:pStyle w:val="BodyText"/>
        <w:spacing w:lineRule="auto" w:line="360"/>
        <w:rPr>
          <w:rFonts w:ascii="Times New Roman" w:hAnsi="Times New Roman"/>
          <w:sz w:val="28"/>
          <w:szCs w:val="28"/>
        </w:rPr>
      </w:pPr>
      <w:r>
        <w:rPr>
          <w:rFonts w:ascii="Times New Roman" w:hAnsi="Times New Roman"/>
          <w:sz w:val="28"/>
          <w:szCs w:val="28"/>
        </w:rPr>
        <w:t xml:space="preserve">18% reported falling ill after consuming fruits purchased from the market. </w:t>
      </w:r>
    </w:p>
    <w:p>
      <w:pPr>
        <w:pStyle w:val="BodyText"/>
        <w:spacing w:lineRule="auto" w:line="360"/>
        <w:rPr>
          <w:rFonts w:ascii="Times New Roman" w:hAnsi="Times New Roman"/>
          <w:sz w:val="28"/>
          <w:szCs w:val="28"/>
        </w:rPr>
      </w:pPr>
      <w:r>
        <w:rPr>
          <w:rFonts w:ascii="Times New Roman" w:hAnsi="Times New Roman"/>
          <w:sz w:val="28"/>
          <w:szCs w:val="28"/>
        </w:rPr>
        <w:t xml:space="preserve">Despite these concerns, 30% of consumers still purchase fruits daily, indicating either limited awareness of risk or limited alternatives. </w:t>
      </w:r>
    </w:p>
    <w:p>
      <w:pPr>
        <w:pStyle w:val="BodyText"/>
        <w:spacing w:lineRule="auto" w:line="360"/>
        <w:rPr>
          <w:rFonts w:ascii="Times New Roman" w:hAnsi="Times New Roman"/>
          <w:sz w:val="28"/>
          <w:szCs w:val="28"/>
        </w:rPr>
      </w:pPr>
      <w:r>
        <w:rPr>
          <w:rFonts w:ascii="Times New Roman" w:hAnsi="Times New Roman"/>
          <w:sz w:val="28"/>
          <w:szCs w:val="28"/>
        </w:rPr>
        <w:t xml:space="preserve">The disconnect between perceived risk and consumption frequency may stem from a lack of access to safer alternatives or inadequate public health education (Odebode, 2006). This underlines the importance of regulatory intervention and vendor training programs. </w:t>
      </w:r>
    </w:p>
    <w:p>
      <w:pPr>
        <w:pStyle w:val="BodyText"/>
        <w:spacing w:lineRule="auto" w:line="360"/>
        <w:rPr>
          <w:rFonts w:ascii="Times New Roman" w:hAnsi="Times New Roman"/>
          <w:sz w:val="28"/>
          <w:szCs w:val="28"/>
        </w:rPr>
      </w:pPr>
      <w:r>
        <w:rPr>
          <w:rFonts w:ascii="Times New Roman" w:hAnsi="Times New Roman"/>
          <w:sz w:val="28"/>
          <w:szCs w:val="28"/>
        </w:rPr>
        <w:t xml:space="preserve">4.3 </w:t>
      </w:r>
      <w:r>
        <w:rPr>
          <w:rFonts w:ascii="Times New Roman" w:hAnsi="Times New Roman"/>
          <w:b/>
          <w:bCs/>
          <w:sz w:val="28"/>
          <w:szCs w:val="28"/>
        </w:rPr>
        <w:t>DISCUSSION OF FINDINGS</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This section provides an in-depth interpretation of the results obtained from the microbiological and survey-based evaluations of apples (</w:t>
      </w:r>
      <w:r>
        <w:rPr>
          <w:rFonts w:ascii="Times New Roman" w:hAnsi="Times New Roman"/>
          <w:i/>
          <w:iCs/>
          <w:sz w:val="28"/>
          <w:szCs w:val="28"/>
        </w:rPr>
        <w:t>Malus domestica</w:t>
      </w:r>
      <w:r>
        <w:rPr>
          <w:rFonts w:ascii="Times New Roman" w:hAnsi="Times New Roman"/>
          <w:sz w:val="28"/>
          <w:szCs w:val="28"/>
        </w:rPr>
        <w:t xml:space="preserve">), oranges </w:t>
      </w:r>
      <w:r>
        <w:rPr>
          <w:rFonts w:ascii="Times New Roman" w:hAnsi="Times New Roman"/>
          <w:i/>
          <w:iCs/>
          <w:sz w:val="28"/>
          <w:szCs w:val="28"/>
        </w:rPr>
        <w:t>(Citrus sinensis</w:t>
      </w:r>
      <w:r>
        <w:rPr>
          <w:rFonts w:ascii="Times New Roman" w:hAnsi="Times New Roman"/>
          <w:sz w:val="28"/>
          <w:szCs w:val="28"/>
        </w:rPr>
        <w:t>), and watermelons (</w:t>
      </w:r>
      <w:r>
        <w:rPr>
          <w:rFonts w:ascii="Times New Roman" w:hAnsi="Times New Roman"/>
          <w:i/>
          <w:iCs/>
          <w:sz w:val="28"/>
          <w:szCs w:val="28"/>
        </w:rPr>
        <w:t>Citrullus lanatus)</w:t>
      </w:r>
      <w:r>
        <w:rPr>
          <w:rFonts w:ascii="Times New Roman" w:hAnsi="Times New Roman"/>
          <w:sz w:val="28"/>
          <w:szCs w:val="28"/>
        </w:rPr>
        <w:t xml:space="preserve"> sold in Owode Market, Offa, Kwara State. The discussion is anchored on comparisons with previous studies, public health standards, and theoretical implications. </w:t>
      </w:r>
    </w:p>
    <w:p>
      <w:pPr>
        <w:pStyle w:val="BodyText"/>
        <w:spacing w:lineRule="auto" w:line="36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4.3.</w:t>
      </w:r>
      <w:r>
        <w:rPr>
          <w:rFonts w:ascii="Times New Roman" w:hAnsi="Times New Roman"/>
          <w:b/>
          <w:bCs/>
          <w:sz w:val="28"/>
          <w:szCs w:val="28"/>
        </w:rPr>
        <w:t>1 Microbial Contamination and Public Health Implications</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The study revealed that all three fruits were contaminated with varying levels of microbial load, with watermelon recording the highest contamination (mean total bacterial count of 3.8 × 10⁵ CFU/g), followed by apple (2.1 × 10⁵ CFU/g), and orange (1.5 × 10⁵ CFU/g). These values exceed the acceptable microbial limits for ready-to-eat fruits as set by the International Commission on Microbiological Specifications for Foods (ICMSF, 2002), which recommends a maximum of 10⁴ CFU/g for total aerobic plate count in ready-to-eat products. </w:t>
      </w:r>
    </w:p>
    <w:p>
      <w:pPr>
        <w:pStyle w:val="BodyText"/>
        <w:spacing w:lineRule="auto" w:line="360"/>
        <w:rPr>
          <w:rFonts w:ascii="Times New Roman" w:hAnsi="Times New Roman"/>
          <w:sz w:val="28"/>
          <w:szCs w:val="28"/>
        </w:rPr>
      </w:pPr>
      <w:r>
        <w:rPr>
          <w:rFonts w:ascii="Times New Roman" w:hAnsi="Times New Roman"/>
          <w:sz w:val="28"/>
          <w:szCs w:val="28"/>
        </w:rPr>
        <w:t>The presence of E. coli and Salmonella spp. in some watermelon and apple samples suggests contamination from fecal sources, likely due to poor handling, inadequate washing, or exposure to contaminated water (Beuchat, 2002). Staphylococcus aureus, isolated particularly in apples and watermelons, indicates contamination from human handlers, pointing to poor hygiene among fruit vendors (Ray &amp; Bhunia, 2013). These findings are in line with those of Barro et al. (2006), who reported similar contamination levels in market-sold fruits in Burkina Faso, and Musa and Chukwukwa (2011) who noted unhygienic practices as major sources of microbial presence in Nigerian markets.</w:t>
      </w:r>
    </w:p>
    <w:p>
      <w:pPr>
        <w:pStyle w:val="BodyText"/>
        <w:spacing w:lineRule="auto" w:line="360"/>
        <w:rPr>
          <w:b/>
          <w:bCs/>
        </w:rPr>
      </w:pPr>
      <w:r>
        <w:rPr>
          <w:rFonts w:ascii="Times New Roman" w:hAnsi="Times New Roman"/>
          <w:sz w:val="28"/>
          <w:szCs w:val="28"/>
        </w:rPr>
        <w:t xml:space="preserve">4.3.2 </w:t>
      </w:r>
      <w:r>
        <w:rPr>
          <w:rFonts w:ascii="Times New Roman" w:hAnsi="Times New Roman"/>
          <w:b/>
          <w:bCs/>
          <w:sz w:val="28"/>
          <w:szCs w:val="28"/>
        </w:rPr>
        <w:t xml:space="preserve">Vendor Practices and their Impact </w:t>
      </w:r>
    </w:p>
    <w:p>
      <w:pPr>
        <w:pStyle w:val="BodyText"/>
        <w:spacing w:lineRule="auto" w:line="360"/>
        <w:rPr>
          <w:rFonts w:ascii="Times New Roman" w:hAnsi="Times New Roman"/>
          <w:sz w:val="28"/>
          <w:szCs w:val="28"/>
        </w:rPr>
      </w:pPr>
      <w:r>
        <w:rPr>
          <w:rFonts w:ascii="Times New Roman" w:hAnsi="Times New Roman"/>
          <w:sz w:val="28"/>
          <w:szCs w:val="28"/>
        </w:rPr>
        <w:t xml:space="preserve">The practices of fruit vendors in Owode Market revealed a significant gap in knowledge and hygiene. Out of 30 vendors surveyed: </w:t>
      </w:r>
    </w:p>
    <w:p>
      <w:pPr>
        <w:pStyle w:val="BodyText"/>
        <w:spacing w:lineRule="auto" w:line="360"/>
        <w:rPr>
          <w:rFonts w:ascii="Times New Roman" w:hAnsi="Times New Roman"/>
          <w:sz w:val="28"/>
          <w:szCs w:val="28"/>
        </w:rPr>
      </w:pPr>
      <w:r>
        <w:rPr>
          <w:rFonts w:ascii="Times New Roman" w:hAnsi="Times New Roman"/>
          <w:sz w:val="28"/>
          <w:szCs w:val="28"/>
        </w:rPr>
        <w:t xml:space="preserve">Only 23% consistently washed fruits before display. </w:t>
      </w:r>
    </w:p>
    <w:p>
      <w:pPr>
        <w:pStyle w:val="BodyText"/>
        <w:spacing w:lineRule="auto" w:line="360"/>
        <w:rPr>
          <w:rFonts w:ascii="Times New Roman" w:hAnsi="Times New Roman"/>
          <w:sz w:val="28"/>
          <w:szCs w:val="28"/>
        </w:rPr>
      </w:pPr>
      <w:r>
        <w:rPr>
          <w:rFonts w:ascii="Times New Roman" w:hAnsi="Times New Roman"/>
          <w:sz w:val="28"/>
          <w:szCs w:val="28"/>
        </w:rPr>
        <w:t xml:space="preserve">20% stored fruits in open environments overnight. </w:t>
      </w:r>
    </w:p>
    <w:p>
      <w:pPr>
        <w:pStyle w:val="BodyText"/>
        <w:spacing w:lineRule="auto" w:line="36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57% had never received food safety education. </w:t>
      </w:r>
    </w:p>
    <w:p>
      <w:pPr>
        <w:pStyle w:val="BodyText"/>
        <w:spacing w:lineRule="auto" w:line="360"/>
        <w:rPr>
          <w:rFonts w:ascii="Times New Roman" w:hAnsi="Times New Roman"/>
          <w:sz w:val="28"/>
          <w:szCs w:val="28"/>
        </w:rPr>
      </w:pPr>
      <w:r>
        <w:rPr>
          <w:rFonts w:ascii="Times New Roman" w:hAnsi="Times New Roman"/>
          <w:sz w:val="28"/>
          <w:szCs w:val="28"/>
        </w:rPr>
        <w:t xml:space="preserve">Such practices are consistent with those described by Redmond &amp; Griffith (2003) and Odebode (2006), who found that inadequate vendor training and lack of regulatory oversight were key contributors to microbial contamination in fresh produce. The findings support the Health Belief Model (HBM) used in this study, which posts that knowledge and perceived susceptibility to illness influence hygiene behavior.  </w:t>
      </w:r>
    </w:p>
    <w:p>
      <w:pPr>
        <w:pStyle w:val="BodyText"/>
        <w:spacing w:lineRule="auto" w:line="360"/>
        <w:rPr>
          <w:b/>
          <w:bCs/>
        </w:rPr>
      </w:pPr>
      <w:r>
        <w:rPr>
          <w:rFonts w:ascii="Times New Roman" w:hAnsi="Times New Roman"/>
          <w:sz w:val="28"/>
          <w:szCs w:val="28"/>
        </w:rPr>
        <w:t xml:space="preserve">4.3.3 </w:t>
      </w:r>
      <w:r>
        <w:rPr>
          <w:rFonts w:ascii="Times New Roman" w:hAnsi="Times New Roman"/>
          <w:b/>
          <w:bCs/>
          <w:sz w:val="28"/>
          <w:szCs w:val="28"/>
        </w:rPr>
        <w:t xml:space="preserve">Consumer Perception and Risk Behavior </w:t>
      </w:r>
    </w:p>
    <w:p>
      <w:pPr>
        <w:pStyle w:val="BodyText"/>
        <w:spacing w:lineRule="auto" w:line="360"/>
        <w:rPr>
          <w:rFonts w:ascii="Times New Roman" w:hAnsi="Times New Roman"/>
          <w:sz w:val="28"/>
          <w:szCs w:val="28"/>
        </w:rPr>
      </w:pPr>
      <w:r>
        <w:rPr>
          <w:rFonts w:ascii="Times New Roman" w:hAnsi="Times New Roman"/>
          <w:sz w:val="28"/>
          <w:szCs w:val="28"/>
        </w:rPr>
        <w:t xml:space="preserve">The consumer survey indicated that: </w:t>
      </w:r>
    </w:p>
    <w:p>
      <w:pPr>
        <w:pStyle w:val="BodyText"/>
        <w:spacing w:lineRule="auto" w:line="360"/>
        <w:rPr>
          <w:rFonts w:ascii="Times New Roman" w:hAnsi="Times New Roman"/>
          <w:sz w:val="28"/>
          <w:szCs w:val="28"/>
        </w:rPr>
      </w:pPr>
      <w:r>
        <w:rPr>
          <w:rFonts w:ascii="Times New Roman" w:hAnsi="Times New Roman"/>
          <w:sz w:val="28"/>
          <w:szCs w:val="28"/>
        </w:rPr>
        <w:t xml:space="preserve">60% of consumers doubted the hygienic quality of fruits sold in the market. </w:t>
      </w:r>
    </w:p>
    <w:p>
      <w:pPr>
        <w:pStyle w:val="BodyText"/>
        <w:spacing w:lineRule="auto" w:line="360"/>
        <w:rPr>
          <w:rFonts w:ascii="Times New Roman" w:hAnsi="Times New Roman"/>
          <w:sz w:val="28"/>
          <w:szCs w:val="28"/>
        </w:rPr>
      </w:pPr>
      <w:r>
        <w:rPr>
          <w:rFonts w:ascii="Times New Roman" w:hAnsi="Times New Roman"/>
          <w:sz w:val="28"/>
          <w:szCs w:val="28"/>
        </w:rPr>
        <w:t xml:space="preserve">18% reported falling ill after consuming market-purchased fruits. </w:t>
      </w:r>
    </w:p>
    <w:p>
      <w:pPr>
        <w:pStyle w:val="BodyText"/>
        <w:spacing w:lineRule="auto" w:line="360"/>
        <w:rPr>
          <w:rFonts w:ascii="Times New Roman" w:hAnsi="Times New Roman"/>
          <w:sz w:val="28"/>
          <w:szCs w:val="28"/>
        </w:rPr>
      </w:pPr>
      <w:r>
        <w:rPr>
          <w:rFonts w:ascii="Times New Roman" w:hAnsi="Times New Roman"/>
          <w:sz w:val="28"/>
          <w:szCs w:val="28"/>
        </w:rPr>
        <w:t xml:space="preserve">Despite concerns, 30% still consumed fruits regularly due to affordability and availability. </w:t>
      </w:r>
    </w:p>
    <w:p>
      <w:pPr>
        <w:pStyle w:val="BodyText"/>
        <w:spacing w:lineRule="auto" w:line="360"/>
        <w:rPr>
          <w:rFonts w:ascii="Times New Roman" w:hAnsi="Times New Roman"/>
          <w:sz w:val="28"/>
          <w:szCs w:val="28"/>
        </w:rPr>
      </w:pPr>
      <w:r>
        <w:rPr>
          <w:rFonts w:ascii="Times New Roman" w:hAnsi="Times New Roman"/>
          <w:sz w:val="28"/>
          <w:szCs w:val="28"/>
        </w:rPr>
        <w:t xml:space="preserve">This reflects a potential risk perception gap, where consumers recognize contamination risks but lack the means or alternatives to avoid them. According to Ajzen’s Theory of Planned Behavior, behavior is not only influenced by knowledge but also by perceived behavioral control and available choices (Ajzen, 1991). This situation underlines the importance of systemic intervention in market regulation and consumer education.  </w:t>
      </w:r>
    </w:p>
    <w:p>
      <w:pPr>
        <w:pStyle w:val="BodyText"/>
        <w:spacing w:lineRule="auto" w:line="360"/>
        <w:rPr>
          <w:rFonts w:ascii="Times New Roman" w:hAnsi="Times New Roman"/>
          <w:sz w:val="28"/>
          <w:szCs w:val="28"/>
        </w:rPr>
      </w:pPr>
      <w:r>
        <w:rPr>
          <w:rFonts w:ascii="Times New Roman" w:hAnsi="Times New Roman"/>
          <w:sz w:val="28"/>
          <w:szCs w:val="28"/>
        </w:rPr>
        <w:t>4.</w:t>
      </w:r>
      <w:r>
        <w:rPr>
          <w:rFonts w:ascii="Times New Roman" w:hAnsi="Times New Roman"/>
          <w:b/>
          <w:bCs/>
          <w:sz w:val="28"/>
          <w:szCs w:val="28"/>
        </w:rPr>
        <w:t xml:space="preserve">4   DISCUSSION OF FINDINGS IN RELATION TO RESEARCH HYPOTHESES </w:t>
      </w:r>
    </w:p>
    <w:p>
      <w:pPr>
        <w:pStyle w:val="BodyText"/>
        <w:spacing w:lineRule="auto" w:line="360"/>
        <w:rPr>
          <w:rFonts w:ascii="Times New Roman" w:hAnsi="Times New Roman"/>
          <w:sz w:val="28"/>
          <w:szCs w:val="28"/>
        </w:rPr>
      </w:pPr>
      <w:r>
        <w:rPr>
          <w:rFonts w:ascii="Times New Roman" w:hAnsi="Times New Roman"/>
          <w:sz w:val="28"/>
          <w:szCs w:val="28"/>
        </w:rPr>
        <w:t>4.4.1</w:t>
      </w:r>
      <w:r>
        <w:rPr>
          <w:rFonts w:ascii="Times New Roman" w:hAnsi="Times New Roman"/>
          <w:b/>
          <w:bCs/>
          <w:sz w:val="28"/>
          <w:szCs w:val="28"/>
        </w:rPr>
        <w:t>. Hypothesis 1</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H₀: There is no significant difference in microbial load among apples, oranges, and watermelons sold in Owode Market. </w:t>
      </w:r>
    </w:p>
    <w:p>
      <w:pPr>
        <w:pStyle w:val="BodyText"/>
        <w:spacing w:lineRule="auto" w:line="360"/>
        <w:rPr>
          <w:rFonts w:ascii="Times New Roman" w:hAnsi="Times New Roman"/>
          <w:sz w:val="28"/>
          <w:szCs w:val="28"/>
        </w:rPr>
      </w:pPr>
      <w:r>
        <w:rPr>
          <w:rFonts w:ascii="Times New Roman" w:hAnsi="Times New Roman"/>
          <w:sz w:val="28"/>
          <w:szCs w:val="28"/>
        </w:rPr>
        <w:t xml:space="preserve">H₁: There is a significant difference in microbial load among apples, oranges, and watermelons sold in Owode Market. </w:t>
      </w:r>
    </w:p>
    <w:p>
      <w:pPr>
        <w:pStyle w:val="BodyText"/>
        <w:spacing w:lineRule="auto" w:line="360"/>
        <w:rPr>
          <w:b/>
          <w:bCs/>
        </w:rPr>
      </w:pPr>
      <w:r>
        <w:rPr>
          <w:rFonts w:ascii="Times New Roman" w:hAnsi="Times New Roman"/>
          <w:sz w:val="28"/>
          <w:szCs w:val="28"/>
        </w:rPr>
        <w:t xml:space="preserve">Findings: </w:t>
      </w:r>
    </w:p>
    <w:p>
      <w:pPr>
        <w:pStyle w:val="BodyText"/>
        <w:spacing w:lineRule="auto" w:line="360"/>
        <w:rPr>
          <w:rFonts w:ascii="Times New Roman" w:hAnsi="Times New Roman"/>
          <w:sz w:val="28"/>
          <w:szCs w:val="28"/>
        </w:rPr>
      </w:pPr>
      <w:r>
        <w:rPr>
          <w:rFonts w:ascii="Times New Roman" w:hAnsi="Times New Roman"/>
          <w:sz w:val="28"/>
          <w:szCs w:val="28"/>
        </w:rPr>
        <w:t xml:space="preserve">The results clearly indicate a significant variation in microbial load among the fruits. Watermelon had the highest total bacterial count (mean 3.8 × 10⁵ CFU/g), followed by apples (2.1 × 10⁵ CFU/g), and oranges (1.5 × 10⁵ CFU/g). The presence of E. coli, Staphylococcus aureus, and fungi was more frequent in watermelons, indicating poor hygiene during handling and high susceptibility due to moisture content. </w:t>
      </w:r>
    </w:p>
    <w:p>
      <w:pPr>
        <w:pStyle w:val="BodyText"/>
        <w:spacing w:lineRule="auto" w:line="360"/>
        <w:rPr>
          <w:rFonts w:ascii="Times New Roman" w:hAnsi="Times New Roman"/>
          <w:sz w:val="28"/>
          <w:szCs w:val="28"/>
        </w:rPr>
      </w:pPr>
      <w:r>
        <w:rPr>
          <w:rFonts w:ascii="Times New Roman" w:hAnsi="Times New Roman"/>
          <w:sz w:val="28"/>
          <w:szCs w:val="28"/>
        </w:rPr>
        <w:t xml:space="preserve">This finding aligns with studies by Beuchat (2002) and Uzeh et al. (2009), who found that watermelons often harbor higher bacterial counts due to their high water content and poor postharvest practices. </w:t>
      </w:r>
    </w:p>
    <w:p>
      <w:pPr>
        <w:pStyle w:val="BodyText"/>
        <w:spacing w:lineRule="auto" w:line="360"/>
        <w:rPr>
          <w:rFonts w:ascii="Times New Roman" w:hAnsi="Times New Roman"/>
          <w:sz w:val="28"/>
          <w:szCs w:val="28"/>
        </w:rPr>
      </w:pPr>
      <w:r>
        <w:rPr>
          <w:rFonts w:ascii="Times New Roman" w:hAnsi="Times New Roman"/>
          <w:sz w:val="28"/>
          <w:szCs w:val="28"/>
        </w:rPr>
        <w:t xml:space="preserve">Conclusion: The null hypothesis (H₀) is rejected. There is a statistically significant difference in microbial loads among the three fruits. </w:t>
      </w:r>
    </w:p>
    <w:p>
      <w:pPr>
        <w:pStyle w:val="BodyText"/>
        <w:spacing w:lineRule="auto" w:line="360"/>
        <w:rPr>
          <w:rFonts w:ascii="Times New Roman" w:hAnsi="Times New Roman"/>
          <w:sz w:val="28"/>
          <w:szCs w:val="28"/>
        </w:rPr>
      </w:pPr>
      <w:r>
        <w:rPr>
          <w:rFonts w:ascii="Times New Roman" w:hAnsi="Times New Roman"/>
          <w:sz w:val="28"/>
          <w:szCs w:val="28"/>
        </w:rPr>
        <w:t xml:space="preserve"> </w:t>
      </w:r>
    </w:p>
    <w:p>
      <w:pPr>
        <w:pStyle w:val="BodyText"/>
        <w:spacing w:lineRule="auto" w:line="360"/>
        <w:rPr>
          <w:b/>
          <w:bCs/>
        </w:rPr>
      </w:pPr>
      <w:r>
        <w:rPr>
          <w:rFonts w:ascii="Times New Roman" w:hAnsi="Times New Roman"/>
          <w:sz w:val="28"/>
          <w:szCs w:val="28"/>
        </w:rPr>
        <w:t>4.4.2</w:t>
      </w:r>
      <w:r>
        <w:rPr>
          <w:rFonts w:ascii="Times New Roman" w:hAnsi="Times New Roman"/>
          <w:b/>
          <w:bCs/>
          <w:sz w:val="28"/>
          <w:szCs w:val="28"/>
        </w:rPr>
        <w:t xml:space="preserve">. Hypothesis 2: </w:t>
      </w:r>
    </w:p>
    <w:p>
      <w:pPr>
        <w:pStyle w:val="BodyText"/>
        <w:spacing w:lineRule="auto" w:line="360"/>
        <w:rPr>
          <w:rFonts w:ascii="Times New Roman" w:hAnsi="Times New Roman"/>
          <w:sz w:val="28"/>
          <w:szCs w:val="28"/>
        </w:rPr>
      </w:pPr>
      <w:r>
        <w:rPr>
          <w:rFonts w:ascii="Times New Roman" w:hAnsi="Times New Roman"/>
          <w:sz w:val="28"/>
          <w:szCs w:val="28"/>
        </w:rPr>
        <w:t xml:space="preserve">H₀: There is no significant relationship between vendors’ handling practices and microbial contamination of fruits. </w:t>
      </w:r>
    </w:p>
    <w:p>
      <w:pPr>
        <w:pStyle w:val="BodyText"/>
        <w:spacing w:lineRule="auto" w:line="360"/>
        <w:rPr>
          <w:rFonts w:ascii="Times New Roman" w:hAnsi="Times New Roman"/>
          <w:sz w:val="28"/>
          <w:szCs w:val="28"/>
        </w:rPr>
      </w:pPr>
      <w:r>
        <w:rPr>
          <w:rFonts w:ascii="Times New Roman" w:hAnsi="Times New Roman"/>
          <w:sz w:val="28"/>
          <w:szCs w:val="28"/>
        </w:rPr>
        <w:t xml:space="preserve">H₁: There is a significant relationship between vendors’ handling practices and microbial contamination of fruits. </w:t>
      </w:r>
    </w:p>
    <w:p>
      <w:pPr>
        <w:pStyle w:val="BodyText"/>
        <w:spacing w:lineRule="auto" w:line="360"/>
        <w:rPr>
          <w:b/>
          <w:bCs/>
        </w:rPr>
      </w:pPr>
      <w:r>
        <w:rPr>
          <w:rFonts w:ascii="Times New Roman" w:hAnsi="Times New Roman"/>
          <w:sz w:val="28"/>
          <w:szCs w:val="28"/>
        </w:rPr>
        <w:t xml:space="preserve">Findings: </w:t>
      </w:r>
    </w:p>
    <w:p>
      <w:pPr>
        <w:pStyle w:val="BodyText"/>
        <w:spacing w:lineRule="auto" w:line="360"/>
        <w:rPr>
          <w:rFonts w:ascii="Times New Roman" w:hAnsi="Times New Roman"/>
          <w:sz w:val="28"/>
          <w:szCs w:val="28"/>
        </w:rPr>
      </w:pPr>
      <w:r>
        <w:rPr>
          <w:rFonts w:ascii="Times New Roman" w:hAnsi="Times New Roman"/>
          <w:sz w:val="28"/>
          <w:szCs w:val="28"/>
        </w:rPr>
        <w:t xml:space="preserve">Observational and survey data revealed poor hygiene practices among fruit vendors. Only 23% washed fruits before display, and over 50% left fruits uncovered or stored them improperly. There was a clear association between vendors who lacked hygiene training and higher contamination in their fruit samples. </w:t>
      </w:r>
    </w:p>
    <w:p>
      <w:pPr>
        <w:pStyle w:val="BodyText"/>
        <w:spacing w:lineRule="auto" w:line="360"/>
        <w:rPr>
          <w:rFonts w:ascii="Times New Roman" w:hAnsi="Times New Roman"/>
          <w:sz w:val="28"/>
          <w:szCs w:val="28"/>
        </w:rPr>
      </w:pPr>
      <w:r>
        <w:rPr>
          <w:rFonts w:ascii="Times New Roman" w:hAnsi="Times New Roman"/>
          <w:sz w:val="28"/>
          <w:szCs w:val="28"/>
        </w:rPr>
        <w:t xml:space="preserve">This supports the findings of Redmond &amp; Griffith (2003) and Barro et al. (2006), who showed that unhygienic handling is a key source of contamination in market environments. </w:t>
      </w:r>
    </w:p>
    <w:p>
      <w:pPr>
        <w:pStyle w:val="BodyText"/>
        <w:spacing w:lineRule="auto" w:line="360"/>
        <w:rPr>
          <w:rFonts w:ascii="Times New Roman" w:hAnsi="Times New Roman"/>
          <w:sz w:val="28"/>
          <w:szCs w:val="28"/>
        </w:rPr>
      </w:pPr>
      <w:r>
        <w:rPr>
          <w:rFonts w:ascii="Times New Roman" w:hAnsi="Times New Roman"/>
          <w:sz w:val="28"/>
          <w:szCs w:val="28"/>
        </w:rPr>
        <w:t xml:space="preserve">Conclusion: The null hypothesis (H₀) is rejected. There is a significant relationship between vendor practices and microbial contamination. </w:t>
      </w:r>
    </w:p>
    <w:p>
      <w:pPr>
        <w:pStyle w:val="BodyText"/>
        <w:spacing w:lineRule="auto" w:line="360"/>
        <w:rPr>
          <w:rFonts w:ascii="Times New Roman" w:hAnsi="Times New Roman"/>
          <w:sz w:val="28"/>
          <w:szCs w:val="28"/>
        </w:rPr>
      </w:pPr>
      <w:r>
        <w:rPr>
          <w:rFonts w:ascii="Times New Roman" w:hAnsi="Times New Roman"/>
          <w:sz w:val="28"/>
          <w:szCs w:val="28"/>
        </w:rPr>
        <w:t>4.4.3</w:t>
      </w:r>
      <w:r>
        <w:rPr>
          <w:rFonts w:ascii="Times New Roman" w:hAnsi="Times New Roman"/>
          <w:b/>
          <w:bCs/>
          <w:sz w:val="28"/>
          <w:szCs w:val="28"/>
        </w:rPr>
        <w:t>. Hypothesis 3:</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 xml:space="preserve">H₀: There is no significant difference in consumer perception regarding the quality and safety of apples, oranges, and watermelons. </w:t>
      </w:r>
    </w:p>
    <w:p>
      <w:pPr>
        <w:pStyle w:val="BodyText"/>
        <w:spacing w:lineRule="auto" w:line="360"/>
        <w:rPr>
          <w:rFonts w:ascii="Times New Roman" w:hAnsi="Times New Roman"/>
          <w:sz w:val="28"/>
          <w:szCs w:val="28"/>
        </w:rPr>
      </w:pPr>
      <w:r>
        <w:rPr>
          <w:rFonts w:ascii="Times New Roman" w:hAnsi="Times New Roman"/>
          <w:sz w:val="28"/>
          <w:szCs w:val="28"/>
        </w:rPr>
        <w:t xml:space="preserve">H₁: There is a significant difference in consumer perception regarding the quality and safety of apples, oranges, and watermelons. </w:t>
      </w:r>
    </w:p>
    <w:p>
      <w:pPr>
        <w:pStyle w:val="BodyText"/>
        <w:spacing w:lineRule="auto" w:line="360"/>
        <w:rPr>
          <w:b/>
          <w:bCs/>
        </w:rPr>
      </w:pPr>
      <w:r>
        <w:rPr>
          <w:rFonts w:ascii="Times New Roman" w:hAnsi="Times New Roman"/>
          <w:sz w:val="28"/>
          <w:szCs w:val="28"/>
        </w:rPr>
        <w:t xml:space="preserve">Findings: </w:t>
      </w:r>
    </w:p>
    <w:p>
      <w:pPr>
        <w:pStyle w:val="BodyText"/>
        <w:spacing w:lineRule="auto" w:line="360"/>
        <w:rPr>
          <w:rFonts w:ascii="Times New Roman" w:hAnsi="Times New Roman"/>
          <w:sz w:val="28"/>
          <w:szCs w:val="28"/>
        </w:rPr>
      </w:pPr>
      <w:r>
        <w:rPr>
          <w:rFonts w:ascii="Times New Roman" w:hAnsi="Times New Roman"/>
          <w:sz w:val="28"/>
          <w:szCs w:val="28"/>
        </w:rPr>
        <w:t xml:space="preserve">Survey results showed that 60% of consumers believed watermelons were least safe, citing that they are often sold pre-cut and exposed. About 25% favored oranges as being safer due to their protective skin and sourness, which they perceived as natural preservatives. Apples were seen as “luxury” fruits, but concerns were raised about pesticide residues. </w:t>
      </w:r>
    </w:p>
    <w:p>
      <w:pPr>
        <w:pStyle w:val="BodyText"/>
        <w:spacing w:lineRule="auto" w:line="360"/>
        <w:rPr>
          <w:rFonts w:ascii="Times New Roman" w:hAnsi="Times New Roman"/>
          <w:sz w:val="28"/>
          <w:szCs w:val="28"/>
        </w:rPr>
      </w:pPr>
      <w:r>
        <w:rPr>
          <w:rFonts w:ascii="Times New Roman" w:hAnsi="Times New Roman"/>
          <w:sz w:val="28"/>
          <w:szCs w:val="28"/>
        </w:rPr>
        <w:t xml:space="preserve">These perceptions are aligned with consumer behavior models like Ajzen’s Theory of Planned Behavior (1991), where knowledge and perception of risk shape consumer behavior. </w:t>
      </w:r>
    </w:p>
    <w:p>
      <w:pPr>
        <w:pStyle w:val="BodyText"/>
        <w:spacing w:lineRule="auto" w:line="360"/>
        <w:rPr>
          <w:rFonts w:ascii="Times New Roman" w:hAnsi="Times New Roman"/>
          <w:sz w:val="28"/>
          <w:szCs w:val="28"/>
        </w:rPr>
      </w:pPr>
      <w:r>
        <w:rPr>
          <w:rFonts w:ascii="Times New Roman" w:hAnsi="Times New Roman"/>
          <w:sz w:val="28"/>
          <w:szCs w:val="28"/>
        </w:rPr>
        <w:t xml:space="preserve">Conclusion: The null hypothesis (H₀) is rejected. There are significant differences in consumer perceptions of the three fruits. </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r>
        <w:br w:type="page"/>
      </w:r>
    </w:p>
    <w:p>
      <w:pPr>
        <w:pStyle w:val="BodyText"/>
        <w:spacing w:lineRule="auto" w:line="276"/>
        <w:jc w:val="center"/>
        <w:rPr>
          <w:rFonts w:ascii="Times New Roman" w:hAnsi="Times New Roman"/>
          <w:b/>
          <w:bCs/>
          <w:sz w:val="28"/>
          <w:szCs w:val="28"/>
        </w:rPr>
      </w:pPr>
      <w:r>
        <w:rPr>
          <w:rFonts w:ascii="Times New Roman" w:hAnsi="Times New Roman"/>
          <w:b/>
          <w:bCs/>
          <w:sz w:val="28"/>
          <w:szCs w:val="28"/>
        </w:rPr>
        <w:t>CHAPTER FIVE</w:t>
      </w:r>
    </w:p>
    <w:p>
      <w:pPr>
        <w:pStyle w:val="BodyText"/>
        <w:spacing w:lineRule="auto" w:line="276"/>
        <w:rPr>
          <w:rFonts w:ascii="Times New Roman" w:hAnsi="Times New Roman"/>
          <w:b/>
          <w:bCs/>
          <w:sz w:val="28"/>
          <w:szCs w:val="28"/>
        </w:rPr>
      </w:pPr>
      <w:r>
        <w:rPr>
          <w:rFonts w:ascii="Times New Roman" w:hAnsi="Times New Roman"/>
          <w:b/>
          <w:bCs/>
          <w:sz w:val="28"/>
          <w:szCs w:val="28"/>
        </w:rPr>
        <w:t xml:space="preserve">LIMITATIONS, CONCLUSION AND RECOMMENDATIONS </w:t>
      </w:r>
    </w:p>
    <w:p>
      <w:pPr>
        <w:pStyle w:val="BodyText"/>
        <w:spacing w:lineRule="auto" w:line="276"/>
        <w:rPr>
          <w:rFonts w:ascii="Times New Roman" w:hAnsi="Times New Roman"/>
          <w:b/>
          <w:bCs/>
          <w:sz w:val="28"/>
          <w:szCs w:val="28"/>
        </w:rPr>
      </w:pPr>
      <w:r>
        <w:rPr>
          <w:rFonts w:ascii="Times New Roman" w:hAnsi="Times New Roman"/>
          <w:b/>
          <w:bCs/>
          <w:sz w:val="28"/>
          <w:szCs w:val="28"/>
        </w:rPr>
        <w:t>5.1 LIMITATIONS</w:t>
      </w:r>
    </w:p>
    <w:p>
      <w:pPr>
        <w:pStyle w:val="BodyText"/>
        <w:spacing w:lineRule="auto" w:line="360"/>
        <w:rPr>
          <w:rFonts w:ascii="Times New Roman" w:hAnsi="Times New Roman"/>
          <w:sz w:val="28"/>
          <w:szCs w:val="28"/>
        </w:rPr>
      </w:pPr>
      <w:r>
        <w:rPr>
          <w:rFonts w:ascii="Times New Roman" w:hAnsi="Times New Roman"/>
          <w:sz w:val="28"/>
          <w:szCs w:val="28"/>
        </w:rPr>
        <w:t>The following limitations affected the study:</w:t>
      </w:r>
    </w:p>
    <w:p>
      <w:pPr>
        <w:pStyle w:val="BodyText"/>
        <w:spacing w:lineRule="auto" w:line="360"/>
        <w:rPr>
          <w:rFonts w:ascii="Times New Roman" w:hAnsi="Times New Roman"/>
          <w:sz w:val="28"/>
          <w:szCs w:val="28"/>
        </w:rPr>
      </w:pPr>
      <w:r>
        <w:rPr>
          <w:rFonts w:ascii="Times New Roman" w:hAnsi="Times New Roman"/>
          <w:sz w:val="28"/>
          <w:szCs w:val="28"/>
        </w:rPr>
        <w:t>This study was carried out in Owode market Offa and it concern strictly fruit vendors and consumers.</w:t>
      </w:r>
    </w:p>
    <w:p>
      <w:pPr>
        <w:pStyle w:val="BodyText"/>
        <w:spacing w:lineRule="auto" w:line="360"/>
        <w:rPr>
          <w:rFonts w:ascii="Times New Roman" w:hAnsi="Times New Roman"/>
          <w:sz w:val="28"/>
          <w:szCs w:val="28"/>
        </w:rPr>
      </w:pPr>
      <w:r>
        <w:rPr>
          <w:rFonts w:ascii="Times New Roman" w:hAnsi="Times New Roman"/>
          <w:sz w:val="28"/>
          <w:szCs w:val="28"/>
        </w:rPr>
        <w:t xml:space="preserve">Study bias: there might be an avenue for study bias during the filling of the questionnaire. </w:t>
      </w:r>
    </w:p>
    <w:p>
      <w:pPr>
        <w:pStyle w:val="BodyText"/>
        <w:spacing w:lineRule="auto" w:line="36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Seasonal variations in microbial contamination: this can occur due to weather conditions and fruit ripening and harvesting times.</w:t>
      </w:r>
    </w:p>
    <w:p>
      <w:pPr>
        <w:pStyle w:val="BodyText"/>
        <w:spacing w:lineRule="auto" w:line="360"/>
        <w:rPr>
          <w:rFonts w:ascii="Times New Roman" w:hAnsi="Times New Roman"/>
          <w:sz w:val="28"/>
          <w:szCs w:val="28"/>
        </w:rPr>
      </w:pPr>
      <w:r>
        <w:rPr>
          <w:rFonts w:ascii="Times New Roman" w:hAnsi="Times New Roman"/>
          <w:sz w:val="28"/>
          <w:szCs w:val="28"/>
        </w:rPr>
        <w:t>5.2</w:t>
      </w:r>
      <w:r>
        <w:rPr>
          <w:rFonts w:ascii="Times New Roman" w:hAnsi="Times New Roman"/>
          <w:b/>
          <w:bCs/>
          <w:sz w:val="28"/>
          <w:szCs w:val="28"/>
        </w:rPr>
        <w:t>. CONCLUSION</w:t>
      </w:r>
      <w:r>
        <w:rPr>
          <w:rFonts w:ascii="Times New Roman" w:hAnsi="Times New Roman"/>
          <w:sz w:val="28"/>
          <w:szCs w:val="28"/>
        </w:rPr>
        <w:t xml:space="preserve"> </w:t>
      </w:r>
    </w:p>
    <w:p>
      <w:pPr>
        <w:pStyle w:val="BodyText"/>
        <w:spacing w:lineRule="auto" w:line="360"/>
        <w:rPr>
          <w:rFonts w:ascii="Times New Roman" w:hAnsi="Times New Roman"/>
          <w:sz w:val="28"/>
          <w:szCs w:val="28"/>
        </w:rPr>
      </w:pPr>
      <w:r>
        <w:rPr>
          <w:rFonts w:ascii="Times New Roman" w:hAnsi="Times New Roman"/>
          <w:sz w:val="28"/>
          <w:szCs w:val="28"/>
        </w:rPr>
        <w:t>This study was conducted to assess the microbial quality, handling practices, and consumer perceptions of three commonly consumed fruits; apple (</w:t>
      </w:r>
      <w:r>
        <w:rPr>
          <w:rFonts w:ascii="Times New Roman" w:hAnsi="Times New Roman"/>
          <w:i/>
          <w:iCs/>
          <w:sz w:val="28"/>
          <w:szCs w:val="28"/>
        </w:rPr>
        <w:t>Malus domestica</w:t>
      </w:r>
      <w:r>
        <w:rPr>
          <w:rFonts w:ascii="Times New Roman" w:hAnsi="Times New Roman"/>
          <w:sz w:val="28"/>
          <w:szCs w:val="28"/>
        </w:rPr>
        <w:t>), orange (</w:t>
      </w:r>
      <w:r>
        <w:rPr>
          <w:rFonts w:ascii="Times New Roman" w:hAnsi="Times New Roman"/>
          <w:i/>
          <w:iCs/>
          <w:sz w:val="28"/>
          <w:szCs w:val="28"/>
        </w:rPr>
        <w:t>Citrus sinensis</w:t>
      </w:r>
      <w:r>
        <w:rPr>
          <w:rFonts w:ascii="Times New Roman" w:hAnsi="Times New Roman"/>
          <w:sz w:val="28"/>
          <w:szCs w:val="28"/>
        </w:rPr>
        <w:t>), and watermelon (</w:t>
      </w:r>
      <w:r>
        <w:rPr>
          <w:rFonts w:ascii="Times New Roman" w:hAnsi="Times New Roman"/>
          <w:i/>
          <w:iCs/>
          <w:sz w:val="28"/>
          <w:szCs w:val="28"/>
        </w:rPr>
        <w:t>Citrullus lanatus</w:t>
      </w:r>
      <w:r>
        <w:rPr>
          <w:rFonts w:ascii="Times New Roman" w:hAnsi="Times New Roman"/>
          <w:sz w:val="28"/>
          <w:szCs w:val="28"/>
        </w:rPr>
        <w:t xml:space="preserve">) sold at Owode Market, Offa, Kwara State, Nigeria. The findings revealed that while these fruits are nutritionally valuable and widely consumed, they also pose significant health risks when proper hygiene and storage conditions are not observed. </w:t>
      </w:r>
    </w:p>
    <w:p>
      <w:pPr>
        <w:pStyle w:val="BodyText"/>
        <w:spacing w:lineRule="auto" w:line="360"/>
        <w:rPr>
          <w:rFonts w:ascii="Times New Roman" w:hAnsi="Times New Roman"/>
          <w:sz w:val="28"/>
          <w:szCs w:val="28"/>
        </w:rPr>
      </w:pPr>
      <w:r>
        <w:rPr>
          <w:rFonts w:ascii="Times New Roman" w:hAnsi="Times New Roman"/>
          <w:sz w:val="28"/>
          <w:szCs w:val="28"/>
        </w:rPr>
        <w:t xml:space="preserve">The microbiological assessment showed that many of the sampled fruits, especially watermelons, had high microbial loads that included potential foodborne pathogens such as Escherichia coli, Salmonella spp., and Staphylococcus aureus. This indicates contamination likely due to poor handling, environmental exposure, and lack of adequate sanitation practices at the market. The susceptibility of watermelon to microbial growth was further enhanced by its high moisture content and low pH, confirming findings from similar studies (Beuchat, 2002; Olaimat &amp; Holley, 2012). </w:t>
      </w:r>
    </w:p>
    <w:p>
      <w:pPr>
        <w:pStyle w:val="BodyText"/>
        <w:spacing w:lineRule="auto" w:line="360"/>
        <w:rPr>
          <w:rFonts w:ascii="Times New Roman" w:hAnsi="Times New Roman"/>
          <w:sz w:val="28"/>
          <w:szCs w:val="28"/>
        </w:rPr>
      </w:pPr>
      <w:r>
        <w:rPr>
          <w:rFonts w:ascii="Times New Roman" w:hAnsi="Times New Roman"/>
          <w:sz w:val="28"/>
          <w:szCs w:val="28"/>
        </w:rPr>
        <w:t xml:space="preserve">Furthermore, fruit vendor practices were found to be inadequate in terms of food safety. Most traders lacked access to clean water, proper storage facilities, and basic sanitation amenities. </w:t>
      </w:r>
    </w:p>
    <w:p>
      <w:pPr>
        <w:pStyle w:val="BodyText"/>
        <w:spacing w:lineRule="auto" w:line="360"/>
        <w:rPr>
          <w:rFonts w:ascii="Times New Roman" w:hAnsi="Times New Roman"/>
          <w:sz w:val="28"/>
          <w:szCs w:val="28"/>
        </w:rPr>
      </w:pPr>
      <w:r>
        <w:rPr>
          <w:rFonts w:ascii="Times New Roman" w:hAnsi="Times New Roman"/>
          <w:sz w:val="28"/>
          <w:szCs w:val="28"/>
        </w:rPr>
        <w:t xml:space="preserve">Fruits were often displayed on the ground or open tables exposed to flies, dust, and direct sunlight. These unhygienic conditions, combined with poor knowledge of food safety practices, significantly increased the risk of contamination. </w:t>
      </w:r>
    </w:p>
    <w:p>
      <w:pPr>
        <w:pStyle w:val="BodyText"/>
        <w:spacing w:lineRule="auto" w:line="360"/>
        <w:rPr>
          <w:rFonts w:ascii="Times New Roman" w:hAnsi="Times New Roman"/>
          <w:sz w:val="28"/>
          <w:szCs w:val="28"/>
        </w:rPr>
      </w:pPr>
      <w:r>
        <w:rPr>
          <w:rFonts w:ascii="Times New Roman" w:hAnsi="Times New Roman"/>
          <w:sz w:val="28"/>
          <w:szCs w:val="28"/>
        </w:rPr>
        <w:t xml:space="preserve">From the consumer perspective, the study revealed that while fruits are considered affordable and accessible, many consumers lack awareness of the risks associated with poor handling. Although some reported washing fruits before consumption, very few were knowledgeable about proper cleaning methods or understood the microbial risks associated with visibly clean produce. Taken together, the study concludes that although fruits sold in Owode Market are valuable sources of vitamins, minerals, and hydration, they are also potential vehicles for microbial contamination if not properly handled and stored. The issue is multi-faceted, involving poor vendor hygiene, inadequate market infrastructure, lack of consumer awareness, and absence of regulatory enforcement. </w:t>
      </w:r>
    </w:p>
    <w:p>
      <w:pPr>
        <w:pStyle w:val="BodyText"/>
        <w:spacing w:lineRule="auto" w:line="360"/>
        <w:rPr>
          <w:rFonts w:ascii="Times New Roman" w:hAnsi="Times New Roman"/>
          <w:sz w:val="28"/>
          <w:szCs w:val="28"/>
        </w:rPr>
      </w:pPr>
      <w:r>
        <w:rPr>
          <w:rFonts w:ascii="Times New Roman" w:hAnsi="Times New Roman"/>
          <w:sz w:val="28"/>
          <w:szCs w:val="28"/>
        </w:rPr>
        <w:t xml:space="preserve">To mitigate these risks, a comprehensive approach is needed. This includes educating vendors and consumers on food hygiene, investing in market infrastructure, conducting regular inspections by public health authorities, and promoting good agricultural and post-harvest practices. Without such interventions, the consumption of contaminated fruits may lead to increased cases of foodborne illnesses and undermine public health efforts in the region. The study not only highlights the nutritional importance of fruits like apples, oranges, and watermelons but also exposes the serious microbial risks associated with their sale and consumption under unhygienic conditions. Therefore, addressing these concerns is essential to safeguarding public health and ensuring the continued benefit of fruit consumption in Offa and similar settings. </w:t>
      </w:r>
    </w:p>
    <w:p>
      <w:pPr>
        <w:pStyle w:val="BodyText"/>
        <w:spacing w:lineRule="auto" w:line="360"/>
        <w:rPr>
          <w:rFonts w:ascii="Times New Roman" w:hAnsi="Times New Roman"/>
          <w:sz w:val="28"/>
          <w:szCs w:val="28"/>
        </w:rPr>
      </w:pPr>
      <w:r>
        <w:rPr>
          <w:rFonts w:ascii="Times New Roman" w:hAnsi="Times New Roman"/>
          <w:sz w:val="28"/>
          <w:szCs w:val="28"/>
        </w:rPr>
        <w:t xml:space="preserve">5.3 </w:t>
      </w:r>
      <w:r>
        <w:rPr>
          <w:rFonts w:ascii="Times New Roman" w:hAnsi="Times New Roman"/>
          <w:b/>
          <w:bCs/>
          <w:sz w:val="28"/>
          <w:szCs w:val="28"/>
        </w:rPr>
        <w:t xml:space="preserve">RECOMMENDATIONS </w:t>
      </w:r>
    </w:p>
    <w:p>
      <w:pPr>
        <w:pStyle w:val="BodyText"/>
        <w:spacing w:lineRule="auto" w:line="360"/>
        <w:rPr>
          <w:rFonts w:ascii="Times New Roman" w:hAnsi="Times New Roman"/>
          <w:sz w:val="28"/>
          <w:szCs w:val="28"/>
        </w:rPr>
      </w:pPr>
      <w:r>
        <w:rPr>
          <w:rFonts w:ascii="Times New Roman" w:hAnsi="Times New Roman"/>
          <w:sz w:val="28"/>
          <w:szCs w:val="28"/>
        </w:rPr>
        <w:t xml:space="preserve">In light of the findings from this study, it is imperative to propose targeted and actionable recommendations to improve the microbial safety and nutritional quality of fruits sold in Owode Market, Offa. The high microbial load found in fruits, particularly watermelon, and the inadequate handling practices observed among fruit vendors highlight a need for urgent intervention. Several strategic recommendations are outlined below to address these concerns and enhance public health safety. </w:t>
      </w:r>
    </w:p>
    <w:p>
      <w:pPr>
        <w:pStyle w:val="BodyText"/>
        <w:spacing w:lineRule="auto" w:line="360"/>
        <w:rPr>
          <w:rFonts w:ascii="Times New Roman" w:hAnsi="Times New Roman"/>
          <w:sz w:val="28"/>
          <w:szCs w:val="28"/>
        </w:rPr>
      </w:pPr>
      <w:r>
        <w:rPr>
          <w:rFonts w:ascii="Times New Roman" w:hAnsi="Times New Roman"/>
          <w:sz w:val="28"/>
          <w:szCs w:val="28"/>
        </w:rPr>
        <w:t xml:space="preserve">One of the primary recommendations is the implementation of comprehensive hygiene education programs for fruit vendors. Many of the vendors in Owode Market demonstrated a lack of knowledge regarding basic food safety practices, such as washing fruits with clean water, using gloves, or covering fruits to protect them from dust and flies. Educating vendors on proper personal hygiene and sanitary fruit handling can significantly reduce contamination levels. Barro et al. (2006) found that food safety training led to a measurable improvement in hygiene among street food vendors in Burkina Faso. Such training should include topics like handwashing, utensil sanitation, safe display techniques, and awareness of microbial hazards. </w:t>
      </w:r>
    </w:p>
    <w:p>
      <w:pPr>
        <w:pStyle w:val="BodyText"/>
        <w:spacing w:lineRule="auto" w:line="360"/>
        <w:rPr>
          <w:rFonts w:ascii="Times New Roman" w:hAnsi="Times New Roman"/>
          <w:sz w:val="28"/>
          <w:szCs w:val="28"/>
        </w:rPr>
      </w:pPr>
      <w:r>
        <w:rPr>
          <w:rFonts w:ascii="Times New Roman" w:hAnsi="Times New Roman"/>
          <w:sz w:val="28"/>
          <w:szCs w:val="28"/>
        </w:rPr>
        <w:t xml:space="preserve">In addition to education, improving market infrastructure is essential. The conditions in Owode Market, as observed during the study, lacked basic facilities such as clean water sources, covered stalls, and cold storage units. The absence of these facilities contributes to rapid fruit spoilage and microbial contamination. Investment in proper infrastructure, including potable water, waste disposal systems, and shaded selling areas, would help maintain fruit quality and reduce exposure to contaminants. According to the Food and Agriculture Organization (FAO) and World Health Organization (WHO), markets in developing countries often require infrastructural upgrades to meet minimum food safety standards (FAO/WHO, 2008). </w:t>
      </w:r>
    </w:p>
    <w:p>
      <w:pPr>
        <w:pStyle w:val="BodyText"/>
        <w:spacing w:lineRule="auto" w:line="360"/>
        <w:rPr>
          <w:rFonts w:ascii="Times New Roman" w:hAnsi="Times New Roman"/>
          <w:sz w:val="28"/>
          <w:szCs w:val="28"/>
        </w:rPr>
      </w:pPr>
      <w:r>
        <w:rPr>
          <w:rFonts w:ascii="Times New Roman" w:hAnsi="Times New Roman"/>
          <w:sz w:val="28"/>
          <w:szCs w:val="28"/>
        </w:rPr>
        <w:t xml:space="preserve">Furthermore, stronger regulatory enforcement is necessary to ensure compliance with food safety standards. Government agencies such as NAFDAC and environmental health departments should regularly inspect fruit vendors and enforce existing regulations. Consistent oversight would help eliminate unhygienic practices and incentivize vendors to adopt better handling and storage procedures. Vendors who fail to comply should be subject to sanctions or required to undergo retraining, as regulatory pressure has been shown to improve vendor behavior in informal markets (Olaimat &amp; Holley, 2012). </w:t>
      </w:r>
    </w:p>
    <w:p>
      <w:pPr>
        <w:pStyle w:val="BodyText"/>
        <w:spacing w:lineRule="auto" w:line="360"/>
        <w:rPr>
          <w:rFonts w:ascii="Times New Roman" w:hAnsi="Times New Roman"/>
          <w:sz w:val="28"/>
          <w:szCs w:val="28"/>
        </w:rPr>
      </w:pPr>
      <w:r>
        <w:rPr>
          <w:rFonts w:ascii="Times New Roman" w:hAnsi="Times New Roman"/>
          <w:sz w:val="28"/>
          <w:szCs w:val="28"/>
        </w:rPr>
        <w:t xml:space="preserve">Equally important is the need to raise awareness among consumers. Many buyers lack the knowledge required to assess the hygiene of fruits or the risks associated with contaminated produce. Public health campaigns through radio announcements, posters in the market, and community health talks can educate consumers about the importance of washing fruits, inspecting them before purchase, and storing them properly at home. Empowered consumers are more likely to make safer choices and demand better practices from vendors (Beuchat, 2002). </w:t>
      </w:r>
    </w:p>
    <w:p>
      <w:pPr>
        <w:pStyle w:val="BodyText"/>
        <w:spacing w:lineRule="auto" w:line="360"/>
        <w:rPr>
          <w:rFonts w:ascii="Times New Roman" w:hAnsi="Times New Roman"/>
          <w:sz w:val="28"/>
          <w:szCs w:val="28"/>
        </w:rPr>
      </w:pPr>
      <w:r>
        <w:rPr>
          <w:rFonts w:ascii="Times New Roman" w:hAnsi="Times New Roman"/>
          <w:sz w:val="28"/>
          <w:szCs w:val="28"/>
        </w:rPr>
        <w:t xml:space="preserve">The promotion of best practices among fruit vendors should also be encouraged. Vendors should be supported to use food-grade containers, maintain cleanliness in their stalls, and separate spoiled fruits from fresh ones to prevent cross-contamination. These practices, although simple, can significantly enhance food safety when consistently applied. </w:t>
      </w:r>
    </w:p>
    <w:p>
      <w:pPr>
        <w:pStyle w:val="BodyText"/>
        <w:spacing w:lineRule="auto" w:line="360"/>
        <w:rPr>
          <w:rFonts w:ascii="Times New Roman" w:hAnsi="Times New Roman"/>
          <w:sz w:val="28"/>
          <w:szCs w:val="28"/>
        </w:rPr>
      </w:pPr>
      <w:r>
        <w:rPr>
          <w:rFonts w:ascii="Times New Roman" w:hAnsi="Times New Roman"/>
          <w:sz w:val="28"/>
          <w:szCs w:val="28"/>
        </w:rPr>
        <w:t xml:space="preserve">Lastly, the need for ongoing research and monitoring cannot be overemphasized. Continued microbial surveillance of fruits sold in markets like Owode will provide data to evaluate the effectiveness of interventions and identify new risks as they emerge. Collaboration between academic institutions, local governments, and public health agencies is key to developing sustainable, evidence-based food safety strategies. </w:t>
      </w:r>
    </w:p>
    <w:p>
      <w:pPr>
        <w:pStyle w:val="BodyText"/>
        <w:spacing w:lineRule="auto" w:line="360"/>
        <w:rPr>
          <w:rFonts w:ascii="Times New Roman" w:hAnsi="Times New Roman"/>
          <w:sz w:val="28"/>
          <w:szCs w:val="28"/>
        </w:rPr>
      </w:pPr>
      <w:bookmarkStart w:id="5" w:name="_Hlk205844629"/>
      <w:r>
        <w:rPr>
          <w:rFonts w:ascii="Times New Roman" w:hAnsi="Times New Roman"/>
          <w:sz w:val="28"/>
          <w:szCs w:val="28"/>
        </w:rPr>
        <w:t>In conclusion, improving fruit safety in Owode Market requires a multifaceted approach that includes vendor education, infrastructural investment, regulatory enforcement, consumer awareness, and continued research. If implemented effectively, these recommendations will not only enhance the microbial quality of fruits but also protect public health and improve nutritional outcomes in the community</w:t>
      </w:r>
      <w:bookmarkEnd w:id="5"/>
      <w:r>
        <w:rPr>
          <w:rFonts w:ascii="Times New Roman" w:hAnsi="Times New Roman"/>
          <w:sz w:val="28"/>
          <w:szCs w:val="28"/>
        </w:rPr>
        <w:t>.</w:t>
      </w:r>
      <w:r>
        <w:br w:type="page"/>
      </w:r>
    </w:p>
    <w:p>
      <w:pPr>
        <w:pStyle w:val="BodyText"/>
        <w:spacing w:lineRule="auto" w:line="360"/>
        <w:jc w:val="center"/>
        <w:rPr>
          <w:rFonts w:ascii="Times New Roman" w:hAnsi="Times New Roman"/>
          <w:b/>
          <w:bCs/>
          <w:sz w:val="28"/>
          <w:szCs w:val="28"/>
        </w:rPr>
      </w:pPr>
      <w:r>
        <w:rPr>
          <w:rFonts w:ascii="Times New Roman" w:hAnsi="Times New Roman"/>
          <w:b/>
          <w:bCs/>
          <w:sz w:val="28"/>
          <w:szCs w:val="28"/>
        </w:rPr>
        <w:t>REFERENCES</w:t>
      </w:r>
    </w:p>
    <w:p>
      <w:pPr>
        <w:pStyle w:val="BodyText"/>
        <w:spacing w:lineRule="auto" w:line="360"/>
        <w:rPr>
          <w:rFonts w:ascii="Times New Roman" w:hAnsi="Times New Roman"/>
          <w:sz w:val="28"/>
          <w:szCs w:val="28"/>
        </w:rPr>
      </w:pPr>
      <w:r>
        <w:rPr>
          <w:rFonts w:ascii="Times New Roman" w:hAnsi="Times New Roman"/>
          <w:sz w:val="28"/>
          <w:szCs w:val="28"/>
        </w:rPr>
        <w:t xml:space="preserve">Adeoye, O., Bello, S., &amp; Olayanju, A. (2021). Microbial contamination of </w:t>
        <w:tab/>
        <w:t xml:space="preserve">fruits sold in Nigerian markets. Journal of Food Safety, 41(2), </w:t>
        <w:tab/>
        <w:tab/>
        <w:t>e12873.</w:t>
      </w:r>
    </w:p>
    <w:p>
      <w:pPr>
        <w:pStyle w:val="BodyText"/>
        <w:spacing w:lineRule="auto" w:line="360"/>
        <w:rPr>
          <w:rFonts w:ascii="Times New Roman" w:hAnsi="Times New Roman"/>
          <w:sz w:val="28"/>
          <w:szCs w:val="28"/>
        </w:rPr>
      </w:pPr>
      <w:r>
        <w:rPr>
          <w:rFonts w:ascii="Times New Roman" w:hAnsi="Times New Roman"/>
          <w:sz w:val="28"/>
          <w:szCs w:val="28"/>
        </w:rPr>
        <w:t xml:space="preserve">Akinyele, T. A., &amp; Akintola, S. L. (2019). Postharvest handling and </w:t>
        <w:tab/>
        <w:t xml:space="preserve">storage practices of fruits in Nigeria: A review. Journal of Food </w:t>
        <w:tab/>
        <w:t xml:space="preserve">Science and </w:t>
        <w:tab/>
        <w:t>Technology, 56(4), 2226-2236.</w:t>
      </w:r>
    </w:p>
    <w:p>
      <w:pPr>
        <w:pStyle w:val="BodyText"/>
        <w:spacing w:lineRule="auto" w:line="360"/>
        <w:rPr>
          <w:rFonts w:ascii="Times New Roman" w:hAnsi="Times New Roman"/>
          <w:sz w:val="28"/>
          <w:szCs w:val="28"/>
        </w:rPr>
      </w:pPr>
      <w:r>
        <w:rPr>
          <w:rFonts w:ascii="Times New Roman" w:hAnsi="Times New Roman"/>
          <w:sz w:val="28"/>
          <w:szCs w:val="28"/>
        </w:rPr>
        <w:t xml:space="preserve">Baiyewu, R. A., Amusa, N. A., &amp; Ayoola, O. A. (2017). Microbial quality </w:t>
        <w:tab/>
        <w:t xml:space="preserve">of fruits sold in open markets in Nigeria. Journal of Food Protection, </w:t>
        <w:tab/>
        <w:t>80(10), 1570-1576.</w:t>
      </w:r>
    </w:p>
    <w:p>
      <w:pPr>
        <w:pStyle w:val="BodyText"/>
        <w:spacing w:lineRule="auto" w:line="360"/>
        <w:rPr>
          <w:rFonts w:ascii="Times New Roman" w:hAnsi="Times New Roman"/>
          <w:sz w:val="28"/>
          <w:szCs w:val="28"/>
        </w:rPr>
      </w:pPr>
      <w:r>
        <w:rPr>
          <w:rFonts w:ascii="Times New Roman" w:hAnsi="Times New Roman"/>
          <w:sz w:val="28"/>
          <w:szCs w:val="28"/>
        </w:rPr>
        <w:t xml:space="preserve">Beuchat, L. R. (2002). Ecological factors influencing survival and growth </w:t>
        <w:tab/>
        <w:t xml:space="preserve">of human pathogens on raw fruits and vegetables. Microbes and </w:t>
        <w:tab/>
        <w:t>Infection, 4(4), 413-423.</w:t>
      </w:r>
    </w:p>
    <w:p>
      <w:pPr>
        <w:pStyle w:val="BodyText"/>
        <w:spacing w:lineRule="auto" w:line="360"/>
        <w:rPr>
          <w:rFonts w:ascii="Times New Roman" w:hAnsi="Times New Roman"/>
          <w:sz w:val="28"/>
          <w:szCs w:val="28"/>
        </w:rPr>
      </w:pPr>
      <w:r>
        <w:rPr>
          <w:rFonts w:ascii="Times New Roman" w:hAnsi="Times New Roman"/>
          <w:sz w:val="28"/>
          <w:szCs w:val="28"/>
        </w:rPr>
        <w:t xml:space="preserve">Eni, A. O., Oluwawemitan, A. I., &amp; Solomon, U. O. (2010). </w:t>
        <w:tab/>
        <w:t xml:space="preserve">Microbiological quality of fruits sold in major markets in Nigeria. </w:t>
        <w:tab/>
        <w:t>Journal of Applied Sciences Research, 6(10), 1626-1632.</w:t>
      </w:r>
    </w:p>
    <w:p>
      <w:pPr>
        <w:pStyle w:val="BodyText"/>
        <w:spacing w:lineRule="auto" w:line="360"/>
        <w:rPr>
          <w:rFonts w:ascii="Times New Roman" w:hAnsi="Times New Roman"/>
          <w:sz w:val="28"/>
          <w:szCs w:val="28"/>
        </w:rPr>
      </w:pPr>
      <w:r>
        <w:rPr>
          <w:rFonts w:ascii="Times New Roman" w:hAnsi="Times New Roman"/>
          <w:sz w:val="28"/>
          <w:szCs w:val="28"/>
        </w:rPr>
        <w:t xml:space="preserve">FAO. (2020). Fruit and vegetable production. Food and Agriculture </w:t>
        <w:tab/>
        <w:tab/>
        <w:t>Organization of the United Nations.</w:t>
      </w:r>
    </w:p>
    <w:p>
      <w:pPr>
        <w:pStyle w:val="BodyText"/>
        <w:spacing w:lineRule="auto" w:line="360"/>
        <w:rPr>
          <w:rFonts w:ascii="Times New Roman" w:hAnsi="Times New Roman"/>
          <w:sz w:val="28"/>
          <w:szCs w:val="28"/>
        </w:rPr>
      </w:pPr>
      <w:r>
        <w:rPr>
          <w:rFonts w:ascii="Times New Roman" w:hAnsi="Times New Roman"/>
          <w:sz w:val="28"/>
          <w:szCs w:val="28"/>
        </w:rPr>
        <w:t xml:space="preserve">Oladapo, O. S. (2016). Food safety and hygiene practices among fruit </w:t>
        <w:tab/>
        <w:t>vendors in Nigeria. Journal of Public Health, 38(3), e1-e8.</w:t>
      </w:r>
    </w:p>
    <w:p>
      <w:pPr>
        <w:pStyle w:val="BodyText"/>
        <w:spacing w:lineRule="auto" w:line="360"/>
        <w:rPr>
          <w:rFonts w:ascii="Times New Roman" w:hAnsi="Times New Roman"/>
          <w:sz w:val="28"/>
          <w:szCs w:val="28"/>
        </w:rPr>
      </w:pPr>
      <w:r>
        <w:rPr>
          <w:rFonts w:ascii="Times New Roman" w:hAnsi="Times New Roman"/>
          <w:sz w:val="28"/>
          <w:szCs w:val="28"/>
        </w:rPr>
        <w:t xml:space="preserve">Onuorah, S. I., Duru, C. M., &amp; Chukwu, O. C. (2015). Microbial </w:t>
        <w:tab/>
        <w:tab/>
        <w:t xml:space="preserve">contaminants of fruits sold in major markets in Nigeria. Journal of </w:t>
        <w:tab/>
        <w:t>Microbiology and Biotechnology Research, 5(2), 15-23.</w:t>
      </w:r>
    </w:p>
    <w:p>
      <w:pPr>
        <w:pStyle w:val="BodyText"/>
        <w:spacing w:lineRule="auto" w:line="360"/>
        <w:rPr>
          <w:rFonts w:ascii="Times New Roman" w:hAnsi="Times New Roman"/>
          <w:sz w:val="28"/>
          <w:szCs w:val="28"/>
        </w:rPr>
      </w:pPr>
      <w:r>
        <w:rPr>
          <w:rFonts w:ascii="Times New Roman" w:hAnsi="Times New Roman"/>
          <w:sz w:val="28"/>
          <w:szCs w:val="28"/>
        </w:rPr>
        <w:t xml:space="preserve">WHO. (2020). Fruit and vegetable consumption. World Health </w:t>
        <w:tab/>
        <w:t>Organization.</w:t>
      </w:r>
    </w:p>
    <w:p>
      <w:pPr>
        <w:pStyle w:val="BodyText"/>
        <w:spacing w:lineRule="auto" w:line="360"/>
        <w:rPr>
          <w:rFonts w:ascii="Times New Roman" w:hAnsi="Times New Roman"/>
          <w:sz w:val="28"/>
          <w:szCs w:val="28"/>
        </w:rPr>
      </w:pPr>
      <w:r>
        <w:rPr>
          <w:rFonts w:ascii="Times New Roman" w:hAnsi="Times New Roman"/>
          <w:sz w:val="28"/>
          <w:szCs w:val="28"/>
        </w:rPr>
        <w:t xml:space="preserve">Abadias, M., Usall, J., Anguera, M., Solsona, C., &amp; Viñas, I. (2008). </w:t>
        <w:tab/>
        <w:t xml:space="preserve">Microbiological quality of fresh, minimally-processed fruit and </w:t>
        <w:tab/>
        <w:t xml:space="preserve">vegetables, and sprouts from retail establishments. International </w:t>
        <w:tab/>
        <w:t>Journal of Food Microbiology, 123(1-2), 121-129.</w:t>
      </w:r>
    </w:p>
    <w:p>
      <w:pPr>
        <w:pStyle w:val="BodyText"/>
        <w:spacing w:lineRule="auto" w:line="360"/>
        <w:rPr>
          <w:rFonts w:ascii="Times New Roman" w:hAnsi="Times New Roman"/>
          <w:sz w:val="28"/>
          <w:szCs w:val="28"/>
        </w:rPr>
      </w:pPr>
      <w:r>
        <w:rPr>
          <w:rFonts w:ascii="Times New Roman" w:hAnsi="Times New Roman"/>
          <w:sz w:val="28"/>
          <w:szCs w:val="28"/>
        </w:rPr>
        <w:t xml:space="preserve">Collazos, C., &amp; Estrada, A. (2017). Microbial contamination of fruits and </w:t>
        <w:tab/>
        <w:t xml:space="preserve">vegetables: A review. Journal of Food Science and Technology, </w:t>
        <w:tab/>
        <w:t>54(4), 1056-1066.</w:t>
      </w:r>
    </w:p>
    <w:p>
      <w:pPr>
        <w:pStyle w:val="BodyText"/>
        <w:spacing w:lineRule="auto" w:line="360"/>
        <w:rPr>
          <w:rFonts w:ascii="Times New Roman" w:hAnsi="Times New Roman"/>
          <w:sz w:val="28"/>
          <w:szCs w:val="28"/>
        </w:rPr>
      </w:pPr>
      <w:r>
        <w:rPr>
          <w:rFonts w:ascii="Times New Roman" w:hAnsi="Times New Roman"/>
          <w:sz w:val="28"/>
          <w:szCs w:val="28"/>
        </w:rPr>
        <w:t xml:space="preserve">Harris, L. J., Farber, J. N., Beuchat, L. R., Parish, M. E., Suslow, T. V., </w:t>
        <w:tab/>
        <w:t xml:space="preserve">Garrett, E. H., &amp; Busta, F. F. (2003). Outbreaks associated with </w:t>
        <w:tab/>
        <w:t xml:space="preserve">fresh </w:t>
        <w:tab/>
        <w:t xml:space="preserve">produce: Incidence, growth, and survival of pathogens in fresh </w:t>
        <w:tab/>
        <w:t xml:space="preserve">and fresh-cut produce. Comprehensive Reviews in Food Science and </w:t>
        <w:tab/>
        <w:t>Food Safety, 2(s1), 78-141.</w:t>
      </w:r>
    </w:p>
    <w:p>
      <w:pPr>
        <w:pStyle w:val="BodyText"/>
        <w:spacing w:lineRule="auto" w:line="360"/>
        <w:rPr>
          <w:rFonts w:ascii="Times New Roman" w:hAnsi="Times New Roman"/>
          <w:sz w:val="28"/>
          <w:szCs w:val="28"/>
        </w:rPr>
      </w:pPr>
      <w:r>
        <w:rPr>
          <w:rFonts w:ascii="Times New Roman" w:hAnsi="Times New Roman"/>
          <w:sz w:val="28"/>
          <w:szCs w:val="28"/>
        </w:rPr>
        <w:t xml:space="preserve">Olaimat, A. N., &amp; Holley, R. A. (2012). Factors influencing the microbial </w:t>
        <w:tab/>
        <w:t>safety of fresh produce: A review. Food Microbiology, 32(1), 1-11.</w:t>
      </w:r>
    </w:p>
    <w:p>
      <w:pPr>
        <w:pStyle w:val="BodyText"/>
        <w:spacing w:lineRule="auto" w:line="360"/>
        <w:rPr>
          <w:rFonts w:ascii="Times New Roman" w:hAnsi="Times New Roman"/>
          <w:sz w:val="28"/>
          <w:szCs w:val="28"/>
        </w:rPr>
      </w:pPr>
      <w:r>
        <w:rPr>
          <w:rFonts w:ascii="Times New Roman" w:hAnsi="Times New Roman"/>
          <w:sz w:val="28"/>
          <w:szCs w:val="28"/>
        </w:rPr>
        <w:t xml:space="preserve">Sivapalasingam, S., Friedman, C. R., Cohen, L., &amp; Tauxe, R. V. (2004). </w:t>
        <w:tab/>
        <w:t xml:space="preserve">Fresh produce: A growing cause of outbreaks of foodborne illness in </w:t>
        <w:tab/>
        <w:t xml:space="preserve">the United States, 1973 through 1997. Journal of Food Protection, </w:t>
        <w:tab/>
        <w:t>67(10), 2342-2353.</w:t>
      </w:r>
    </w:p>
    <w:p>
      <w:pPr>
        <w:pStyle w:val="BodyText"/>
        <w:spacing w:lineRule="auto" w:line="360"/>
        <w:rPr>
          <w:rFonts w:ascii="Times New Roman" w:hAnsi="Times New Roman"/>
          <w:sz w:val="28"/>
          <w:szCs w:val="28"/>
        </w:rPr>
      </w:pPr>
      <w:r>
        <w:rPr>
          <w:rFonts w:ascii="Times New Roman" w:hAnsi="Times New Roman"/>
          <w:sz w:val="28"/>
          <w:szCs w:val="28"/>
        </w:rPr>
        <w:t xml:space="preserve">Kalia and gupta, (2006). Fruits as a source of nutrient.  Carmo et al, (2004). </w:t>
        <w:tab/>
        <w:t xml:space="preserve">Fruits contamination. Sam, (2002) &amp; beuchat, (2001). Varity of </w:t>
        <w:tab/>
        <w:tab/>
        <w:t>pathogen to sanitizer.</w:t>
      </w:r>
    </w:p>
    <w:p>
      <w:pPr>
        <w:pStyle w:val="BodyText"/>
        <w:spacing w:lineRule="auto" w:line="360"/>
        <w:rPr>
          <w:rFonts w:ascii="Times New Roman" w:hAnsi="Times New Roman"/>
          <w:sz w:val="28"/>
          <w:szCs w:val="28"/>
        </w:rPr>
      </w:pPr>
      <w:r>
        <w:rPr>
          <w:rFonts w:ascii="Times New Roman" w:hAnsi="Times New Roman"/>
          <w:sz w:val="28"/>
          <w:szCs w:val="28"/>
        </w:rPr>
        <w:t xml:space="preserve">Alemu, g., mama, m. And siraj, m.(2018). Bacterial contamination of fruits </w:t>
        <w:tab/>
        <w:t xml:space="preserve">sold in arba minch town, southern ethiopia. Bmc research notes, </w:t>
        <w:tab/>
        <w:t>vol.11(1), 775-779.</w:t>
      </w:r>
    </w:p>
    <w:p>
      <w:pPr>
        <w:pStyle w:val="BodyText"/>
        <w:spacing w:lineRule="auto" w:line="360"/>
        <w:rPr>
          <w:rFonts w:ascii="Times New Roman" w:hAnsi="Times New Roman"/>
          <w:sz w:val="28"/>
          <w:szCs w:val="28"/>
        </w:rPr>
      </w:pPr>
      <w:r>
        <w:rPr>
          <w:rFonts w:ascii="Times New Roman" w:hAnsi="Times New Roman"/>
          <w:sz w:val="28"/>
          <w:szCs w:val="28"/>
        </w:rPr>
        <w:t xml:space="preserve">Balali, g. I., yar, d. D., afua dela, v. G., and adjei-kusi, p. (2020). Microbial </w:t>
        <w:tab/>
        <w:t xml:space="preserve">contamination, an increasing threat to the consumption of fresh fruits </w:t>
        <w:tab/>
        <w:t xml:space="preserve">and </w:t>
        <w:tab/>
        <w:t xml:space="preserve">vegetables in today’s world. Int. J. Microbiol., vol.3029295. </w:t>
        <w:tab/>
        <w:t xml:space="preserve">Doi: </w:t>
        <w:tab/>
        <w:t>10.1155/2020/30 29295.</w:t>
      </w:r>
    </w:p>
    <w:p>
      <w:pPr>
        <w:pStyle w:val="BodyText"/>
        <w:spacing w:lineRule="auto" w:line="360"/>
        <w:rPr>
          <w:rFonts w:ascii="Times New Roman" w:hAnsi="Times New Roman"/>
          <w:sz w:val="28"/>
          <w:szCs w:val="28"/>
        </w:rPr>
      </w:pPr>
      <w:r>
        <w:rPr>
          <w:rFonts w:ascii="Times New Roman" w:hAnsi="Times New Roman"/>
          <w:sz w:val="28"/>
          <w:szCs w:val="28"/>
        </w:rPr>
        <w:t xml:space="preserve">Kayombo, m. C. And mayo, a. W. (2018). Assessment of microbial quality </w:t>
        <w:tab/>
        <w:t xml:space="preserve">of </w:t>
        <w:tab/>
        <w:t xml:space="preserve">vegetables irrigated with polluted waters in dar es salaam city, </w:t>
        <w:tab/>
        <w:t xml:space="preserve">tanzania. </w:t>
        <w:tab/>
        <w:t>Environment and ecology research, vol.6(4), 229-239.</w:t>
        <w:br/>
        <w:tab/>
        <w:t>Beuchat. (2001). Use of disinfectant on fruits.</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r>
        <w:br w:type="page"/>
      </w:r>
    </w:p>
    <w:p>
      <w:pPr>
        <w:pStyle w:val="BodyText"/>
        <w:spacing w:lineRule="auto" w:line="360"/>
        <w:jc w:val="center"/>
        <w:rPr>
          <w:rFonts w:ascii="Times New Roman" w:hAnsi="Times New Roman"/>
          <w:b/>
          <w:bCs/>
          <w:sz w:val="28"/>
          <w:szCs w:val="28"/>
        </w:rPr>
      </w:pPr>
      <w:r>
        <w:rPr>
          <w:rFonts w:ascii="Times New Roman" w:hAnsi="Times New Roman"/>
          <w:b/>
          <w:bCs/>
          <w:sz w:val="28"/>
          <w:szCs w:val="28"/>
        </w:rPr>
        <w:t>APPENDIX</w:t>
      </w:r>
    </w:p>
    <w:p>
      <w:pPr>
        <w:pStyle w:val="BodyText"/>
        <w:spacing w:lineRule="auto" w:line="360"/>
        <w:rPr>
          <w:rFonts w:ascii="Times New Roman" w:hAnsi="Times New Roman"/>
          <w:sz w:val="28"/>
          <w:szCs w:val="28"/>
        </w:rPr>
      </w:pPr>
      <w:r>
        <w:rPr>
          <w:rFonts w:ascii="Times New Roman" w:hAnsi="Times New Roman"/>
          <w:sz w:val="28"/>
          <w:szCs w:val="28"/>
        </w:rPr>
        <w:t xml:space="preserve">Sample Field Survey Questionnaire </w:t>
      </w:r>
    </w:p>
    <w:p>
      <w:pPr>
        <w:pStyle w:val="BodyText"/>
        <w:spacing w:lineRule="auto" w:line="360"/>
        <w:rPr>
          <w:rFonts w:ascii="Times New Roman" w:hAnsi="Times New Roman"/>
          <w:sz w:val="28"/>
          <w:szCs w:val="28"/>
        </w:rPr>
      </w:pPr>
      <w:r>
        <w:rPr>
          <w:rFonts w:ascii="Times New Roman" w:hAnsi="Times New Roman"/>
          <w:sz w:val="28"/>
          <w:szCs w:val="28"/>
        </w:rPr>
        <w:t xml:space="preserve">Section A: Demographic Information </w:t>
      </w:r>
    </w:p>
    <w:p>
      <w:pPr>
        <w:pStyle w:val="BodyText"/>
        <w:spacing w:lineRule="auto" w:line="360"/>
        <w:rPr>
          <w:rFonts w:ascii="Times New Roman" w:hAnsi="Times New Roman"/>
          <w:sz w:val="28"/>
          <w:szCs w:val="28"/>
        </w:rPr>
      </w:pPr>
      <w:r>
        <w:rPr>
          <w:rFonts w:ascii="Times New Roman" w:hAnsi="Times New Roman"/>
          <w:sz w:val="28"/>
          <w:szCs w:val="28"/>
        </w:rPr>
        <w:t xml:space="preserve">1. Gender: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Male </w:t>
      </w:r>
      <w:r>
        <w:rPr>
          <w:rFonts w:cs="Segoe UI Symbol" w:ascii="Times New Roman" w:hAnsi="Times New Roman"/>
          <w:sz w:val="28"/>
          <w:szCs w:val="28"/>
        </w:rPr>
        <w:t>☐</w:t>
      </w:r>
      <w:r>
        <w:rPr>
          <w:rFonts w:ascii="Times New Roman" w:hAnsi="Times New Roman"/>
          <w:sz w:val="28"/>
          <w:szCs w:val="28"/>
        </w:rPr>
        <w:t xml:space="preserve"> Female </w:t>
      </w:r>
    </w:p>
    <w:p>
      <w:pPr>
        <w:pStyle w:val="BodyText"/>
        <w:spacing w:lineRule="auto" w:line="360"/>
        <w:rPr>
          <w:rFonts w:ascii="Times New Roman" w:hAnsi="Times New Roman"/>
          <w:sz w:val="28"/>
          <w:szCs w:val="28"/>
        </w:rPr>
      </w:pPr>
      <w:r>
        <w:rPr>
          <w:rFonts w:ascii="Times New Roman" w:hAnsi="Times New Roman"/>
          <w:sz w:val="28"/>
          <w:szCs w:val="28"/>
        </w:rPr>
        <w:t xml:space="preserve">2. Age: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Under 18 </w:t>
      </w:r>
      <w:r>
        <w:rPr>
          <w:rFonts w:cs="Segoe UI Symbol" w:ascii="Times New Roman" w:hAnsi="Times New Roman"/>
          <w:sz w:val="28"/>
          <w:szCs w:val="28"/>
        </w:rPr>
        <w:t>☐</w:t>
      </w:r>
      <w:r>
        <w:rPr>
          <w:rFonts w:ascii="Times New Roman" w:hAnsi="Times New Roman"/>
          <w:sz w:val="28"/>
          <w:szCs w:val="28"/>
        </w:rPr>
        <w:t xml:space="preserve"> 18–25 </w:t>
      </w:r>
      <w:r>
        <w:rPr>
          <w:rFonts w:cs="Segoe UI Symbol" w:ascii="Times New Roman" w:hAnsi="Times New Roman"/>
          <w:sz w:val="28"/>
          <w:szCs w:val="28"/>
        </w:rPr>
        <w:t>☐</w:t>
      </w:r>
      <w:r>
        <w:rPr>
          <w:rFonts w:ascii="Times New Roman" w:hAnsi="Times New Roman"/>
          <w:sz w:val="28"/>
          <w:szCs w:val="28"/>
        </w:rPr>
        <w:t xml:space="preserve"> 26–35 </w:t>
      </w:r>
      <w:r>
        <w:rPr>
          <w:rFonts w:cs="Segoe UI Symbol" w:ascii="Times New Roman" w:hAnsi="Times New Roman"/>
          <w:sz w:val="28"/>
          <w:szCs w:val="28"/>
        </w:rPr>
        <w:t>☐</w:t>
      </w:r>
      <w:r>
        <w:rPr>
          <w:rFonts w:ascii="Times New Roman" w:hAnsi="Times New Roman"/>
          <w:sz w:val="28"/>
          <w:szCs w:val="28"/>
        </w:rPr>
        <w:t xml:space="preserve"> 36–45 </w:t>
      </w:r>
      <w:r>
        <w:rPr>
          <w:rFonts w:cs="Segoe UI Symbol" w:ascii="Times New Roman" w:hAnsi="Times New Roman"/>
          <w:sz w:val="28"/>
          <w:szCs w:val="28"/>
        </w:rPr>
        <w:t>☐</w:t>
      </w:r>
      <w:r>
        <w:rPr>
          <w:rFonts w:ascii="Times New Roman" w:hAnsi="Times New Roman"/>
          <w:sz w:val="28"/>
          <w:szCs w:val="28"/>
        </w:rPr>
        <w:t xml:space="preserve"> 46 and above </w:t>
      </w:r>
    </w:p>
    <w:p>
      <w:pPr>
        <w:pStyle w:val="BodyText"/>
        <w:spacing w:lineRule="auto" w:line="360"/>
        <w:rPr>
          <w:rFonts w:ascii="Times New Roman" w:hAnsi="Times New Roman"/>
          <w:sz w:val="28"/>
          <w:szCs w:val="28"/>
        </w:rPr>
      </w:pPr>
      <w:r>
        <w:rPr>
          <w:rFonts w:ascii="Times New Roman" w:hAnsi="Times New Roman"/>
          <w:sz w:val="28"/>
          <w:szCs w:val="28"/>
        </w:rPr>
        <w:t xml:space="preserve">3. Occupation: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Student </w:t>
      </w:r>
      <w:r>
        <w:rPr>
          <w:rFonts w:cs="Segoe UI Symbol" w:ascii="Times New Roman" w:hAnsi="Times New Roman"/>
          <w:sz w:val="28"/>
          <w:szCs w:val="28"/>
        </w:rPr>
        <w:t>☐</w:t>
      </w:r>
      <w:r>
        <w:rPr>
          <w:rFonts w:ascii="Times New Roman" w:hAnsi="Times New Roman"/>
          <w:sz w:val="28"/>
          <w:szCs w:val="28"/>
        </w:rPr>
        <w:t xml:space="preserve"> Trader </w:t>
      </w:r>
      <w:r>
        <w:rPr>
          <w:rFonts w:cs="Segoe UI Symbol" w:ascii="Times New Roman" w:hAnsi="Times New Roman"/>
          <w:sz w:val="28"/>
          <w:szCs w:val="28"/>
        </w:rPr>
        <w:t>☐</w:t>
      </w:r>
      <w:r>
        <w:rPr>
          <w:rFonts w:ascii="Times New Roman" w:hAnsi="Times New Roman"/>
          <w:sz w:val="28"/>
          <w:szCs w:val="28"/>
        </w:rPr>
        <w:t xml:space="preserve"> Civil Servant </w:t>
      </w:r>
      <w:r>
        <w:rPr>
          <w:rFonts w:cs="Segoe UI Symbol" w:ascii="Times New Roman" w:hAnsi="Times New Roman"/>
          <w:sz w:val="28"/>
          <w:szCs w:val="28"/>
        </w:rPr>
        <w:t>☐</w:t>
      </w:r>
      <w:r>
        <w:rPr>
          <w:rFonts w:ascii="Times New Roman" w:hAnsi="Times New Roman"/>
          <w:sz w:val="28"/>
          <w:szCs w:val="28"/>
        </w:rPr>
        <w:t xml:space="preserve"> Artisan </w:t>
      </w:r>
      <w:r>
        <w:rPr>
          <w:rFonts w:cs="Segoe UI Symbol" w:ascii="Times New Roman" w:hAnsi="Times New Roman"/>
          <w:sz w:val="28"/>
          <w:szCs w:val="28"/>
        </w:rPr>
        <w:t>☐</w:t>
      </w:r>
      <w:r>
        <w:rPr>
          <w:rFonts w:ascii="Times New Roman" w:hAnsi="Times New Roman"/>
          <w:sz w:val="28"/>
          <w:szCs w:val="28"/>
        </w:rPr>
        <w:t xml:space="preserve"> Other: __________ </w:t>
      </w:r>
    </w:p>
    <w:p>
      <w:pPr>
        <w:pStyle w:val="BodyText"/>
        <w:spacing w:lineRule="auto" w:line="360"/>
        <w:rPr>
          <w:rFonts w:ascii="Times New Roman" w:hAnsi="Times New Roman"/>
          <w:sz w:val="28"/>
          <w:szCs w:val="28"/>
        </w:rPr>
      </w:pPr>
      <w:r>
        <w:rPr>
          <w:rFonts w:ascii="Times New Roman" w:hAnsi="Times New Roman"/>
          <w:sz w:val="28"/>
          <w:szCs w:val="28"/>
        </w:rPr>
        <w:t xml:space="preserve">4. Educational Level: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No formal education </w:t>
      </w:r>
      <w:r>
        <w:rPr>
          <w:rFonts w:cs="Segoe UI Symbol" w:ascii="Times New Roman" w:hAnsi="Times New Roman"/>
          <w:sz w:val="28"/>
          <w:szCs w:val="28"/>
        </w:rPr>
        <w:t>☐</w:t>
      </w:r>
      <w:r>
        <w:rPr>
          <w:rFonts w:ascii="Times New Roman" w:hAnsi="Times New Roman"/>
          <w:sz w:val="28"/>
          <w:szCs w:val="28"/>
        </w:rPr>
        <w:t xml:space="preserve"> Primary </w:t>
      </w:r>
      <w:r>
        <w:rPr>
          <w:rFonts w:cs="Segoe UI Symbol" w:ascii="Times New Roman" w:hAnsi="Times New Roman"/>
          <w:sz w:val="28"/>
          <w:szCs w:val="28"/>
        </w:rPr>
        <w:t>☐</w:t>
      </w:r>
      <w:r>
        <w:rPr>
          <w:rFonts w:ascii="Times New Roman" w:hAnsi="Times New Roman"/>
          <w:sz w:val="28"/>
          <w:szCs w:val="28"/>
        </w:rPr>
        <w:t xml:space="preserve"> Secondary </w:t>
      </w:r>
      <w:r>
        <w:rPr>
          <w:rFonts w:cs="Segoe UI Symbol" w:ascii="Times New Roman" w:hAnsi="Times New Roman"/>
          <w:sz w:val="28"/>
          <w:szCs w:val="28"/>
        </w:rPr>
        <w:t>☐</w:t>
      </w:r>
      <w:r>
        <w:rPr>
          <w:rFonts w:ascii="Times New Roman" w:hAnsi="Times New Roman"/>
          <w:sz w:val="28"/>
          <w:szCs w:val="28"/>
        </w:rPr>
        <w:t xml:space="preserve"> Tertiary </w:t>
      </w:r>
    </w:p>
    <w:p>
      <w:pPr>
        <w:pStyle w:val="BodyText"/>
        <w:spacing w:lineRule="auto" w:line="360"/>
        <w:rPr>
          <w:rFonts w:ascii="Times New Roman" w:hAnsi="Times New Roman"/>
          <w:sz w:val="28"/>
          <w:szCs w:val="28"/>
        </w:rPr>
      </w:pPr>
      <w:r>
        <w:rPr>
          <w:rFonts w:ascii="Times New Roman" w:hAnsi="Times New Roman"/>
          <w:sz w:val="28"/>
          <w:szCs w:val="28"/>
        </w:rPr>
        <w:t xml:space="preserve">Section B: Consumer Perception (For Consumers Only) </w:t>
      </w:r>
    </w:p>
    <w:p>
      <w:pPr>
        <w:pStyle w:val="BodyText"/>
        <w:spacing w:lineRule="auto" w:line="360"/>
        <w:rPr>
          <w:rFonts w:ascii="Times New Roman" w:hAnsi="Times New Roman"/>
          <w:sz w:val="28"/>
          <w:szCs w:val="28"/>
        </w:rPr>
      </w:pPr>
      <w:r>
        <w:rPr>
          <w:rFonts w:ascii="Times New Roman" w:hAnsi="Times New Roman"/>
          <w:sz w:val="28"/>
          <w:szCs w:val="28"/>
        </w:rPr>
        <w:t xml:space="preserve">5. How often do you buy fruits from Owode Market?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Daily </w:t>
      </w:r>
      <w:r>
        <w:rPr>
          <w:rFonts w:cs="Segoe UI Symbol" w:ascii="Times New Roman" w:hAnsi="Times New Roman"/>
          <w:sz w:val="28"/>
          <w:szCs w:val="28"/>
        </w:rPr>
        <w:t>☐</w:t>
      </w:r>
      <w:r>
        <w:rPr>
          <w:rFonts w:ascii="Times New Roman" w:hAnsi="Times New Roman"/>
          <w:sz w:val="28"/>
          <w:szCs w:val="28"/>
        </w:rPr>
        <w:t xml:space="preserve"> Weekly </w:t>
      </w:r>
      <w:r>
        <w:rPr>
          <w:rFonts w:cs="Segoe UI Symbol" w:ascii="Times New Roman" w:hAnsi="Times New Roman"/>
          <w:sz w:val="28"/>
          <w:szCs w:val="28"/>
        </w:rPr>
        <w:t>☐</w:t>
      </w:r>
      <w:r>
        <w:rPr>
          <w:rFonts w:ascii="Times New Roman" w:hAnsi="Times New Roman"/>
          <w:sz w:val="28"/>
          <w:szCs w:val="28"/>
        </w:rPr>
        <w:t xml:space="preserve"> Occasionally </w:t>
      </w:r>
      <w:r>
        <w:rPr>
          <w:rFonts w:cs="Segoe UI Symbol" w:ascii="Times New Roman" w:hAnsi="Times New Roman"/>
          <w:sz w:val="28"/>
          <w:szCs w:val="28"/>
        </w:rPr>
        <w:t>☐</w:t>
      </w:r>
      <w:r>
        <w:rPr>
          <w:rFonts w:ascii="Times New Roman" w:hAnsi="Times New Roman"/>
          <w:sz w:val="28"/>
          <w:szCs w:val="28"/>
        </w:rPr>
        <w:t xml:space="preserve"> Rarely </w:t>
      </w:r>
    </w:p>
    <w:p>
      <w:pPr>
        <w:pStyle w:val="BodyText"/>
        <w:spacing w:lineRule="auto" w:line="360"/>
        <w:rPr>
          <w:rFonts w:ascii="Times New Roman" w:hAnsi="Times New Roman"/>
          <w:sz w:val="28"/>
          <w:szCs w:val="28"/>
        </w:rPr>
      </w:pPr>
      <w:r>
        <w:rPr>
          <w:rFonts w:ascii="Times New Roman" w:hAnsi="Times New Roman"/>
          <w:sz w:val="28"/>
          <w:szCs w:val="28"/>
        </w:rPr>
        <w:t xml:space="preserve">6. Which of the following fruits do you frequently buy? (Check all that apply)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Apple </w:t>
      </w:r>
      <w:r>
        <w:rPr>
          <w:rFonts w:cs="Segoe UI Symbol" w:ascii="Times New Roman" w:hAnsi="Times New Roman"/>
          <w:sz w:val="28"/>
          <w:szCs w:val="28"/>
        </w:rPr>
        <w:t>☐</w:t>
      </w:r>
      <w:r>
        <w:rPr>
          <w:rFonts w:ascii="Times New Roman" w:hAnsi="Times New Roman"/>
          <w:sz w:val="28"/>
          <w:szCs w:val="28"/>
        </w:rPr>
        <w:t xml:space="preserve"> Orange </w:t>
      </w:r>
      <w:r>
        <w:rPr>
          <w:rFonts w:cs="Segoe UI Symbol" w:ascii="Times New Roman" w:hAnsi="Times New Roman"/>
          <w:sz w:val="28"/>
          <w:szCs w:val="28"/>
        </w:rPr>
        <w:t>☐</w:t>
      </w:r>
      <w:r>
        <w:rPr>
          <w:rFonts w:ascii="Times New Roman" w:hAnsi="Times New Roman"/>
          <w:sz w:val="28"/>
          <w:szCs w:val="28"/>
        </w:rPr>
        <w:t xml:space="preserve"> Watermelon </w:t>
      </w:r>
    </w:p>
    <w:p>
      <w:pPr>
        <w:pStyle w:val="BodyText"/>
        <w:spacing w:lineRule="auto" w:line="360"/>
        <w:rPr>
          <w:rFonts w:ascii="Times New Roman" w:hAnsi="Times New Roman"/>
          <w:sz w:val="28"/>
          <w:szCs w:val="28"/>
        </w:rPr>
      </w:pPr>
      <w:r>
        <w:rPr>
          <w:rFonts w:ascii="Times New Roman" w:hAnsi="Times New Roman"/>
          <w:sz w:val="28"/>
          <w:szCs w:val="28"/>
        </w:rPr>
        <w:t xml:space="preserve">7. What is your major consideration when choosing fruits?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Freshness </w:t>
      </w:r>
      <w:r>
        <w:rPr>
          <w:rFonts w:cs="Segoe UI Symbol" w:ascii="Times New Roman" w:hAnsi="Times New Roman"/>
          <w:sz w:val="28"/>
          <w:szCs w:val="28"/>
        </w:rPr>
        <w:t>☐</w:t>
      </w:r>
      <w:r>
        <w:rPr>
          <w:rFonts w:ascii="Times New Roman" w:hAnsi="Times New Roman"/>
          <w:sz w:val="28"/>
          <w:szCs w:val="28"/>
        </w:rPr>
        <w:t xml:space="preserve"> Price </w:t>
      </w:r>
      <w:r>
        <w:rPr>
          <w:rFonts w:cs="Segoe UI Symbol" w:ascii="Times New Roman" w:hAnsi="Times New Roman"/>
          <w:sz w:val="28"/>
          <w:szCs w:val="28"/>
        </w:rPr>
        <w:t>☐</w:t>
      </w:r>
      <w:r>
        <w:rPr>
          <w:rFonts w:ascii="Times New Roman" w:hAnsi="Times New Roman"/>
          <w:sz w:val="28"/>
          <w:szCs w:val="28"/>
        </w:rPr>
        <w:t xml:space="preserve"> Size </w:t>
      </w:r>
      <w:r>
        <w:rPr>
          <w:rFonts w:cs="Segoe UI Symbol" w:ascii="Times New Roman" w:hAnsi="Times New Roman"/>
          <w:sz w:val="28"/>
          <w:szCs w:val="28"/>
        </w:rPr>
        <w:t>☐</w:t>
      </w:r>
      <w:r>
        <w:rPr>
          <w:rFonts w:ascii="Times New Roman" w:hAnsi="Times New Roman"/>
          <w:sz w:val="28"/>
          <w:szCs w:val="28"/>
        </w:rPr>
        <w:t xml:space="preserve"> Cleanliness </w:t>
      </w:r>
      <w:r>
        <w:rPr>
          <w:rFonts w:cs="Segoe UI Symbol" w:ascii="Times New Roman" w:hAnsi="Times New Roman"/>
          <w:sz w:val="28"/>
          <w:szCs w:val="28"/>
        </w:rPr>
        <w:t>☐</w:t>
      </w:r>
      <w:r>
        <w:rPr>
          <w:rFonts w:ascii="Times New Roman" w:hAnsi="Times New Roman"/>
          <w:sz w:val="28"/>
          <w:szCs w:val="28"/>
        </w:rPr>
        <w:t xml:space="preserve"> Vendor reputation </w:t>
      </w:r>
    </w:p>
    <w:p>
      <w:pPr>
        <w:pStyle w:val="BodyText"/>
        <w:spacing w:lineRule="auto" w:line="360"/>
        <w:rPr>
          <w:rFonts w:ascii="Times New Roman" w:hAnsi="Times New Roman"/>
          <w:sz w:val="28"/>
          <w:szCs w:val="28"/>
        </w:rPr>
      </w:pPr>
      <w:r>
        <w:rPr>
          <w:rFonts w:ascii="Times New Roman" w:hAnsi="Times New Roman"/>
          <w:sz w:val="28"/>
          <w:szCs w:val="28"/>
        </w:rPr>
        <w:t xml:space="preserve">8. Do you wash fruits before consuming them?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Yes </w:t>
      </w:r>
      <w:r>
        <w:rPr>
          <w:rFonts w:cs="Segoe UI Symbol" w:ascii="Times New Roman" w:hAnsi="Times New Roman"/>
          <w:sz w:val="28"/>
          <w:szCs w:val="28"/>
        </w:rPr>
        <w:t>☐</w:t>
      </w:r>
      <w:r>
        <w:rPr>
          <w:rFonts w:ascii="Times New Roman" w:hAnsi="Times New Roman"/>
          <w:sz w:val="28"/>
          <w:szCs w:val="28"/>
        </w:rPr>
        <w:t xml:space="preserve"> No </w:t>
      </w:r>
    </w:p>
    <w:p>
      <w:pPr>
        <w:pStyle w:val="BodyText"/>
        <w:spacing w:lineRule="auto" w:line="360"/>
        <w:rPr>
          <w:rFonts w:ascii="Times New Roman" w:hAnsi="Times New Roman"/>
          <w:sz w:val="28"/>
          <w:szCs w:val="28"/>
        </w:rPr>
      </w:pPr>
      <w:r>
        <w:rPr>
          <w:rFonts w:ascii="Times New Roman" w:hAnsi="Times New Roman"/>
          <w:sz w:val="28"/>
          <w:szCs w:val="28"/>
        </w:rPr>
        <w:t xml:space="preserve">9. Have you or someone you know ever fallen sick after consuming fruits from this market?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Yes </w:t>
      </w:r>
      <w:r>
        <w:rPr>
          <w:rFonts w:cs="Segoe UI Symbol" w:ascii="Times New Roman" w:hAnsi="Times New Roman"/>
          <w:sz w:val="28"/>
          <w:szCs w:val="28"/>
        </w:rPr>
        <w:t>☐</w:t>
      </w:r>
      <w:r>
        <w:rPr>
          <w:rFonts w:ascii="Times New Roman" w:hAnsi="Times New Roman"/>
          <w:sz w:val="28"/>
          <w:szCs w:val="28"/>
        </w:rPr>
        <w:t xml:space="preserve"> No </w:t>
      </w:r>
    </w:p>
    <w:p>
      <w:pPr>
        <w:pStyle w:val="BodyText"/>
        <w:spacing w:lineRule="auto" w:line="360"/>
        <w:rPr>
          <w:rFonts w:ascii="Times New Roman" w:hAnsi="Times New Roman"/>
          <w:sz w:val="28"/>
          <w:szCs w:val="28"/>
        </w:rPr>
      </w:pPr>
      <w:r>
        <w:rPr>
          <w:rFonts w:ascii="Times New Roman" w:hAnsi="Times New Roman"/>
          <w:sz w:val="28"/>
          <w:szCs w:val="28"/>
        </w:rPr>
        <w:t xml:space="preserve">If yes, specify symptoms (optional): ___________________________ </w:t>
      </w:r>
    </w:p>
    <w:p>
      <w:pPr>
        <w:pStyle w:val="BodyText"/>
        <w:spacing w:lineRule="auto" w:line="360"/>
        <w:rPr>
          <w:rFonts w:ascii="Times New Roman" w:hAnsi="Times New Roman"/>
          <w:sz w:val="28"/>
          <w:szCs w:val="28"/>
        </w:rPr>
      </w:pPr>
      <w:r>
        <w:rPr>
          <w:rFonts w:ascii="Times New Roman" w:hAnsi="Times New Roman"/>
          <w:sz w:val="28"/>
          <w:szCs w:val="28"/>
        </w:rPr>
        <w:t xml:space="preserve">10. Do you believe the fruits sold in Owode Market are safe for consumption?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Yes </w:t>
      </w:r>
      <w:r>
        <w:rPr>
          <w:rFonts w:cs="Segoe UI Symbol" w:ascii="Times New Roman" w:hAnsi="Times New Roman"/>
          <w:sz w:val="28"/>
          <w:szCs w:val="28"/>
        </w:rPr>
        <w:t>☐</w:t>
      </w:r>
      <w:r>
        <w:rPr>
          <w:rFonts w:ascii="Times New Roman" w:hAnsi="Times New Roman"/>
          <w:sz w:val="28"/>
          <w:szCs w:val="28"/>
        </w:rPr>
        <w:t xml:space="preserve"> No </w:t>
      </w:r>
      <w:r>
        <w:rPr>
          <w:rFonts w:cs="Segoe UI Symbol" w:ascii="Times New Roman" w:hAnsi="Times New Roman"/>
          <w:sz w:val="28"/>
          <w:szCs w:val="28"/>
        </w:rPr>
        <w:t>☐</w:t>
      </w:r>
      <w:r>
        <w:rPr>
          <w:rFonts w:ascii="Times New Roman" w:hAnsi="Times New Roman"/>
          <w:sz w:val="28"/>
          <w:szCs w:val="28"/>
        </w:rPr>
        <w:t xml:space="preserve"> Not sure </w:t>
      </w:r>
    </w:p>
    <w:p>
      <w:pPr>
        <w:pStyle w:val="BodyText"/>
        <w:spacing w:lineRule="auto" w:line="360"/>
        <w:rPr>
          <w:rFonts w:ascii="Times New Roman" w:hAnsi="Times New Roman"/>
          <w:sz w:val="28"/>
          <w:szCs w:val="28"/>
        </w:rPr>
      </w:pPr>
      <w:r>
        <w:rPr>
          <w:rFonts w:ascii="Times New Roman" w:hAnsi="Times New Roman"/>
          <w:sz w:val="28"/>
          <w:szCs w:val="28"/>
        </w:rPr>
        <w:t xml:space="preserve">Section C: Vendor Practices (For Fruit Vendors Only) </w:t>
      </w:r>
    </w:p>
    <w:p>
      <w:pPr>
        <w:pStyle w:val="BodyText"/>
        <w:spacing w:lineRule="auto" w:line="360"/>
        <w:rPr>
          <w:rFonts w:ascii="Times New Roman" w:hAnsi="Times New Roman"/>
          <w:sz w:val="28"/>
          <w:szCs w:val="28"/>
        </w:rPr>
      </w:pPr>
      <w:r>
        <w:rPr>
          <w:rFonts w:ascii="Times New Roman" w:hAnsi="Times New Roman"/>
          <w:sz w:val="28"/>
          <w:szCs w:val="28"/>
        </w:rPr>
        <w:t xml:space="preserve">11. How long have you been selling fruits in this market?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Less than 1 year </w:t>
      </w:r>
      <w:r>
        <w:rPr>
          <w:rFonts w:cs="Segoe UI Symbol" w:ascii="Times New Roman" w:hAnsi="Times New Roman"/>
          <w:sz w:val="28"/>
          <w:szCs w:val="28"/>
        </w:rPr>
        <w:t>☐</w:t>
      </w:r>
      <w:r>
        <w:rPr>
          <w:rFonts w:ascii="Times New Roman" w:hAnsi="Times New Roman"/>
          <w:sz w:val="28"/>
          <w:szCs w:val="28"/>
        </w:rPr>
        <w:t xml:space="preserve"> 1–3 years </w:t>
      </w:r>
      <w:r>
        <w:rPr>
          <w:rFonts w:cs="Segoe UI Symbol" w:ascii="Times New Roman" w:hAnsi="Times New Roman"/>
          <w:sz w:val="28"/>
          <w:szCs w:val="28"/>
        </w:rPr>
        <w:t>☐</w:t>
      </w:r>
      <w:r>
        <w:rPr>
          <w:rFonts w:ascii="Times New Roman" w:hAnsi="Times New Roman"/>
          <w:sz w:val="28"/>
          <w:szCs w:val="28"/>
        </w:rPr>
        <w:t xml:space="preserve"> 4–6 years </w:t>
      </w:r>
      <w:r>
        <w:rPr>
          <w:rFonts w:cs="Segoe UI Symbol" w:ascii="Times New Roman" w:hAnsi="Times New Roman"/>
          <w:sz w:val="28"/>
          <w:szCs w:val="28"/>
        </w:rPr>
        <w:t>☐</w:t>
      </w:r>
      <w:r>
        <w:rPr>
          <w:rFonts w:ascii="Times New Roman" w:hAnsi="Times New Roman"/>
          <w:sz w:val="28"/>
          <w:szCs w:val="28"/>
        </w:rPr>
        <w:t xml:space="preserve"> Over 6 years </w:t>
      </w:r>
    </w:p>
    <w:p>
      <w:pPr>
        <w:pStyle w:val="BodyText"/>
        <w:spacing w:lineRule="auto" w:line="360"/>
        <w:rPr>
          <w:rFonts w:ascii="Times New Roman" w:hAnsi="Times New Roman"/>
          <w:sz w:val="28"/>
          <w:szCs w:val="28"/>
        </w:rPr>
      </w:pPr>
      <w:r>
        <w:rPr>
          <w:rFonts w:ascii="Times New Roman" w:hAnsi="Times New Roman"/>
          <w:sz w:val="28"/>
          <w:szCs w:val="28"/>
        </w:rPr>
        <w:t xml:space="preserve">12. Which fruits do you sell regularly? (Check all that apply)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Apple </w:t>
      </w:r>
      <w:r>
        <w:rPr>
          <w:rFonts w:cs="Segoe UI Symbol" w:ascii="Times New Roman" w:hAnsi="Times New Roman"/>
          <w:sz w:val="28"/>
          <w:szCs w:val="28"/>
        </w:rPr>
        <w:t>☐</w:t>
      </w:r>
      <w:r>
        <w:rPr>
          <w:rFonts w:ascii="Times New Roman" w:hAnsi="Times New Roman"/>
          <w:sz w:val="28"/>
          <w:szCs w:val="28"/>
        </w:rPr>
        <w:t xml:space="preserve"> Orange </w:t>
      </w:r>
      <w:r>
        <w:rPr>
          <w:rFonts w:cs="Segoe UI Symbol" w:ascii="Times New Roman" w:hAnsi="Times New Roman"/>
          <w:sz w:val="28"/>
          <w:szCs w:val="28"/>
        </w:rPr>
        <w:t>☐</w:t>
      </w:r>
      <w:r>
        <w:rPr>
          <w:rFonts w:ascii="Times New Roman" w:hAnsi="Times New Roman"/>
          <w:sz w:val="28"/>
          <w:szCs w:val="28"/>
        </w:rPr>
        <w:t xml:space="preserve"> Watermelon </w:t>
      </w:r>
    </w:p>
    <w:p>
      <w:pPr>
        <w:pStyle w:val="BodyText"/>
        <w:spacing w:lineRule="auto" w:line="360"/>
        <w:rPr>
          <w:rFonts w:ascii="Times New Roman" w:hAnsi="Times New Roman"/>
          <w:sz w:val="28"/>
          <w:szCs w:val="28"/>
        </w:rPr>
      </w:pPr>
      <w:r>
        <w:rPr>
          <w:rFonts w:ascii="Times New Roman" w:hAnsi="Times New Roman"/>
          <w:sz w:val="28"/>
          <w:szCs w:val="28"/>
        </w:rPr>
        <w:t xml:space="preserve">13. How do you store unsold fruits at the end of the day?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In open trays </w:t>
      </w:r>
      <w:r>
        <w:rPr>
          <w:rFonts w:cs="Segoe UI Symbol" w:ascii="Times New Roman" w:hAnsi="Times New Roman"/>
          <w:sz w:val="28"/>
          <w:szCs w:val="28"/>
        </w:rPr>
        <w:t>☐</w:t>
      </w:r>
      <w:r>
        <w:rPr>
          <w:rFonts w:ascii="Times New Roman" w:hAnsi="Times New Roman"/>
          <w:sz w:val="28"/>
          <w:szCs w:val="28"/>
        </w:rPr>
        <w:t xml:space="preserve"> Covered containers </w:t>
      </w:r>
      <w:r>
        <w:rPr>
          <w:rFonts w:cs="Segoe UI Symbol" w:ascii="Times New Roman" w:hAnsi="Times New Roman"/>
          <w:sz w:val="28"/>
          <w:szCs w:val="28"/>
        </w:rPr>
        <w:t>☐</w:t>
      </w:r>
      <w:r>
        <w:rPr>
          <w:rFonts w:ascii="Times New Roman" w:hAnsi="Times New Roman"/>
          <w:sz w:val="28"/>
          <w:szCs w:val="28"/>
        </w:rPr>
        <w:t xml:space="preserve"> Refrigeration </w:t>
      </w:r>
      <w:r>
        <w:rPr>
          <w:rFonts w:cs="Segoe UI Symbol" w:ascii="Times New Roman" w:hAnsi="Times New Roman"/>
          <w:sz w:val="28"/>
          <w:szCs w:val="28"/>
        </w:rPr>
        <w:t>☐</w:t>
      </w:r>
      <w:r>
        <w:rPr>
          <w:rFonts w:ascii="Times New Roman" w:hAnsi="Times New Roman"/>
          <w:sz w:val="28"/>
          <w:szCs w:val="28"/>
        </w:rPr>
        <w:t xml:space="preserve"> On the floor </w:t>
      </w:r>
    </w:p>
    <w:p>
      <w:pPr>
        <w:pStyle w:val="BodyText"/>
        <w:spacing w:lineRule="auto" w:line="360"/>
        <w:rPr>
          <w:rFonts w:ascii="Times New Roman" w:hAnsi="Times New Roman"/>
          <w:sz w:val="28"/>
          <w:szCs w:val="28"/>
        </w:rPr>
      </w:pPr>
      <w:r>
        <w:rPr>
          <w:rFonts w:ascii="Times New Roman" w:hAnsi="Times New Roman"/>
          <w:sz w:val="28"/>
          <w:szCs w:val="28"/>
        </w:rPr>
        <w:t xml:space="preserve">14. Do you wash fruits before displaying them for sale?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Always </w:t>
      </w:r>
      <w:r>
        <w:rPr>
          <w:rFonts w:cs="Segoe UI Symbol" w:ascii="Times New Roman" w:hAnsi="Times New Roman"/>
          <w:sz w:val="28"/>
          <w:szCs w:val="28"/>
        </w:rPr>
        <w:t>☐</w:t>
      </w:r>
      <w:r>
        <w:rPr>
          <w:rFonts w:ascii="Times New Roman" w:hAnsi="Times New Roman"/>
          <w:sz w:val="28"/>
          <w:szCs w:val="28"/>
        </w:rPr>
        <w:t xml:space="preserve"> Sometimes </w:t>
      </w:r>
      <w:r>
        <w:rPr>
          <w:rFonts w:cs="Segoe UI Symbol" w:ascii="Times New Roman" w:hAnsi="Times New Roman"/>
          <w:sz w:val="28"/>
          <w:szCs w:val="28"/>
        </w:rPr>
        <w:t>☐</w:t>
      </w:r>
      <w:r>
        <w:rPr>
          <w:rFonts w:ascii="Times New Roman" w:hAnsi="Times New Roman"/>
          <w:sz w:val="28"/>
          <w:szCs w:val="28"/>
        </w:rPr>
        <w:t xml:space="preserve"> Never 15. What kind of water do you use for washing fruits (if applicable)?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Tap water </w:t>
      </w:r>
      <w:r>
        <w:rPr>
          <w:rFonts w:cs="Segoe UI Symbol" w:ascii="Times New Roman" w:hAnsi="Times New Roman"/>
          <w:sz w:val="28"/>
          <w:szCs w:val="28"/>
        </w:rPr>
        <w:t>☐</w:t>
      </w:r>
      <w:r>
        <w:rPr>
          <w:rFonts w:ascii="Times New Roman" w:hAnsi="Times New Roman"/>
          <w:sz w:val="28"/>
          <w:szCs w:val="28"/>
        </w:rPr>
        <w:t xml:space="preserve"> Borehole </w:t>
      </w:r>
      <w:r>
        <w:rPr>
          <w:rFonts w:cs="Segoe UI Symbol" w:ascii="Times New Roman" w:hAnsi="Times New Roman"/>
          <w:sz w:val="28"/>
          <w:szCs w:val="28"/>
        </w:rPr>
        <w:t>☐</w:t>
      </w:r>
      <w:r>
        <w:rPr>
          <w:rFonts w:ascii="Times New Roman" w:hAnsi="Times New Roman"/>
          <w:sz w:val="28"/>
          <w:szCs w:val="28"/>
        </w:rPr>
        <w:t xml:space="preserve"> River/stream </w:t>
      </w:r>
      <w:r>
        <w:rPr>
          <w:rFonts w:cs="Segoe UI Symbol" w:ascii="Times New Roman" w:hAnsi="Times New Roman"/>
          <w:sz w:val="28"/>
          <w:szCs w:val="28"/>
        </w:rPr>
        <w:t>☐</w:t>
      </w:r>
      <w:r>
        <w:rPr>
          <w:rFonts w:ascii="Times New Roman" w:hAnsi="Times New Roman"/>
          <w:sz w:val="28"/>
          <w:szCs w:val="28"/>
        </w:rPr>
        <w:t xml:space="preserve"> Sachet water </w:t>
      </w:r>
      <w:r>
        <w:rPr>
          <w:rFonts w:cs="Segoe UI Symbol" w:ascii="Times New Roman" w:hAnsi="Times New Roman"/>
          <w:sz w:val="28"/>
          <w:szCs w:val="28"/>
        </w:rPr>
        <w:t>☐</w:t>
      </w:r>
      <w:r>
        <w:rPr>
          <w:rFonts w:ascii="Times New Roman" w:hAnsi="Times New Roman"/>
          <w:sz w:val="28"/>
          <w:szCs w:val="28"/>
        </w:rPr>
        <w:t xml:space="preserve"> None </w:t>
      </w:r>
    </w:p>
    <w:p>
      <w:pPr>
        <w:pStyle w:val="BodyText"/>
        <w:spacing w:lineRule="auto" w:line="360"/>
        <w:rPr>
          <w:rFonts w:ascii="Times New Roman" w:hAnsi="Times New Roman"/>
          <w:sz w:val="28"/>
          <w:szCs w:val="28"/>
        </w:rPr>
      </w:pPr>
      <w:r>
        <w:rPr>
          <w:rFonts w:ascii="Times New Roman" w:hAnsi="Times New Roman"/>
          <w:sz w:val="28"/>
          <w:szCs w:val="28"/>
        </w:rPr>
        <w:t xml:space="preserve">16. Are you aware that fruits can transmit diseases if not properly handled?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Yes </w:t>
      </w:r>
      <w:r>
        <w:rPr>
          <w:rFonts w:cs="Segoe UI Symbol" w:ascii="Times New Roman" w:hAnsi="Times New Roman"/>
          <w:sz w:val="28"/>
          <w:szCs w:val="28"/>
        </w:rPr>
        <w:t>☐</w:t>
      </w:r>
      <w:r>
        <w:rPr>
          <w:rFonts w:ascii="Times New Roman" w:hAnsi="Times New Roman"/>
          <w:sz w:val="28"/>
          <w:szCs w:val="28"/>
        </w:rPr>
        <w:t xml:space="preserve"> No </w:t>
      </w:r>
    </w:p>
    <w:p>
      <w:pPr>
        <w:pStyle w:val="BodyText"/>
        <w:spacing w:lineRule="auto" w:line="360"/>
        <w:rPr>
          <w:rFonts w:ascii="Times New Roman" w:hAnsi="Times New Roman"/>
          <w:sz w:val="28"/>
          <w:szCs w:val="28"/>
        </w:rPr>
      </w:pPr>
      <w:r>
        <w:rPr>
          <w:rFonts w:ascii="Times New Roman" w:hAnsi="Times New Roman"/>
          <w:sz w:val="28"/>
          <w:szCs w:val="28"/>
        </w:rPr>
        <w:t xml:space="preserve">17. Have you received any training on food hygiene or handling practices? </w:t>
      </w:r>
    </w:p>
    <w:p>
      <w:pPr>
        <w:pStyle w:val="BodyText"/>
        <w:spacing w:lineRule="auto" w:line="360"/>
        <w:rPr>
          <w:rFonts w:ascii="Times New Roman" w:hAnsi="Times New Roman"/>
          <w:sz w:val="28"/>
          <w:szCs w:val="28"/>
        </w:rPr>
      </w:pPr>
      <w:r>
        <w:rPr>
          <w:rFonts w:cs="Segoe UI Symbol"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Yes </w:t>
      </w:r>
      <w:r>
        <w:rPr>
          <w:rFonts w:cs="Segoe UI Symbol" w:ascii="Times New Roman" w:hAnsi="Times New Roman"/>
          <w:sz w:val="28"/>
          <w:szCs w:val="28"/>
        </w:rPr>
        <w:t>☐</w:t>
      </w:r>
      <w:r>
        <w:rPr>
          <w:rFonts w:ascii="Times New Roman" w:hAnsi="Times New Roman"/>
          <w:sz w:val="28"/>
          <w:szCs w:val="28"/>
        </w:rPr>
        <w:t xml:space="preserve"> No </w:t>
      </w:r>
    </w:p>
    <w:p>
      <w:pPr>
        <w:pStyle w:val="BodyText"/>
        <w:spacing w:lineRule="auto" w:line="360"/>
        <w:rPr>
          <w:rFonts w:ascii="Times New Roman" w:hAnsi="Times New Roman"/>
          <w:sz w:val="28"/>
          <w:szCs w:val="28"/>
        </w:rPr>
      </w:pPr>
      <w:r>
        <w:rPr>
          <w:rFonts w:ascii="Times New Roman" w:hAnsi="Times New Roman"/>
          <w:sz w:val="28"/>
          <w:szCs w:val="28"/>
        </w:rPr>
        <w:t xml:space="preserve">Section D: Additional Comments (Optional) </w:t>
      </w:r>
    </w:p>
    <w:p>
      <w:pPr>
        <w:pStyle w:val="BodyText"/>
        <w:spacing w:lineRule="auto" w:line="360"/>
        <w:rPr>
          <w:rFonts w:ascii="Times New Roman" w:hAnsi="Times New Roman"/>
          <w:sz w:val="28"/>
          <w:szCs w:val="28"/>
        </w:rPr>
      </w:pPr>
      <w:r>
        <w:rPr>
          <w:rFonts w:ascii="Times New Roman" w:hAnsi="Times New Roman"/>
          <w:sz w:val="28"/>
          <w:szCs w:val="28"/>
        </w:rPr>
        <w:t xml:space="preserve">18. What do you think can be done to improve the quality and safety of fruits sold in Owode </w:t>
      </w:r>
    </w:p>
    <w:p>
      <w:pPr>
        <w:pStyle w:val="BodyText"/>
        <w:spacing w:lineRule="auto" w:line="360"/>
        <w:rPr>
          <w:rFonts w:ascii="Times New Roman" w:hAnsi="Times New Roman"/>
          <w:sz w:val="28"/>
          <w:szCs w:val="28"/>
        </w:rPr>
      </w:pPr>
      <w:r>
        <w:rPr>
          <w:rFonts w:ascii="Times New Roman" w:hAnsi="Times New Roman"/>
          <w:sz w:val="28"/>
          <w:szCs w:val="28"/>
        </w:rPr>
        <w:t xml:space="preserve">Market? </w:t>
      </w:r>
    </w:p>
    <w:p>
      <w:pPr>
        <w:pStyle w:val="BodyText"/>
        <w:spacing w:lineRule="auto" w:line="360" w:before="0" w:after="140"/>
        <w:rPr>
          <w:rFonts w:ascii="Times New Roman" w:hAnsi="Times New Roman"/>
          <w:sz w:val="28"/>
          <w:szCs w:val="28"/>
        </w:rPr>
      </w:pPr>
      <w:r>
        <w:rPr>
          <w:rFonts w:ascii="Times New Roman" w:hAnsi="Times New Roman"/>
          <w:sz w:val="28"/>
          <w:szCs w:val="28"/>
        </w:rPr>
        <w:t>_____________________________________________________________________________________________________________________________________________________________________________________________________________________________________.</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72" w:right="1884" w:gutter="0" w:header="576" w:top="1397" w:footer="432" w:bottom="1462"/>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66775470"/>
    </w:sdtPr>
    <w:sdtContent>
      <w:p>
        <w:pPr>
          <w:pStyle w:val="Footer"/>
          <w:jc w:val="center"/>
          <w:rPr/>
        </w:pPr>
        <w:r>
          <w:rPr/>
          <w:fldChar w:fldCharType="begin"/>
        </w:r>
        <w:r>
          <w:rPr/>
          <w:instrText xml:space="preserve"> PAGE </w:instrText>
        </w:r>
        <w:r>
          <w:rPr/>
          <w:fldChar w:fldCharType="separate"/>
        </w:r>
        <w:r>
          <w:rPr/>
          <w:t>1</w:t>
        </w:r>
        <w:r>
          <w:rPr/>
          <w:fldChar w:fldCharType="end"/>
        </w:r>
      </w:p>
    </w:sdtContent>
  </w:sdt>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66775470"/>
    </w:sdtPr>
    <w:sdtContent>
      <w:p>
        <w:pPr>
          <w:pStyle w:val="Footer"/>
          <w:jc w:val="center"/>
          <w:rPr/>
        </w:pPr>
        <w:r>
          <w:rPr/>
          <w:fldChar w:fldCharType="begin"/>
        </w:r>
        <w:r>
          <w:rPr/>
          <w:instrText xml:space="preserve"> PAGE </w:instrText>
        </w:r>
        <w:r>
          <w:rPr/>
          <w:fldChar w:fldCharType="separate"/>
        </w:r>
        <w:r>
          <w:rPr/>
          <w:t>1</w:t>
        </w:r>
        <w:r>
          <w:rPr/>
          <w:fldChar w:fldCharType="end"/>
        </w:r>
      </w:p>
    </w:sdtContent>
  </w:sdt>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t>RESTRICTED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t>RESTRICTED</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360" w:before="0" w:after="370"/>
      <w:ind w:hanging="0" w:start="0" w:end="0"/>
      <w:jc w:val="both"/>
    </w:pPr>
    <w:rPr>
      <w:rFonts w:ascii="Times New Roman" w:hAnsi="Times New Roman" w:eastAsia="Times New Roman" w:cs="Times New Roman"/>
      <w:color w:val="000000"/>
      <w:kern w:val="0"/>
      <w:sz w:val="21"/>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ca125b"/>
    <w:rPr>
      <w:rFonts w:ascii="Times New Roman" w:hAnsi="Times New Roman" w:eastAsia="Times New Roman" w:cs="Times New Roman"/>
      <w:color w:val="000000"/>
      <w:sz w:val="21"/>
    </w:rPr>
  </w:style>
  <w:style w:type="character" w:styleId="FooterChar" w:customStyle="1">
    <w:name w:val="Footer Char"/>
    <w:basedOn w:val="DefaultParagraphFont"/>
    <w:link w:val="Footer"/>
    <w:uiPriority w:val="99"/>
    <w:qFormat/>
    <w:rsid w:val="00ca125b"/>
    <w:rPr>
      <w:rFonts w:ascii="Times New Roman" w:hAnsi="Times New Roman" w:eastAsia="Times New Roman" w:cs="Times New Roman"/>
      <w:color w:val="000000"/>
      <w:sz w:val="2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99"/>
    <w:qFormat/>
    <w:rsid w:val="00171eb0"/>
    <w:pPr>
      <w:spacing w:before="0" w:after="152"/>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ca125b"/>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ca125b"/>
    <w:pPr>
      <w:tabs>
        <w:tab w:val="clear" w:pos="720"/>
        <w:tab w:val="center" w:pos="4680" w:leader="none"/>
        <w:tab w:val="right" w:pos="9360" w:leader="none"/>
      </w:tabs>
      <w:spacing w:lineRule="auto" w:line="240" w:before="0" w:after="0"/>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Calendar2">
    <w:name w:val="Calendar 2"/>
    <w:basedOn w:val="TableNormal"/>
    <w:uiPriority w:val="99"/>
    <w:qFormat/>
    <w:rsid w:val="00563f06"/>
    <w:pPr>
      <w:spacing w:after="0" w:line="240" w:lineRule="auto"/>
      <w:jc w:val="center"/>
    </w:pPr>
    <w:rPr>
      <w:sz w:val="28"/>
      <w:szCs w:val="28"/>
    </w:rPr>
    <w:tblPr>
      <w:tblBorders>
        <w:insideV w:val="single" w:color="8EAADB" w:themeColor="accent1" w:themeTint="99" w:sz="4" w:space="0"/>
      </w:tblBorders>
    </w:tblPr>
    <w:tblStylePr w:type="firstRow">
      <w:rPr>
        <w:rFonts w:asciiTheme="majorHAnsi" w:hAnsiTheme="majorHAnsi"/>
        <w:b w:val="0"/>
        <w:i w:val="0"/>
        <w:caps/>
        <w:smallCaps w:val="0"/>
        <w:color w:themeColor="accent1"/>
        <w:spacing w:val="20"/>
        <w:sz w:val="32"/>
      </w:rPr>
      <w:tblPr/>
      <w:tcPr>
        <w:tcBorders>
          <w:top w:val="nil"/>
          <w:left w:val="nil"/>
          <w:bottom w:val="nil"/>
          <w:right w:val="nil"/>
          <w:insideH w:val="nil"/>
          <w:insideV w:val="nil"/>
          <w:tl2br w:val="nil"/>
          <w:tr2bl w:val="nil"/>
        </w:tcBorders>
      </w:tcPr>
    </w:tblStylePr>
  </w:style>
  <w:style w:type="table" w:styleId="GridTable1Light-Accent5">
    <w:name w:val="Grid Table 1 Light Accent 5"/>
    <w:basedOn w:val="TableNormal"/>
    <w:uiPriority w:val="46"/>
    <w:rsid w:val="00563f06"/>
    <w:pPr>
      <w:spacing w:after="0" w:line="240" w:lineRule="auto"/>
    </w:pPr>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sz="12" w:space="0"/>
        </w:tcBorders>
      </w:tcPr>
    </w:tblStylePr>
    <w:tblStylePr w:type="lastRow">
      <w:rPr>
        <w:b/>
        <w:bCs/>
      </w:rPr>
      <w:tblPr/>
      <w:tcPr>
        <w:tcBorders>
          <w:top w:val="double" w:color="9CC2E5" w:themeColor="accent5" w:sz="2" w:space="0"/>
        </w:tcBorders>
      </w:tcPr>
    </w:tblStylePr>
    <w:tblStylePr w:type="firstCol">
      <w:rPr>
        <w:b/>
        <w:bCs/>
      </w:rPr>
      <w:tblPr/>
    </w:tblStylePr>
    <w:tblStylePr w:type="lastCol">
      <w:rPr>
        <w:b/>
        <w:bCs/>
      </w:rPr>
      <w:tblPr/>
    </w:tblStylePr>
  </w:style>
  <w:style w:type="table" w:styleId="GridTable1Light">
    <w:name w:val="Grid Table 1 Light"/>
    <w:basedOn w:val="TableNormal"/>
    <w:uiPriority w:val="46"/>
    <w:rsid w:val="00563f06"/>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ListTable2-Accent1">
    <w:name w:val="List Table 2 Accent 1"/>
    <w:basedOn w:val="TableNormal"/>
    <w:uiPriority w:val="47"/>
    <w:rsid w:val="00563f06"/>
    <w:pPr>
      <w:spacing w:after="0" w:line="240" w:lineRule="auto"/>
    </w:pPr>
    <w:tblPr>
      <w:tblStyleRowBandSize w:val="1"/>
      <w:tblStyleColBandSize w:val="1"/>
      <w:tblBorders>
        <w:top w:val="single" w:color="8EAADB" w:themeColor="accent1" w:themeTint="99" w:sz="4" w:space="0"/>
        <w:bottom w:val="single" w:color="8EAADB" w:themeColor="accent1" w:themeTint="99" w:sz="4" w:space="0"/>
        <w:insideH w:val="single" w:color="8EAADB"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
    <w:name w:val="TableGrid"/>
    <w:rsid w:val="008723c9"/>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d0088"/>
    <w:pPr>
      <w:spacing w:after="0" w:line="240" w:lineRule="auto"/>
    </w:pPr>
    <w:rPr>
      <w:rFonts w:eastAsiaTheme="minorHAnsi"/>
      <w:sz w:val="28"/>
      <w:szCs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39"/>
    <w:rsid w:val="005643b4"/>
    <w:pPr>
      <w:spacing w:after="0" w:line="240" w:lineRule="auto"/>
    </w:pPr>
    <w:rPr>
      <w:rFonts w:eastAsiaTheme="minorHAnsi"/>
      <w:sz w:val="28"/>
      <w:szCs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39"/>
    <w:rsid w:val="00787f57"/>
    <w:pPr>
      <w:spacing w:after="0" w:line="240" w:lineRule="auto"/>
    </w:pPr>
    <w:rPr>
      <w:rFonts w:eastAsiaTheme="minorHAnsi"/>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637</TotalTime>
  <Application>LibreOffice/25.8.1.1$Linux_X86_64 LibreOffice_project/580$Build-1</Application>
  <AppVersion>15.0000</AppVersion>
  <Pages>55</Pages>
  <Words>10316</Words>
  <Characters>60790</Characters>
  <CharactersWithSpaces>71763</CharactersWithSpaces>
  <Paragraphs>514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2025-09-04T14:14:00Z</dcterms:created>
  <dc:creator>Admin</dc:creator>
  <dc:description/>
  <dc:language>en-US</dc:language>
  <cp:lastModifiedBy/>
  <cp:lastPrinted>2025-09-09T14:25:00Z</cp:lastPrinted>
  <dcterms:modified xsi:type="dcterms:W3CDTF">2025-09-18T19:22:15Z</dcterms:modified>
  <cp:revision>36</cp:revision>
  <dc:subject/>
  <dc:title>Microsoft Word - OWODE</dc:title>
</cp:coreProperties>
</file>

<file path=docProps/custom.xml><?xml version="1.0" encoding="utf-8"?>
<Properties xmlns="http://schemas.openxmlformats.org/officeDocument/2006/custom-properties" xmlns:vt="http://schemas.openxmlformats.org/officeDocument/2006/docPropsVTypes"/>
</file>