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A PROJECT</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ON</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KNOWLEDGE AND AWARENESS OF ANTIBIOTIC RESISTANCE AMONG HEALTH CARE WORKERS</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(A CASE STUDY OF NIGERIAN NAVY COLLEGE OF HEALTH SCIENCES, OFFA)</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BY</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OSMA LADAN JD</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M6394F</w:t>
      </w:r>
    </w:p>
    <w:p w:rsidR="008E57E5" w:rsidRDefault="008E57E5" w:rsidP="00111B6A">
      <w:pPr>
        <w:jc w:val="center"/>
        <w:rPr>
          <w:rFonts w:ascii="Times New Roman" w:hAnsi="Times New Roman" w:cs="Times New Roman"/>
          <w:b/>
          <w:bCs/>
          <w:sz w:val="28"/>
          <w:szCs w:val="28"/>
        </w:rPr>
      </w:pP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SUBMITTED TO</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DEPARTMENT OF PHARMACY TECHNICIAN</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NIGERIA NAVY COLLEGE OF HEALTH SCIENCES OFFA. KWARA STATE.</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IN PARTIAL FULFILLMENT OF THE REQUIREMENT FOR THE AWARD OF DIPLOMA IN PHARMACY</w:t>
      </w:r>
    </w:p>
    <w:p w:rsidR="008E57E5" w:rsidRDefault="00671420" w:rsidP="00111B6A">
      <w:pPr>
        <w:jc w:val="right"/>
        <w:rPr>
          <w:rFonts w:ascii="Times New Roman" w:hAnsi="Times New Roman" w:cs="Times New Roman"/>
          <w:sz w:val="28"/>
          <w:szCs w:val="28"/>
        </w:rPr>
      </w:pPr>
      <w:r>
        <w:rPr>
          <w:rFonts w:ascii="Times New Roman" w:hAnsi="Times New Roman" w:cs="Times New Roman"/>
          <w:b/>
          <w:bCs/>
          <w:sz w:val="28"/>
          <w:szCs w:val="28"/>
        </w:rPr>
        <w:tab/>
        <w:t>DECEMBER, 2024</w:t>
      </w:r>
    </w:p>
    <w:p w:rsidR="008E57E5" w:rsidRDefault="008E57E5" w:rsidP="00111B6A">
      <w:pPr>
        <w:jc w:val="both"/>
        <w:rPr>
          <w:rFonts w:ascii="Times New Roman" w:hAnsi="Times New Roman" w:cs="Times New Roman"/>
          <w:b/>
          <w:bCs/>
          <w:sz w:val="28"/>
          <w:szCs w:val="28"/>
        </w:rPr>
      </w:pPr>
    </w:p>
    <w:p w:rsidR="008E57E5" w:rsidRDefault="008E57E5" w:rsidP="00111B6A">
      <w:pPr>
        <w:jc w:val="both"/>
        <w:rPr>
          <w:rFonts w:ascii="Times New Roman" w:hAnsi="Times New Roman" w:cs="Times New Roman"/>
          <w:b/>
          <w:bCs/>
          <w:sz w:val="28"/>
          <w:szCs w:val="28"/>
        </w:rPr>
      </w:pP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rsidR="00844BDE"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rsidR="00844BDE" w:rsidRDefault="00844BDE" w:rsidP="00111B6A">
      <w:pPr>
        <w:jc w:val="both"/>
        <w:rPr>
          <w:rFonts w:ascii="Times New Roman" w:hAnsi="Times New Roman" w:cs="Times New Roman"/>
          <w:b/>
          <w:bCs/>
          <w:sz w:val="28"/>
          <w:szCs w:val="28"/>
        </w:rPr>
      </w:pPr>
    </w:p>
    <w:p w:rsidR="00844BDE" w:rsidRDefault="00844BDE" w:rsidP="00111B6A">
      <w:pPr>
        <w:jc w:val="both"/>
        <w:rPr>
          <w:rFonts w:ascii="Times New Roman" w:hAnsi="Times New Roman" w:cs="Times New Roman"/>
          <w:b/>
          <w:bCs/>
          <w:sz w:val="28"/>
          <w:szCs w:val="28"/>
        </w:rPr>
      </w:pPr>
    </w:p>
    <w:p w:rsidR="00844BDE" w:rsidRDefault="00844BDE" w:rsidP="00111B6A">
      <w:pPr>
        <w:jc w:val="both"/>
        <w:rPr>
          <w:rFonts w:ascii="Times New Roman" w:hAnsi="Times New Roman" w:cs="Times New Roman"/>
          <w:b/>
          <w:bCs/>
          <w:sz w:val="28"/>
          <w:szCs w:val="28"/>
        </w:rPr>
      </w:pPr>
    </w:p>
    <w:p w:rsidR="008E57E5" w:rsidRDefault="00671420" w:rsidP="004F53B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ONE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1.0 INTRODUCTION</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1.1 Background of the study</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According to the World Health Organization in 2022, Antibiotics are medications that are used to prevent and treat microbial infections whereas Antibiotic resistance occurs when an Antibiotic is not effective during usage. It is also scenario in which bacteria evolve and cease to respond to drugs, making infections more difficult to cure and raising the risk of disease spread, serious sickness, and death. Bacterial resistance refers to a bacterium's ability to withstand or tolerate the effects of antibiotics. According to Antimicrobial Resistance Collaborators(ARC) in 2022 stated that antibiotic resistance is ability of a microorganism to withstand an antimicrobial growth inhibitory or killing activity at clinically achievable concentrations. Overuse of antibiotics is creating stronger germs. Some bacteria are already "resistant" to common antibiotics. When bacteria become resistant to antibiotics, it is often harder and more expensive to treat the infection. Losing the ability to treat serious bacterial infections is a major threat to public health.</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Antibiotics are designed to fight bacteria by targeting specific parts of the bacteria’s structure or cellular machinery. However, over time, bacteria can defeat antibiotics When bacteria are initially exposed to an antibiotic, those most susceptible to the antibiotic will die quickly, leaving any surviving bacteria to pass on their resistant features to succeeding generations. This is usually referred to as survival of the fittest or natural selection. Since bacteria are extremely numerous, random mutation of bacterial deoxyribonucleic acid(DNA) generates a wide variety of genetic changes. Through mutation and selection, bacteria can develop defense mechanisms against antibiotics. For example, some bacteria have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developed biochemical “pumps” that can remove an antibiotic before it reaches its target, while others have evolved to produce enzymes to inactivate the antibiotic which is also termed as “biological mutation”(WHO 2013).</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 xml:space="preserve">Deoxyribonucleic acid (DNA) exchange by the bacteria can also lead to antibiotics resistance because bacteria readily swap bits of deoxyribonucleic acid (DNA) among both related and unrelated species. Thus, antibiotic-resistant genes from one type of </w:t>
      </w:r>
      <w:r>
        <w:rPr>
          <w:rFonts w:ascii="Times New Roman" w:hAnsi="Times New Roman" w:cs="Times New Roman"/>
          <w:sz w:val="28"/>
          <w:szCs w:val="28"/>
        </w:rPr>
        <w:lastRenderedPageBreak/>
        <w:t>bacteria may be incorporated into other bacteria. As a result, using any one antibiotic to treat a bacterial infection may result in other kinds of bacteria developing resistance to that specific antibiotic, as well as to other types of antibiotics. Bacteria reproduce rapidly, sometimes in as little as 20 minutes. Therefore, it does not take long for the antibiotic-resistant bacteria to comprise a large proportion of a bacterial population. To date, all antibiotics have over time lost effectiveness against their targeted bacteria. The earliest antibiotics were developed in the 1940s. These "miracle drugs" held at bay such devastating diseases as pneumonia and tuberculosis, which had previously been untreatable. But the steady evolution of resistant bacteria has resulted in a situation in which, for some illnesses, doctors now have only one or two drugs “of last resort” to use against infections by super bugs resistant to all other drugs (WHO, 2020).</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Alexander Fleming, the man who discovered penicillin in 1928, and who subsequently received his Nobel Prize in 1945 for this work, predicted in his then winning speech that the world would one day be facing antibiotic resistance (Steinberg et. al., 2014). Indeed his prediction has now become a reality, as the whole world is heading towards a “post-antibiotic era” (WHO, 2012). Antimicrobial resistance is a global problem it is one of the important consequences of irrational use of antibiotics by the general public and healthcare providers (Machowska et al</w:t>
      </w:r>
      <w:r>
        <w:rPr>
          <w:rFonts w:ascii="Times New Roman" w:hAnsi="Times New Roman" w:cs="Times New Roman"/>
          <w:i/>
          <w:iCs/>
          <w:sz w:val="28"/>
          <w:szCs w:val="28"/>
        </w:rPr>
        <w:t xml:space="preserve">., </w:t>
      </w:r>
      <w:r>
        <w:rPr>
          <w:rFonts w:ascii="Times New Roman" w:hAnsi="Times New Roman" w:cs="Times New Roman"/>
          <w:sz w:val="28"/>
          <w:szCs w:val="28"/>
        </w:rPr>
        <w:t>2018). The irrational use of antibiotics includes use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of antibiotics without a prescription, sharing leftover antibiotics, lack of adequate education and training in health professionals, promotion of pharmaceutical companies, and patient-doctor interactions. However, the common factor leading to irrational antibiotic use by the general public and healthcare providers is a low level of knowledge and awareness of antibiotic use and antimicrobial resistance</w:t>
      </w:r>
      <w:r>
        <w:rPr>
          <w:rFonts w:ascii="Times New Roman" w:hAnsi="Times New Roman" w:cs="Times New Roman"/>
          <w:sz w:val="28"/>
          <w:szCs w:val="28"/>
        </w:rPr>
        <w:br/>
        <w:t>(Machowska et al</w:t>
      </w:r>
      <w:r>
        <w:rPr>
          <w:rFonts w:ascii="Times New Roman" w:hAnsi="Times New Roman" w:cs="Times New Roman"/>
          <w:i/>
          <w:iCs/>
          <w:sz w:val="28"/>
          <w:szCs w:val="28"/>
        </w:rPr>
        <w:t>., 2</w:t>
      </w:r>
      <w:r>
        <w:rPr>
          <w:rFonts w:ascii="Times New Roman" w:hAnsi="Times New Roman" w:cs="Times New Roman"/>
          <w:sz w:val="28"/>
          <w:szCs w:val="28"/>
        </w:rPr>
        <w:t>018).</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 xml:space="preserve">In a study by Costelloe and Morgan in 2010, the inappropriate use of antibiotics were directly correlated with antibiotic resistance of which healthcare workers and patience were considered to play a crucial role. In the case of healthcare professionals, it is most likely due to inappropriate prescription while in patients, it is most likely due to overuse, not taking the full course of treatment and through self-medication. Also, sharing medication with other people, keeping part of a treatment course for another occasion, acquisition of unprescribed antibiotics from pharmacies </w:t>
      </w:r>
      <w:r>
        <w:rPr>
          <w:rFonts w:ascii="Times New Roman" w:hAnsi="Times New Roman" w:cs="Times New Roman"/>
          <w:sz w:val="28"/>
          <w:szCs w:val="28"/>
        </w:rPr>
        <w:lastRenderedPageBreak/>
        <w:t xml:space="preserve">are all factors that lead to antibiotic resistance (Roque </w:t>
      </w:r>
      <w:r>
        <w:rPr>
          <w:rFonts w:ascii="Times New Roman" w:hAnsi="Times New Roman" w:cs="Times New Roman"/>
          <w:i/>
          <w:iCs/>
          <w:sz w:val="28"/>
          <w:szCs w:val="28"/>
        </w:rPr>
        <w:t>et. al</w:t>
      </w:r>
      <w:r>
        <w:rPr>
          <w:rFonts w:ascii="Times New Roman" w:hAnsi="Times New Roman" w:cs="Times New Roman"/>
          <w:sz w:val="28"/>
          <w:szCs w:val="28"/>
        </w:rPr>
        <w:t xml:space="preserve">., 2013). Therefore, in order to contribute in solving the problem of antibiotic resistance, one must ensure the appropriate use of these drugs (Earnshaw </w:t>
      </w:r>
      <w:r>
        <w:rPr>
          <w:rFonts w:ascii="Times New Roman" w:hAnsi="Times New Roman" w:cs="Times New Roman"/>
          <w:i/>
          <w:iCs/>
          <w:sz w:val="28"/>
          <w:szCs w:val="28"/>
        </w:rPr>
        <w:t xml:space="preserve">et. al., </w:t>
      </w:r>
      <w:r>
        <w:rPr>
          <w:rFonts w:ascii="Times New Roman" w:hAnsi="Times New Roman" w:cs="Times New Roman"/>
          <w:sz w:val="28"/>
          <w:szCs w:val="28"/>
        </w:rPr>
        <w:t>2013). The global scenario regarding antibiotic resistance remains a pressing issue for public health, with a consistent upward trend in resistance prevalence over the past few decades. This phenomenon extends its reach to a broad spectrum of bacteria, rendering many antibiotics less effective or entirely impotent against infections. Consequently, once easily treatable common infections have become more formidable adversaries, resulting in prolonged hospitalizations, elevated healthcare expenses, and heightened mortality rates. Antimicrobial resistance is an urgent global health and socioeconomic crisis. An estimated 1.27 million global deaths were attributed to drug-resistant bacterial infections in 2019. Antimicrobial resistance threatens all age groups in all regions, with low- and middle-income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countries most affected. It has significant impacts on human and animal health, food production and the environment, and threatens the achievement of multiple Sustainable Development Goals (WHO). The development and spread of antimicrobial resistance increase the risk that common infections become impossible to treat and routine medical procedures become unsafe, including surgery and cancer treatment, thus reversing many of the gains made in modern medicine. In addition to the deaths attributable to drug-resistant infections, antibiotic-resistant is responsible for significant morbidity and disability. Antibiotic-resistance places a heavy burden on health systems and complicates the response to health emergencies (WHO, 2021).</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 xml:space="preserve">Although antibiotic resistance is considered a multi factorial issue, the lack of awareness on this issue itself and on the prudent use of antibiotics remain the leading causes for overuse and misuse of antibiotics and inappropriate infection prevention and control. (Pinder et al., 2015). Indeed, recent studies have proposed that antibiotic resistance spread was higher in those regions where awareness and knowledge of the use of antibiotics were lower. Although previous studies have focused on the antibiotic use behavior of the general public. In one of the general meetings of the World Health Assembly in 2015, an action plan was drafted to help solve the increasing problem of antimicrobial resistance. In this action plan, one objective was to enhance public knowledge on antimicrobial resistance through effective communication, education and training. Throughout most educative campaigns, the information provided is often characterized by a framing technical and informative </w:t>
      </w:r>
      <w:r>
        <w:rPr>
          <w:rFonts w:ascii="Times New Roman" w:hAnsi="Times New Roman" w:cs="Times New Roman"/>
          <w:sz w:val="28"/>
          <w:szCs w:val="28"/>
        </w:rPr>
        <w:lastRenderedPageBreak/>
        <w:t>message. For example, during public health campaigns, the messages used is usually focused on the ways of encouraging responsible antibiotic use and also, these messages include information on why misuse of antibiotics and resistance to antibiotics are critical public health issues( Huttner</w:t>
      </w:r>
      <w:r>
        <w:rPr>
          <w:rFonts w:ascii="Times New Roman" w:hAnsi="Times New Roman" w:cs="Times New Roman"/>
          <w:i/>
          <w:iCs/>
          <w:sz w:val="28"/>
          <w:szCs w:val="28"/>
        </w:rPr>
        <w:t>et al</w:t>
      </w:r>
      <w:r>
        <w:rPr>
          <w:rFonts w:ascii="Times New Roman" w:hAnsi="Times New Roman" w:cs="Times New Roman"/>
          <w:sz w:val="28"/>
          <w:szCs w:val="28"/>
        </w:rPr>
        <w:t>., 2010).</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According to the African Guidelines for Prescribing Antibiotics 2021, it is essential to identify the type of infection present so that the right antimicrobial agent can be selected. Treatment guidelines stress the importance of using laboratory data to guide treatment. Physicians need laboratory data to choose the right antibiotic, at the right dose, for the right period of time. This is known as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antimicrobial stewardship.</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1.2 STATEMENT OF THE RESEARCH</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One of the objectives of the Global Action Plan by the World Health Organization (WHO) to contain antimicrobial resistance (AMR), is to improve global awareness through effective communication and education (Chuckwu et al., 2020). The inability to treat bacterial infection due to the elevated percentage of antibiotic resistance in Nigeria have become a major cause of morbidity and mortality. According to Okeke et al. In 2019, general awareness and understanding of Antimicrobial resistance in Nigeria is poor, and this is evident in the pattern of use of available Anti-microbial, which are mostly obtained illegally as over-the-counter (OTC) medications. Their findings also suggested that the irrational use of antibiotics has enhance the exposure of microbes to non-lethal doses. Also, relief of symptoms, among others, is a major reason for misuse and deliberate incomplete dosage among some users of antimicrobial agents in the country. Weak regulations, chaotic distribution and unrestricted access also favors antibiotic resistance in the country.</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1.3 JUSTIFICATION</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 xml:space="preserve">In 2022, the WHO declared antimicrobial resistance as a global health threat and this contributed to a high percentage of morbidity and mortality worldwide to individuals who may have fallen victim. Comprehensive information on the level of awareness of Antibiotic resistance among Nigerian public is deficient (Chuckwu et al., 2020).The available data on drug utilization study at NNCHS Offa Medical Center revealed that the most prescribed medication is antibiotics. Due to the increasing rate </w:t>
      </w:r>
      <w:r>
        <w:rPr>
          <w:rFonts w:ascii="Times New Roman" w:hAnsi="Times New Roman" w:cs="Times New Roman"/>
          <w:sz w:val="28"/>
          <w:szCs w:val="28"/>
        </w:rPr>
        <w:lastRenderedPageBreak/>
        <w:t>of morbidity and mortality in Nigeria as a result of antibiotic resistance, it is imperative to assess the knowledge and awareness of healthcare workers on antibiotic resistance and also to make an enlightenment on the danger associated to antibiotic resistance.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1.4 AIM</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To determine the knowledge and awareness of healthcare workers of NNCHS Offa on Antibiotic resistance.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1.5 OBJECTIVES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1. To determine the awareness of healthcare workers in Nigerian Navy College of Health Sciences (NNCHS Offa) on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2. To determine the perception of healthcare workers of NNCHS Offa on their rational use of Antibiotics.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3. To determine the causes of Antibiotic misuse among healthcare workers of NNCHS Offa.</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4. To determine the knowledge and awareness of healthcare workers of NNCHS Offa on the damage associated with Antibiotic resistance.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1.6 RESEARCH QUESTIONS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1. Does lack of awareness of improper antibiotic use among healthcare workers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of NNCHS offa contribute to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2. Does perception on improper antibiotic use among healthcare workers of NNCHS Offa contribute to the burden of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3. Is there a relationship between healthcare workers knowledge on proper antibiotic use and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4. does Knowledge on antibiotic resistance by the healthcare workers limits the irrational use of antibiotics?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1.7 SIGNIFICANCE OF THE STUDY</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Findings from this study could be used in the following:</w:t>
      </w:r>
    </w:p>
    <w:p w:rsidR="008E57E5" w:rsidRDefault="00671420" w:rsidP="00111B6A">
      <w:pPr>
        <w:jc w:val="both"/>
        <w:rPr>
          <w:rFonts w:ascii="Times New Roman" w:hAnsi="Times New Roman" w:cs="Times New Roman"/>
          <w:bCs/>
          <w:sz w:val="28"/>
          <w:szCs w:val="28"/>
        </w:rPr>
      </w:pPr>
      <w:r>
        <w:rPr>
          <w:rFonts w:ascii="Times New Roman" w:hAnsi="Times New Roman" w:cs="Times New Roman"/>
          <w:sz w:val="28"/>
          <w:szCs w:val="28"/>
        </w:rPr>
        <w:lastRenderedPageBreak/>
        <w:t>1.understanding the healthcare workers view on antibiotic resistance and make necessary adjustments towards enhancing proper guidelines in prescribing antibiotics.</w:t>
      </w:r>
    </w:p>
    <w:p w:rsidR="008E57E5" w:rsidRDefault="00671420" w:rsidP="00111B6A">
      <w:pPr>
        <w:jc w:val="both"/>
        <w:rPr>
          <w:rFonts w:ascii="Times New Roman" w:hAnsi="Times New Roman" w:cs="Times New Roman"/>
          <w:sz w:val="28"/>
          <w:szCs w:val="28"/>
        </w:rPr>
      </w:pPr>
      <w:r>
        <w:rPr>
          <w:rFonts w:ascii="Times New Roman" w:hAnsi="Times New Roman" w:cs="Times New Roman"/>
          <w:bCs/>
          <w:sz w:val="28"/>
          <w:szCs w:val="28"/>
        </w:rPr>
        <w:t xml:space="preserve">2. </w:t>
      </w:r>
      <w:r>
        <w:rPr>
          <w:rFonts w:ascii="Times New Roman" w:hAnsi="Times New Roman" w:cs="Times New Roman"/>
          <w:sz w:val="28"/>
          <w:szCs w:val="28"/>
        </w:rPr>
        <w:t>It would aid in the creation of antibiotic stewardship programs that aims to optimize the use of antibiotics, ensuring they are used only when necessary and in the correct manner.</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3. It would help in understanding how much the NNCHS Offa healthcare workers know about antibiotics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4. Data from such research could help policy makers in creating regulations and policies that promote responsible use of antibiotics.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5. It could support global health initiatives by identifying regions of low awareness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So as to maximize interventions.</w:t>
      </w:r>
    </w:p>
    <w:p w:rsidR="008E57E5" w:rsidRDefault="008E57E5" w:rsidP="00111B6A">
      <w:pPr>
        <w:jc w:val="both"/>
        <w:rPr>
          <w:rFonts w:ascii="Times New Roman" w:hAnsi="Times New Roman" w:cs="Times New Roman"/>
          <w:b/>
          <w:bCs/>
          <w:sz w:val="28"/>
          <w:szCs w:val="28"/>
        </w:rPr>
      </w:pPr>
    </w:p>
    <w:p w:rsidR="008E57E5" w:rsidRDefault="008E57E5" w:rsidP="00111B6A">
      <w:pPr>
        <w:jc w:val="both"/>
        <w:rPr>
          <w:rFonts w:ascii="Times New Roman" w:hAnsi="Times New Roman" w:cs="Times New Roman"/>
          <w:b/>
          <w:bCs/>
          <w:sz w:val="28"/>
          <w:szCs w:val="28"/>
        </w:rPr>
      </w:pP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1.8 SCOPE OF THE STUDY</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This study aims to the asses the knowledge and awareness of antibiotics resistance among health care workers in OFFA and covers only healthcare workers.</w:t>
      </w:r>
    </w:p>
    <w:p w:rsidR="008E57E5" w:rsidRDefault="008E57E5" w:rsidP="00111B6A">
      <w:pPr>
        <w:jc w:val="both"/>
        <w:rPr>
          <w:rFonts w:ascii="Times New Roman" w:hAnsi="Times New Roman" w:cs="Times New Roman"/>
          <w:b/>
          <w:bCs/>
          <w:sz w:val="28"/>
          <w:szCs w:val="28"/>
        </w:rPr>
      </w:pP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1.9.0 DEFINITION OF TERMS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1.9.1 Antibiotics: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Antibiotics are substances used to treat bacterial infections by killing or inhibiting the growth of bacteria. They can be naturally derived, semi-synthetic, or synthetic. Antibiotics work by targeting specific features of bacteria, such as cell wall synthesis, protein production, or DNA replication, which are not present in human cells (Ventola, C. L. 2015).</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1.9.2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lastRenderedPageBreak/>
        <w:t>According to world health organization(WHO) in 2023, states that Antibiotic Resistance occurs when bacteria no longer responds to the effect of antibiotics due to evolve mechanisms that reduce or eliminate antibiotics effectiveness to kill them or inhibit their growth.</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1.9.3 Healthcare Workers (HCWs)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Healthcare workers are individuals who are directly involved in providing medical care and services. This group includes doctors, nurses, pharmacists, laboratory technicians, and other staff who work in hospitals, clinics, long-term care facilities, and other healthcare environments.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1.9.4 Knowledge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Knowledge of antibiotic resistance refers to the understanding and awareness healthcare workers have about the mechanisms of resistance, the causes and</w:t>
      </w:r>
    </w:p>
    <w:p w:rsidR="008E57E5" w:rsidRDefault="0078664B" w:rsidP="00111B6A">
      <w:pPr>
        <w:jc w:val="both"/>
        <w:rPr>
          <w:rFonts w:ascii="Times New Roman" w:hAnsi="Times New Roman" w:cs="Times New Roman"/>
          <w:sz w:val="28"/>
          <w:szCs w:val="28"/>
        </w:rPr>
      </w:pPr>
      <w:r>
        <w:rPr>
          <w:rFonts w:ascii="Times New Roman" w:hAnsi="Times New Roman" w:cs="Times New Roman"/>
          <w:sz w:val="28"/>
          <w:szCs w:val="28"/>
        </w:rPr>
        <w:t>Consequences</w:t>
      </w:r>
      <w:r w:rsidR="00671420">
        <w:rPr>
          <w:rFonts w:ascii="Times New Roman" w:hAnsi="Times New Roman" w:cs="Times New Roman"/>
          <w:sz w:val="28"/>
          <w:szCs w:val="28"/>
        </w:rPr>
        <w:t xml:space="preserve"> of Antibiotic- resistance, and the importance of proper antibiotic prescribing practices.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1.9.5 Awareness of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Awareness of antibiotic resistance refers to the recognition and understanding of the problem of Antibiotic-resistance among healthcare workers. This involves knowing about the global and local implications of resistance, understanding the role of healthcare workers in preventing Antibiotic-resistance, and recognizing the importance of adopting antibiotic stewardship practices and guidelines in clinical settings.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1.9.6 Antibiotic Stewardship</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Antibiotic stewardship refers to a set of coordinated strategies and practices aimed at optimizing the use of antibiotics to prevent overuse, misuse, and the development of resistance. This includes ensuring that antibiotics are prescribed only when necessary, selecting the appropriate antibiotic, determining the correct dosage and duration of treatment, and avoiding the use of broad-spectrum antibiotics when not needed.</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1.9.7 Overuse and Misuse of Antibiotics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lastRenderedPageBreak/>
        <w:t>Overuse refers to the unnecessary or excessive use of antibiotics, while misuse involves the incorrect use of antibiotics, such as taking antibiotics for viral infections (where they are ineffective) or not completing a prescribed course of treatment.</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1.9.7 Infection Control Practices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Infection control practices are a set of procedures and policies followed by healthcare workers to prevent the spread of infections within healthcare settings.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1.9.8 Educational Interventions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Educational interventions are structured programs aimed at improving healthcare workers' knowledge, attitudes, and practices regarding antibiotic resistance.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1.9.8 Antimicrobial Resistance Surveillance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Antimicrobial resistance surveillance involves the systematic collection, analysis, and reporting of data on the prevalence and patterns of antibiotic-resistant infections.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1.9.10 Diagnostic Stewardship</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Diagnostic stewardship refers to the appropriate use of diagnostic testing to guide antibiotic prescribing decisions.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1.9.11 Resistance Mechanisms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Resistance mechanisms are biological processes through which microorganisms (bacteria, fungi, etc.) evolve to evade the effects of antibiotics. These mechanisms can include genetic mutations, the acquisition of resistance genes from other bacteria, and the development of efflux pumps that expel antibiotics from bacterial cells.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1.9.12 Antibiotic Resistance Guidelines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Antibiotic resistance guidelines are clinical protocols and recommendations that guide healthcare workers on the appropriate use of antibiotics to reduce the development of resistance.</w:t>
      </w:r>
    </w:p>
    <w:p w:rsidR="008E57E5" w:rsidRDefault="008E57E5" w:rsidP="00111B6A">
      <w:pPr>
        <w:jc w:val="both"/>
        <w:rPr>
          <w:rFonts w:ascii="Times New Roman" w:hAnsi="Times New Roman" w:cs="Times New Roman"/>
          <w:b/>
          <w:bCs/>
          <w:sz w:val="28"/>
          <w:szCs w:val="28"/>
        </w:rPr>
      </w:pPr>
    </w:p>
    <w:p w:rsidR="008E57E5" w:rsidRDefault="008E57E5" w:rsidP="00111B6A">
      <w:pPr>
        <w:jc w:val="both"/>
        <w:rPr>
          <w:rFonts w:ascii="Times New Roman" w:hAnsi="Times New Roman" w:cs="Times New Roman"/>
          <w:b/>
          <w:bCs/>
          <w:sz w:val="28"/>
          <w:szCs w:val="28"/>
        </w:rPr>
      </w:pPr>
    </w:p>
    <w:p w:rsidR="008E57E5" w:rsidRDefault="008E57E5" w:rsidP="00111B6A">
      <w:pPr>
        <w:jc w:val="both"/>
        <w:rPr>
          <w:rFonts w:ascii="Times New Roman" w:hAnsi="Times New Roman" w:cs="Times New Roman"/>
          <w:b/>
          <w:bCs/>
          <w:sz w:val="28"/>
          <w:szCs w:val="28"/>
        </w:rPr>
      </w:pP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CHAPTER TWO</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2.0 LITERATURE REVIEW</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Antibiotic resistance is one of the most pressing global health challenges, posing a threat to effective treatment options for bacterial infections. Antibiotics are medications that are used to prevent and treat bacterial infections. Antibiotic resistance, on the contrary, occurs when bacteria change as a result of antibiotic use. A scenario in which bacteria evolve and cease to respond to drugs, making infections more difficult to cure and raising the risk of disease spread, serious sickness, and death(WHO, 2022). Bacterial resistance refers to a bacterium's ability to withstand or tolerate the effects of antibiotics. The ability of a microorganism to withstand an antimicrobial growth inhibitory or killing activity at clinically achievable concentrations(ARC, 2022). Healthcare workers (HCWs) are on the front lines of combating antibiotic resistance, as their prescribing practices, infection control measures, and knowledge significantly influence the development and spread of resistant microorganisms. Understanding the level of awareness and practices of healthcare workers regarding antibiotic resistance is crucial for developing strategies to mitigate the crisis. This literature review examines the role of healthcare workers in the context of Antibiotic resistance, focusing on their knowledge, attitudes, and practices, as well as the impact of educational interventions and antibiotic stewardship programs.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2.2 FACTORS THAT INFLUENCE ANTIBIOTICRESISTANCE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2.2.1</w:t>
      </w:r>
      <w:r>
        <w:rPr>
          <w:rFonts w:ascii="Times New Roman" w:hAnsi="Times New Roman" w:cs="Times New Roman"/>
          <w:sz w:val="28"/>
          <w:szCs w:val="28"/>
        </w:rPr>
        <w:t xml:space="preserve">. </w:t>
      </w:r>
      <w:r>
        <w:rPr>
          <w:rFonts w:ascii="Times New Roman" w:hAnsi="Times New Roman" w:cs="Times New Roman"/>
          <w:b/>
          <w:bCs/>
          <w:sz w:val="28"/>
          <w:szCs w:val="28"/>
        </w:rPr>
        <w:t xml:space="preserve">Overuse and Misuse of Antibiotics Inappropriate prescribing: </w:t>
      </w:r>
      <w:r>
        <w:rPr>
          <w:rFonts w:ascii="Times New Roman" w:hAnsi="Times New Roman" w:cs="Times New Roman"/>
          <w:sz w:val="28"/>
          <w:szCs w:val="28"/>
        </w:rPr>
        <w:t>Antibiotics are often prescribed for viral infections (like the common cold or flu), where they are ineffective. This overuse increases the chances that bacteria will develop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2.2.2 Incomplete courses of antibiotics: </w:t>
      </w:r>
      <w:r>
        <w:rPr>
          <w:rFonts w:ascii="Times New Roman" w:hAnsi="Times New Roman" w:cs="Times New Roman"/>
          <w:sz w:val="28"/>
          <w:szCs w:val="28"/>
        </w:rPr>
        <w:t>Patients who do not complete their full antibiotic regimen may not kill all the bacteria, allowing resistant strains to survive and proliferate.</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2.2.3Self-medication: </w:t>
      </w:r>
      <w:r>
        <w:rPr>
          <w:rFonts w:ascii="Times New Roman" w:hAnsi="Times New Roman" w:cs="Times New Roman"/>
          <w:sz w:val="28"/>
          <w:szCs w:val="28"/>
        </w:rPr>
        <w:t>In some regions, people buy antibiotics without a prescription and may use them incorrectly, promoting resistance.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 xml:space="preserve">2.2.4Use in agriculture and livestock: </w:t>
      </w:r>
      <w:r>
        <w:rPr>
          <w:rFonts w:ascii="Times New Roman" w:hAnsi="Times New Roman" w:cs="Times New Roman"/>
          <w:sz w:val="28"/>
          <w:szCs w:val="28"/>
        </w:rPr>
        <w:t xml:space="preserve">The widespread use of antibiotics in livestock and agriculture, often to promote growth or prevent disease in healthy </w:t>
      </w:r>
      <w:r>
        <w:rPr>
          <w:rFonts w:ascii="Times New Roman" w:hAnsi="Times New Roman" w:cs="Times New Roman"/>
          <w:sz w:val="28"/>
          <w:szCs w:val="28"/>
        </w:rPr>
        <w:lastRenderedPageBreak/>
        <w:t>animals, can lead to the development of resistant bacteria that can be transferred to humans through food or direct contact.</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2.2.5 Inadequate Infection Control Measures Poor hygiene and sanitation: </w:t>
      </w:r>
      <w:r>
        <w:rPr>
          <w:rFonts w:ascii="Times New Roman" w:hAnsi="Times New Roman" w:cs="Times New Roman"/>
          <w:sz w:val="28"/>
          <w:szCs w:val="28"/>
        </w:rPr>
        <w:t>In</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healthcare settings or communities with inadequate sanitation, bacteria can spread</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more easily, leading to higher rates of infection and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Infection control lapses in healthcare settings: Insufficient infection control</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practices, such as improper hand washing or failure to isolate infected patients, can</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contribute to the spread of resistant bacteria in hospitals and clinics.</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2.2.6 Genetic Factors of Bacteria Mutation: </w:t>
      </w:r>
      <w:r>
        <w:rPr>
          <w:rFonts w:ascii="Times New Roman" w:hAnsi="Times New Roman" w:cs="Times New Roman"/>
          <w:sz w:val="28"/>
          <w:szCs w:val="28"/>
        </w:rPr>
        <w:t>Bacteria can naturally mutate, and</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these mutations may confer resistance to antibiotics. When bacteria are exposed to</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antibiotics, resistant mutations have a survival advantage, leading to their</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proliferation. The factors include: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1. Horizontal gene transfer: Bacteria can exchange genetic material, including antibiotic resistance genes, through processes like conjugation, transformation, or transduction. This allows resistance to spread rapidly between bacterial species.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 xml:space="preserve">2. Resistance mechanisms: Bacteria can acquire or develop different mechanisms of resistance, such as the ability to pump out antibiotics (efflux pumps), modify the antibiotic target, or produce enzymes that destroy antibiotics (e.g., betalactamase enzymes). </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2.2.7 Environmental Factors Pollution: </w:t>
      </w:r>
      <w:r>
        <w:rPr>
          <w:rFonts w:ascii="Times New Roman" w:hAnsi="Times New Roman" w:cs="Times New Roman"/>
          <w:sz w:val="28"/>
          <w:szCs w:val="28"/>
        </w:rPr>
        <w:t xml:space="preserve">The release of antibiotics and resistant bacteria into the environment through wastewater, agricultural runoff, and pharmaceutical manufacturing waste can lead to the spread of resistance genes in the environment. Contaminated water, soil, and air can serve as reservoirs for resistant bacteria. </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2.2.8 Lack of New Antibiotics Stagnation in antibiotic development: </w:t>
      </w:r>
      <w:r>
        <w:rPr>
          <w:rFonts w:ascii="Times New Roman" w:hAnsi="Times New Roman" w:cs="Times New Roman"/>
          <w:sz w:val="28"/>
          <w:szCs w:val="28"/>
        </w:rPr>
        <w:t xml:space="preserve">The development of new antibiotics has slowed in recent decades due to economic and scientific challenges. With fewer new drugs being developed, there is a growing </w:t>
      </w:r>
      <w:r>
        <w:rPr>
          <w:rFonts w:ascii="Times New Roman" w:hAnsi="Times New Roman" w:cs="Times New Roman"/>
          <w:sz w:val="28"/>
          <w:szCs w:val="28"/>
        </w:rPr>
        <w:lastRenderedPageBreak/>
        <w:t>reliance on existing antibiotics, many of which have already been outpaced by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2.2.9 Host Factors Weakened immune systems: </w:t>
      </w:r>
      <w:r>
        <w:rPr>
          <w:rFonts w:ascii="Times New Roman" w:hAnsi="Times New Roman" w:cs="Times New Roman"/>
          <w:sz w:val="28"/>
          <w:szCs w:val="28"/>
        </w:rPr>
        <w:t>Individuals with compromised immune systems (e.g., due to chronic illness, immuno-suppressive therapies, oraging) are more likely to develop infections that require antibiotic treatment, which increases the risk of resistant infections.</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2.2.10Comorbidities: </w:t>
      </w:r>
      <w:r>
        <w:rPr>
          <w:rFonts w:ascii="Times New Roman" w:hAnsi="Times New Roman" w:cs="Times New Roman"/>
          <w:sz w:val="28"/>
          <w:szCs w:val="28"/>
        </w:rPr>
        <w:t>Conditions like diabetes mellitus, cancer, and other chronic diseases can increase the likelihood of infections, making people more dependent on antibiotics and increasing the risk of resistance development.</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2.2.11 Social and Economic Factors Access to healthcare: </w:t>
      </w:r>
      <w:r>
        <w:rPr>
          <w:rFonts w:ascii="Times New Roman" w:hAnsi="Times New Roman" w:cs="Times New Roman"/>
          <w:sz w:val="28"/>
          <w:szCs w:val="28"/>
        </w:rPr>
        <w:t>In low-resource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settings, people may not have access to quality healthcare, leading to delayed orinappropriate use of antibiotics. For Global inequalities</w:t>
      </w:r>
      <w:r>
        <w:rPr>
          <w:rFonts w:ascii="Times New Roman" w:hAnsi="Times New Roman" w:cs="Times New Roman"/>
          <w:b/>
          <w:bCs/>
          <w:sz w:val="28"/>
          <w:szCs w:val="28"/>
        </w:rPr>
        <w:t>,</w:t>
      </w:r>
      <w:r>
        <w:rPr>
          <w:rFonts w:ascii="Times New Roman" w:hAnsi="Times New Roman" w:cs="Times New Roman"/>
          <w:sz w:val="28"/>
          <w:szCs w:val="28"/>
        </w:rPr>
        <w:t xml:space="preserve"> some regionslack education about antibiotics, limitedaccess to healthcare, and poor regulation of antibiotics contribute to the misuse andoveruse of these drugs. Using Antibiotics as a commodity in many developing countries, antibiotics are soldwithout prescription, allowing consumers to self-medicate, often without properguidance, leading to misuse and resistance.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2.2.12 Biodiversity Loss and Antibiotic Use in the Environment Impact on</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microbiomes: </w:t>
      </w:r>
      <w:r>
        <w:rPr>
          <w:rFonts w:ascii="Times New Roman" w:hAnsi="Times New Roman" w:cs="Times New Roman"/>
          <w:sz w:val="28"/>
          <w:szCs w:val="28"/>
        </w:rPr>
        <w:t>The overuse of antibiotics not only selects for resistant pathogens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but also affects the composition of normal microbiota, potentially leading todysbiosis (microbial imbalance) and creating opportunities for resistant bacteria tothrive.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2.2.13 Globalization and Trade Spread of resistant pathogens across borders: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Increased international travel, trade, and migration allow resistant bacteria to moveacross regions, exacerbating the global spread of resistance. Access to counterfeit or substandard antibiotics in some regions, the availability of counterfeit or substandard antibiotics which may contain insufficient amounts of the active ingredient, contributes to resistance by failing to effectively treat infections.</w:t>
      </w: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 xml:space="preserve">2.2.14. Host Microbial Resistance Natural reservoirs of resistance genes: </w:t>
      </w:r>
      <w:r>
        <w:rPr>
          <w:rFonts w:ascii="Times New Roman" w:hAnsi="Times New Roman" w:cs="Times New Roman"/>
          <w:sz w:val="28"/>
          <w:szCs w:val="28"/>
        </w:rPr>
        <w:t xml:space="preserve">Soil, water, and animals can harbor resistant genes that are transferred to human pathogens </w:t>
      </w:r>
      <w:r>
        <w:rPr>
          <w:rFonts w:ascii="Times New Roman" w:hAnsi="Times New Roman" w:cs="Times New Roman"/>
          <w:sz w:val="28"/>
          <w:szCs w:val="28"/>
        </w:rPr>
        <w:lastRenderedPageBreak/>
        <w:t>through direct or indirect contact. Wild animals, farm animals, and even crops can act as intermediaries for resistant bacteria.</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2.3 Global Context of Antibiotic Resistance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sz w:val="28"/>
          <w:szCs w:val="28"/>
        </w:rPr>
        <w:t>Antibiotic resistance occurs when bacteria evolve mechanisms to resist the effects of drugs that once killed them or inhibited their growth. According to the World Health Organization (WHO), antibiotic resistance leads to higher mortality rates, prolonged hospital stays, and increased healthcare costs. The overuse and misuse of antibiotics in healthcare settings, agriculture, and animal husbandry are major drivers of resistance. Healthcare workers who prescribe and administer antibioticsplay a critical role in managing this growing threat (WHO, 2019). Thus, the knowledge, attitudes, and practices of healthcare workers are pivotal in preventing the spread of resistant infections.</w:t>
      </w:r>
    </w:p>
    <w:p w:rsidR="008E57E5" w:rsidRDefault="008E57E5" w:rsidP="00111B6A">
      <w:pPr>
        <w:jc w:val="both"/>
        <w:rPr>
          <w:rFonts w:ascii="Times New Roman" w:hAnsi="Times New Roman" w:cs="Times New Roman"/>
          <w:sz w:val="28"/>
          <w:szCs w:val="28"/>
        </w:rPr>
      </w:pPr>
    </w:p>
    <w:p w:rsidR="008E57E5" w:rsidRDefault="00671420" w:rsidP="00111B6A">
      <w:pPr>
        <w:jc w:val="both"/>
        <w:rPr>
          <w:rFonts w:ascii="Times New Roman" w:hAnsi="Times New Roman" w:cs="Times New Roman"/>
          <w:sz w:val="28"/>
          <w:szCs w:val="28"/>
        </w:rPr>
      </w:pPr>
      <w:r>
        <w:rPr>
          <w:rFonts w:ascii="Times New Roman" w:hAnsi="Times New Roman" w:cs="Times New Roman"/>
          <w:b/>
          <w:bCs/>
          <w:sz w:val="28"/>
          <w:szCs w:val="28"/>
        </w:rPr>
        <w:t>2.4 Knowledge of Antibiotic Resistance Among Healthcare Workers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2.4.1 General Awareness of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Multiple studies have highlighted the importance of healthcare workers' awareness in preventing antibiotic resistance. However, research shows a variable level of knowledge among healthcare professionals. A study by MacDougall et al., (2015)found that although most healthcare workers recognized the importance of antibiotic resistance, their understanding of its mechanisms and the global impact of resistance was often superficial. Similarly, Morrison et al., (2019)revealed that while healthcare workers were aware of antibiotic resistance, many lacked detailed knowledge about how resistance develops and spreads.Nguyen et al., (2022)found that even in developed healthcare settings, many healthcare workers were unaware of the latest resistance trends or the specific actions they could take to prevent resistance, indicating the need for continuous education on the topic.</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2.4.2 Factors Influencing Knowledge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 xml:space="preserve">Several factors influence healthcare workers' knowledge of antibiotic resistance, including their level of education, profession, and access to training. A study by Ayran et al., (2020)revealed that physicians, especially specialists, tend to have a </w:t>
      </w:r>
      <w:r>
        <w:rPr>
          <w:rFonts w:ascii="Times New Roman" w:hAnsi="Times New Roman" w:cs="Times New Roman"/>
          <w:sz w:val="28"/>
          <w:szCs w:val="28"/>
        </w:rPr>
        <w:lastRenderedPageBreak/>
        <w:t>more comprehensive understanding of antibiotic resistance compared to general practitioners, nurses, and other healthcare staff. This disparity is often due to differences in formal education and clinical exposure to antimicrobial stewardship programs (ASPs). Furthermore, Santos et al., (2021)found that healthcare workers in low-resource settings had less access to antibiotic resistance training, resulting in lower levels of knowledge.</w:t>
      </w:r>
    </w:p>
    <w:p w:rsidR="008E57E5" w:rsidRDefault="00671420" w:rsidP="00111B6A">
      <w:pPr>
        <w:rPr>
          <w:rFonts w:ascii="Times New Roman" w:hAnsi="Times New Roman" w:cs="Times New Roman"/>
          <w:b/>
          <w:bCs/>
          <w:sz w:val="28"/>
          <w:szCs w:val="28"/>
        </w:rPr>
      </w:pPr>
      <w:r>
        <w:rPr>
          <w:rFonts w:ascii="Times New Roman" w:hAnsi="Times New Roman" w:cs="Times New Roman"/>
          <w:b/>
          <w:bCs/>
          <w:sz w:val="28"/>
          <w:szCs w:val="28"/>
        </w:rPr>
        <w:t>2.4.3 Misconceptions and Knowledge Gaps</w:t>
      </w:r>
    </w:p>
    <w:p w:rsidR="008E57E5" w:rsidRPr="008924E1" w:rsidRDefault="00671420" w:rsidP="00111B6A">
      <w:pPr>
        <w:jc w:val="both"/>
        <w:rPr>
          <w:rFonts w:ascii="Times New Roman" w:hAnsi="Times New Roman" w:cs="Times New Roman"/>
          <w:sz w:val="28"/>
          <w:szCs w:val="28"/>
        </w:rPr>
      </w:pPr>
      <w:r>
        <w:rPr>
          <w:rFonts w:ascii="Times New Roman" w:hAnsi="Times New Roman" w:cs="Times New Roman"/>
          <w:sz w:val="28"/>
          <w:szCs w:val="28"/>
        </w:rPr>
        <w:t>Despite general awareness, misconceptions about antibiotic use are common among healthcare workers. Khan et al., (2018)found that many healthcare workers, particularly in primary care settings, mis- prescribed antibiotics for viral infections or failed to recognize the signs of resistance in patients. A lack of understanding regarding the consequences of over prescribing antibiotics and inadequate knowledge of diagnostic tools (e.g., rapid testing for bacterial infections) were identified as key factors contributing to the misuse of antibiotics.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2.5 Attitudes and Practices of Healthcare Workers Regarding Antibiotic Resistance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2.5.1. Prescribing Practices and the Role of Antibiotics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The way healthcare workers prescribe antibiotics significantly influences the development of resistance. According to Balou etal., (2017</w:t>
      </w:r>
      <w:r>
        <w:rPr>
          <w:rFonts w:ascii="Times New Roman" w:hAnsi="Times New Roman" w:cs="Times New Roman"/>
          <w:i/>
          <w:iCs/>
          <w:sz w:val="28"/>
          <w:szCs w:val="28"/>
        </w:rPr>
        <w:t>)</w:t>
      </w:r>
      <w:r>
        <w:rPr>
          <w:rFonts w:ascii="Times New Roman" w:hAnsi="Times New Roman" w:cs="Times New Roman"/>
          <w:sz w:val="28"/>
          <w:szCs w:val="28"/>
        </w:rPr>
        <w:t>, overprescribing, especially for conditions where antibiotics are not required, is common in many healthcare settings. This is often driven by patient demand, the perceived need to address symptoms quickly, or a lack of diagnostic certainty. Furthermore, Lynd et al.,(2020) found that despite knowing the risks of antibiotic resistance, healthcare workers often felt pressured to prescribe antibiotics due to patient expectations, leading to inappropriate antibiotic use.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2.5.2. Barriers to Proper Antibiotic Use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 xml:space="preserve">Several barriers affect the effective implementation of appropriate antibiotic prescribing practices. Khan et al., (2021) identified factors such as time constraints, lack of diagnostic facilities, and insufficient knowledge about current resistance patterns as significant challenges in the decision-making process. Healthcare workers in busy hospital settings may resort to empiric antibiotic therapy, sometimes opting </w:t>
      </w:r>
      <w:r>
        <w:rPr>
          <w:rFonts w:ascii="Times New Roman" w:hAnsi="Times New Roman" w:cs="Times New Roman"/>
          <w:sz w:val="28"/>
          <w:szCs w:val="28"/>
        </w:rPr>
        <w:lastRenderedPageBreak/>
        <w:t xml:space="preserve">for broad-spectrum </w:t>
      </w:r>
      <w:r w:rsidR="00CD3ABC">
        <w:rPr>
          <w:rFonts w:ascii="Times New Roman" w:hAnsi="Times New Roman" w:cs="Times New Roman"/>
          <w:sz w:val="28"/>
          <w:szCs w:val="28"/>
        </w:rPr>
        <w:t>antibiotics, which increase</w:t>
      </w:r>
      <w:r>
        <w:rPr>
          <w:rFonts w:ascii="Times New Roman" w:hAnsi="Times New Roman" w:cs="Times New Roman"/>
          <w:sz w:val="28"/>
          <w:szCs w:val="28"/>
        </w:rPr>
        <w:t xml:space="preserve"> the likelihood of resistance. Additionally, Morrison et al., (2019)noted that insufficient antimicrobial stewardship programs and inadequate support from institutional policies were barriers to changing prescribing practices.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2.5.3. The Role of Antibiotic Stewardship Programs (ASPs)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Antibiotic stewardship programs (ASPs) aim to optimize antibiotic use to minimize resistance. Studies have shown that healthcare workers involved in Antibiotic stewardship programs demonstrate better knowledge of antibiotic resistance and exhibit more appropriate prescribing behaviours. Smith et al., (2019)found that Antibiotic stewardship programs significantly reduced unnecessary antibiotic prescriptions and improved the understanding of antibiotic resistance among healthcare workers. Sarkar et al.,(2021) emphasized that healthcare workers in hospitals with established Antibiotic Stewardship Programs were more likely to follow evidence-based guidelines and demonstrate a positive attitude towards restricting antibiotic use.</w:t>
      </w:r>
    </w:p>
    <w:p w:rsidR="008E57E5" w:rsidRDefault="00671420" w:rsidP="00111B6A">
      <w:pPr>
        <w:tabs>
          <w:tab w:val="left" w:pos="7062"/>
        </w:tabs>
        <w:jc w:val="both"/>
        <w:rPr>
          <w:rFonts w:ascii="Times New Roman" w:hAnsi="Times New Roman" w:cs="Times New Roman"/>
          <w:b/>
          <w:bCs/>
          <w:sz w:val="28"/>
          <w:szCs w:val="28"/>
        </w:rPr>
      </w:pPr>
      <w:r>
        <w:rPr>
          <w:rFonts w:ascii="Times New Roman" w:hAnsi="Times New Roman" w:cs="Times New Roman"/>
          <w:b/>
          <w:bCs/>
          <w:sz w:val="28"/>
          <w:szCs w:val="28"/>
        </w:rPr>
        <w:t>2.5.4. Impact of Educational Interventions</w:t>
      </w:r>
      <w:r>
        <w:rPr>
          <w:rFonts w:ascii="Times New Roman" w:hAnsi="Times New Roman" w:cs="Times New Roman"/>
          <w:b/>
          <w:bCs/>
          <w:sz w:val="28"/>
          <w:szCs w:val="28"/>
        </w:rPr>
        <w:tab/>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Educational programs targeting healthcare workers are essential to improving knowledge and attitudes towards antibiotic resistance. Santos et al., (2021)conducted a study where training programs on antibiotic resistance were implemented, leading to improved antibiotic prescribing practices and better understanding among healthcare workers. Furthermore, Nguyen et al., (2022)emphasized that educational initiatives, including online courses, workshops, and seminars, could effectively increase awareness about antibiotic resistance, especially when they are tailored to the specific needs of different healthcare professions.</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2.6 The Role of Healthcare Workers in Controlling Antibiotic Resistance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Healthcare workers are at the forefront of efforts to control antibiotic resistance. However, improving their role in combating resistance requires a multifaceted approach:</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2.6.1. Institutional Support and Policies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lastRenderedPageBreak/>
        <w:t>Becerra et al., (2021) highlighted the importance of institutional support in improving antibiotic resistance knowledge and practices. Healthcare institutions must provide updated guidelines, diagnostic tools, and continuous professional development opportunities to support healthcare workers in making informed decisions about antibiotic use.</w:t>
      </w:r>
    </w:p>
    <w:p w:rsidR="008E57E5" w:rsidRDefault="008E57E5" w:rsidP="00111B6A">
      <w:pPr>
        <w:jc w:val="both"/>
        <w:rPr>
          <w:rFonts w:ascii="Times New Roman" w:hAnsi="Times New Roman" w:cs="Times New Roman"/>
          <w:b/>
          <w:bCs/>
          <w:sz w:val="28"/>
          <w:szCs w:val="28"/>
        </w:rPr>
      </w:pP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2.6.2. Inter-professional Collaboration</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Lynd et al., (2020) demonstrated that inter-professional collaboration between doctors, nurses, pharmacists, and other healthcare workers leads to better outcomes in antibiotic resistance management. This collaboration ensures a more holistic approach to antimicrobial stewardship, with each professional contributing their expertise to optimize antibiotic use.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2.6.3. Public Health Campaigns</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In addition to educational programs aimed at healthcare workers, public health campaigns can play a critical role in raising awareness about the dangers of antibiotic resistance. Ayran et al., (2020) suggested that including Anti microbial resistance education in medical curricula and developing national campaigns could enhance overall awareness among healthcare workers, leading to improved patient care and antibiotic use.</w:t>
      </w:r>
    </w:p>
    <w:p w:rsidR="008E57E5" w:rsidRDefault="008E57E5" w:rsidP="00111B6A">
      <w:pPr>
        <w:jc w:val="both"/>
        <w:rPr>
          <w:rFonts w:ascii="Times New Roman" w:hAnsi="Times New Roman" w:cs="Times New Roman"/>
          <w:sz w:val="28"/>
          <w:szCs w:val="28"/>
        </w:rPr>
      </w:pPr>
    </w:p>
    <w:p w:rsidR="008E57E5" w:rsidRDefault="008E57E5" w:rsidP="00111B6A">
      <w:pPr>
        <w:jc w:val="both"/>
        <w:rPr>
          <w:rFonts w:ascii="Times New Roman" w:hAnsi="Times New Roman" w:cs="Times New Roman"/>
          <w:sz w:val="28"/>
          <w:szCs w:val="28"/>
        </w:rPr>
      </w:pPr>
    </w:p>
    <w:p w:rsidR="008E57E5" w:rsidRDefault="008E57E5" w:rsidP="00111B6A">
      <w:pPr>
        <w:jc w:val="both"/>
        <w:rPr>
          <w:rFonts w:ascii="Times New Roman" w:hAnsi="Times New Roman" w:cs="Times New Roman"/>
          <w:sz w:val="28"/>
          <w:szCs w:val="28"/>
        </w:rPr>
      </w:pPr>
    </w:p>
    <w:p w:rsidR="008E57E5" w:rsidRDefault="008E57E5" w:rsidP="00111B6A">
      <w:pPr>
        <w:jc w:val="both"/>
        <w:rPr>
          <w:rFonts w:ascii="Times New Roman" w:hAnsi="Times New Roman" w:cs="Times New Roman"/>
          <w:sz w:val="28"/>
          <w:szCs w:val="28"/>
        </w:rPr>
      </w:pPr>
    </w:p>
    <w:p w:rsidR="008E57E5" w:rsidRDefault="008E57E5" w:rsidP="00111B6A">
      <w:pPr>
        <w:jc w:val="both"/>
        <w:rPr>
          <w:rFonts w:ascii="Times New Roman" w:hAnsi="Times New Roman" w:cs="Times New Roman"/>
          <w:sz w:val="28"/>
          <w:szCs w:val="28"/>
        </w:rPr>
      </w:pPr>
    </w:p>
    <w:p w:rsidR="008E57E5" w:rsidRDefault="008E57E5" w:rsidP="00111B6A">
      <w:pPr>
        <w:jc w:val="both"/>
        <w:rPr>
          <w:rFonts w:ascii="Times New Roman" w:hAnsi="Times New Roman" w:cs="Times New Roman"/>
          <w:sz w:val="28"/>
          <w:szCs w:val="28"/>
        </w:rPr>
      </w:pPr>
    </w:p>
    <w:p w:rsidR="008E57E5" w:rsidRDefault="008E57E5" w:rsidP="00111B6A">
      <w:pPr>
        <w:jc w:val="both"/>
        <w:rPr>
          <w:rFonts w:ascii="Times New Roman" w:hAnsi="Times New Roman" w:cs="Times New Roman"/>
          <w:sz w:val="28"/>
          <w:szCs w:val="28"/>
        </w:rPr>
      </w:pPr>
    </w:p>
    <w:p w:rsidR="008E57E5" w:rsidRDefault="008E57E5" w:rsidP="00111B6A">
      <w:pPr>
        <w:jc w:val="both"/>
        <w:rPr>
          <w:rFonts w:ascii="Times New Roman" w:hAnsi="Times New Roman" w:cs="Times New Roman"/>
          <w:sz w:val="28"/>
          <w:szCs w:val="28"/>
        </w:rPr>
      </w:pPr>
    </w:p>
    <w:p w:rsidR="008E57E5" w:rsidRDefault="008E57E5" w:rsidP="00111B6A">
      <w:pPr>
        <w:jc w:val="both"/>
        <w:rPr>
          <w:rFonts w:ascii="Times New Roman" w:hAnsi="Times New Roman" w:cs="Times New Roman"/>
          <w:sz w:val="28"/>
          <w:szCs w:val="28"/>
        </w:rPr>
      </w:pPr>
    </w:p>
    <w:p w:rsidR="008E57E5" w:rsidRDefault="00671420" w:rsidP="00111B6A">
      <w:pPr>
        <w:rPr>
          <w:rFonts w:ascii="Times New Roman" w:hAnsi="Times New Roman" w:cs="Times New Roman"/>
          <w:b/>
          <w:bCs/>
          <w:sz w:val="28"/>
          <w:szCs w:val="28"/>
        </w:rPr>
      </w:pPr>
      <w:r>
        <w:rPr>
          <w:rFonts w:ascii="Times New Roman" w:hAnsi="Times New Roman" w:cs="Times New Roman"/>
          <w:b/>
          <w:bCs/>
          <w:sz w:val="28"/>
          <w:szCs w:val="28"/>
        </w:rPr>
        <w:br w:type="page"/>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THREE</w:t>
      </w:r>
    </w:p>
    <w:p w:rsidR="008E57E5" w:rsidRDefault="00671420" w:rsidP="00111B6A">
      <w:pPr>
        <w:jc w:val="center"/>
        <w:rPr>
          <w:rFonts w:ascii="Times New Roman" w:hAnsi="Times New Roman" w:cs="Times New Roman"/>
          <w:b/>
          <w:bCs/>
          <w:sz w:val="28"/>
          <w:szCs w:val="28"/>
        </w:rPr>
      </w:pPr>
      <w:r>
        <w:rPr>
          <w:rFonts w:ascii="Times New Roman" w:hAnsi="Times New Roman" w:cs="Times New Roman"/>
          <w:b/>
          <w:bCs/>
          <w:sz w:val="28"/>
          <w:szCs w:val="28"/>
        </w:rPr>
        <w:t>RESEARCH METHODOLOGY</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3.0 INTRODUCTION</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This chapter describes the research design, area of study population, sampling method, data collection and method of data analysis. The title of the research is “Knowledge and awareness on antibiotic resistance among healthcare workers (A case study of Nigerian Navy College Of Health Sciences Offa)” the research aim to investigate the healthcare workers on antibiotic resistance including the implications and danger of antibiotic resistance.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3.1 STUDY AREA:</w:t>
      </w:r>
    </w:p>
    <w:p w:rsidR="008E57E5" w:rsidRDefault="00671420" w:rsidP="00111B6A">
      <w:pPr>
        <w:jc w:val="both"/>
        <w:rPr>
          <w:rFonts w:ascii="Times New Roman" w:hAnsi="Times New Roman" w:cs="Times New Roman"/>
          <w:sz w:val="28"/>
          <w:szCs w:val="28"/>
        </w:rPr>
      </w:pPr>
      <w:r>
        <w:rPr>
          <w:rFonts w:ascii="Times New Roman" w:eastAsia="Calibri" w:hAnsi="Times New Roman" w:cs="Times New Roman"/>
          <w:sz w:val="28"/>
          <w:szCs w:val="28"/>
        </w:rPr>
        <w:t>The study was conducted in Offa LGA, Kwara state. The local government area is one of the most populated Local Government located on coordinate 8’9N and 4’4E. Offa is centrally located in the midst and middle of many neighboring towns like Erin-Ile in the south, Ijagbo in the north, Igosun and Ipee in the east, Ilemona, Irra, Ikotun and Ojoku in the west.  The town is renown for farming, trading and weaving with abundant savannah vegetation in their rural region.</w:t>
      </w:r>
      <w:r>
        <w:rPr>
          <w:rFonts w:ascii="Times New Roman" w:hAnsi="Times New Roman" w:cs="Times New Roman"/>
          <w:sz w:val="28"/>
          <w:szCs w:val="28"/>
        </w:rPr>
        <w:t>The area of study was the Nigerian Navy College of Health Sciences Offa (NNCHS Offa), Kwara state. The major religion practiced in the college is Christianity and Islam religion.Offa is a town located in central part of Nigeria and it is geographically located at 8</w:t>
      </w:r>
      <w:r>
        <w:rPr>
          <w:rFonts w:ascii="Times New Roman" w:hAnsi="Times New Roman" w:cs="Times New Roman"/>
          <w:sz w:val="28"/>
          <w:szCs w:val="28"/>
          <w:vertAlign w:val="superscript"/>
        </w:rPr>
        <w:t>0</w:t>
      </w:r>
      <w:r>
        <w:rPr>
          <w:rFonts w:ascii="Times New Roman" w:hAnsi="Times New Roman" w:cs="Times New Roman"/>
          <w:sz w:val="28"/>
          <w:szCs w:val="28"/>
        </w:rPr>
        <w:t>9N and 4</w:t>
      </w:r>
      <w:r>
        <w:rPr>
          <w:rFonts w:ascii="Times New Roman" w:hAnsi="Times New Roman" w:cs="Times New Roman"/>
          <w:sz w:val="28"/>
          <w:szCs w:val="28"/>
          <w:vertAlign w:val="superscript"/>
        </w:rPr>
        <w:t>0</w:t>
      </w:r>
      <w:r>
        <w:rPr>
          <w:rFonts w:ascii="Times New Roman" w:hAnsi="Times New Roman" w:cs="Times New Roman"/>
          <w:sz w:val="28"/>
          <w:szCs w:val="28"/>
        </w:rPr>
        <w:t>43E.</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3.2 RESEARCH DESIGN:</w:t>
      </w:r>
    </w:p>
    <w:p w:rsidR="008E57E5" w:rsidRDefault="00671420" w:rsidP="00111B6A">
      <w:pPr>
        <w:jc w:val="both"/>
        <w:rPr>
          <w:rFonts w:ascii="Times New Roman" w:hAnsi="Times New Roman" w:cs="Times New Roman"/>
          <w:sz w:val="28"/>
          <w:szCs w:val="28"/>
        </w:rPr>
      </w:pPr>
      <w:r>
        <w:rPr>
          <w:rFonts w:ascii="Times New Roman" w:eastAsia="Calibri" w:hAnsi="Times New Roman" w:cs="Times New Roman"/>
          <w:sz w:val="28"/>
          <w:szCs w:val="28"/>
        </w:rPr>
        <w:t>A descriptive research survey method was employed. This includes the use of questionnaire in order to elicit information from the respondents on</w:t>
      </w:r>
      <w:r>
        <w:rPr>
          <w:rFonts w:ascii="Times New Roman" w:hAnsi="Times New Roman" w:cs="Times New Roman"/>
          <w:sz w:val="28"/>
          <w:szCs w:val="28"/>
        </w:rPr>
        <w:t xml:space="preserve"> knowledge and awareness of healthcare workers on antibiotic resistance. The data gathered was used appropriately to arrive at a valid conclusion for the entire population under the study.</w:t>
      </w:r>
    </w:p>
    <w:p w:rsidR="008E57E5" w:rsidRDefault="00671420" w:rsidP="00111B6A">
      <w:pPr>
        <w:rPr>
          <w:rFonts w:ascii="Times New Roman" w:hAnsi="Times New Roman" w:cs="Times New Roman"/>
          <w:b/>
          <w:bCs/>
          <w:sz w:val="28"/>
          <w:szCs w:val="28"/>
        </w:rPr>
      </w:pPr>
      <w:r>
        <w:rPr>
          <w:rFonts w:ascii="Times New Roman" w:hAnsi="Times New Roman" w:cs="Times New Roman"/>
          <w:b/>
          <w:bCs/>
          <w:sz w:val="28"/>
          <w:szCs w:val="28"/>
        </w:rPr>
        <w:t>3.3 STUDY POPULATION</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sz w:val="28"/>
          <w:szCs w:val="28"/>
        </w:rPr>
        <w:t xml:space="preserve">The college has a population of about 606 of both staff and student. The students are already Medical Assistants and have worked in several hospitals of the Nigerian Navy. The Staff are mostly health care workers while about 200 are non-medical. </w:t>
      </w:r>
      <w:r>
        <w:rPr>
          <w:rFonts w:ascii="Times New Roman" w:hAnsi="Times New Roman" w:cs="Times New Roman"/>
          <w:sz w:val="28"/>
          <w:szCs w:val="28"/>
        </w:rPr>
        <w:lastRenderedPageBreak/>
        <w:t>Therefore, the study population was strictly healthcare workers of both students and staffs in NNCHS Offa.</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3.4 ETHICAL CONSIDERATION</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 xml:space="preserve">Approval was sorted from Nigerian Navy College of Health Sciences Ethical Committee to conduct the research. Individual consent was sorted from those that participated in the study. The </w:t>
      </w:r>
      <w:r w:rsidR="00F528E1">
        <w:rPr>
          <w:rFonts w:ascii="Times New Roman" w:hAnsi="Times New Roman" w:cs="Times New Roman"/>
          <w:sz w:val="28"/>
          <w:szCs w:val="28"/>
        </w:rPr>
        <w:t>objectives of the research were</w:t>
      </w:r>
      <w:r>
        <w:rPr>
          <w:rFonts w:ascii="Times New Roman" w:hAnsi="Times New Roman" w:cs="Times New Roman"/>
          <w:sz w:val="28"/>
          <w:szCs w:val="28"/>
        </w:rPr>
        <w:t xml:space="preserve"> explained using the language of the respondents. </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3.5 SAMPLE SIZE AND SAMPLING TECHNIQUE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The sample size was determined using Slovins or Tan Yamane’s formula for a single population proportion. The population of healthcare workers at NNCHS Offa is approximately 432.</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Sample size(n)=N/1+N(e)</w:t>
      </w:r>
      <w:r>
        <w:rPr>
          <w:rFonts w:ascii="Times New Roman" w:hAnsi="Times New Roman" w:cs="Times New Roman"/>
          <w:b/>
          <w:bCs/>
          <w:sz w:val="24"/>
          <w:szCs w:val="24"/>
          <w:vertAlign w:val="superscript"/>
        </w:rPr>
        <w:t>2</w:t>
      </w:r>
    </w:p>
    <w:p w:rsidR="008E57E5" w:rsidRDefault="00F528E1" w:rsidP="00111B6A">
      <w:pPr>
        <w:jc w:val="both"/>
        <w:rPr>
          <w:rFonts w:ascii="Times New Roman" w:hAnsi="Times New Roman" w:cs="Times New Roman"/>
          <w:sz w:val="28"/>
          <w:szCs w:val="28"/>
        </w:rPr>
      </w:pPr>
      <w:r>
        <w:rPr>
          <w:rFonts w:ascii="Times New Roman" w:hAnsi="Times New Roman" w:cs="Times New Roman"/>
          <w:sz w:val="28"/>
          <w:szCs w:val="28"/>
        </w:rPr>
        <w:t>Where</w:t>
      </w:r>
      <w:r w:rsidR="00671420">
        <w:rPr>
          <w:rFonts w:ascii="Times New Roman" w:hAnsi="Times New Roman" w:cs="Times New Roman"/>
          <w:sz w:val="28"/>
          <w:szCs w:val="28"/>
        </w:rPr>
        <w:t xml:space="preserve"> n=sample size required </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N=study population (432)</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e= confidence level at 5% (0.05) Therefore:</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t>n=432/1+432(0.05)</w:t>
      </w:r>
      <w:r>
        <w:rPr>
          <w:rFonts w:ascii="Times New Roman" w:hAnsi="Times New Roman" w:cs="Times New Roman"/>
          <w:sz w:val="28"/>
          <w:szCs w:val="28"/>
          <w:vertAlign w:val="superscript"/>
        </w:rPr>
        <w:t>2</w:t>
      </w:r>
      <w:r>
        <w:rPr>
          <w:rFonts w:ascii="Times New Roman" w:hAnsi="Times New Roman" w:cs="Times New Roman"/>
          <w:sz w:val="28"/>
          <w:szCs w:val="28"/>
        </w:rPr>
        <w:t xml:space="preserve"> =400/1 = 207.69 ~208</w:t>
      </w:r>
    </w:p>
    <w:p w:rsidR="008E57E5" w:rsidRDefault="008E57E5" w:rsidP="00111B6A">
      <w:pPr>
        <w:jc w:val="both"/>
        <w:rPr>
          <w:rFonts w:ascii="Times New Roman" w:hAnsi="Times New Roman" w:cs="Times New Roman"/>
          <w:b/>
          <w:bCs/>
          <w:sz w:val="28"/>
          <w:szCs w:val="28"/>
        </w:rPr>
      </w:pP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3.6 DATA COLLECTION</w:t>
      </w:r>
    </w:p>
    <w:p w:rsidR="008E57E5" w:rsidRDefault="00671420" w:rsidP="00111B6A">
      <w:pPr>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The instrument used for the collection of data in this study was a structured questionnaire. The </w:t>
      </w:r>
      <w:r w:rsidR="00FE7186">
        <w:rPr>
          <w:rFonts w:ascii="Times New Roman" w:eastAsia="Calibri" w:hAnsi="Times New Roman" w:cs="Times New Roman"/>
          <w:sz w:val="28"/>
          <w:szCs w:val="28"/>
        </w:rPr>
        <w:t>questions were</w:t>
      </w:r>
      <w:r>
        <w:rPr>
          <w:rFonts w:ascii="Times New Roman" w:eastAsia="Calibri" w:hAnsi="Times New Roman" w:cs="Times New Roman"/>
          <w:sz w:val="28"/>
          <w:szCs w:val="28"/>
        </w:rPr>
        <w:t xml:space="preserve"> derived using the research questions to elicit relevant information to enable the respondents to either agree or disagree. The questionnaire was based on </w:t>
      </w:r>
      <w:r w:rsidR="00FE7186">
        <w:rPr>
          <w:rFonts w:ascii="Times New Roman" w:eastAsia="Calibri" w:hAnsi="Times New Roman" w:cs="Times New Roman"/>
          <w:sz w:val="28"/>
          <w:szCs w:val="28"/>
        </w:rPr>
        <w:t>four</w:t>
      </w:r>
      <w:r>
        <w:rPr>
          <w:rFonts w:ascii="Times New Roman" w:eastAsia="Calibri" w:hAnsi="Times New Roman" w:cs="Times New Roman"/>
          <w:sz w:val="28"/>
          <w:szCs w:val="28"/>
        </w:rPr>
        <w:t xml:space="preserve"> sections. </w:t>
      </w:r>
    </w:p>
    <w:p w:rsidR="008E57E5" w:rsidRDefault="00671420" w:rsidP="00111B6A">
      <w:pPr>
        <w:numPr>
          <w:ilvl w:val="0"/>
          <w:numId w:val="1"/>
        </w:numPr>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Section A  was for the demographic data of the respondents </w:t>
      </w:r>
    </w:p>
    <w:p w:rsidR="008E57E5" w:rsidRDefault="00671420" w:rsidP="00111B6A">
      <w:pPr>
        <w:numPr>
          <w:ilvl w:val="0"/>
          <w:numId w:val="1"/>
        </w:numPr>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Section B to Dwas adopted based on the research questions formulated for the study.</w:t>
      </w:r>
    </w:p>
    <w:p w:rsidR="008E57E5" w:rsidRDefault="00671420" w:rsidP="00111B6A">
      <w:pPr>
        <w:jc w:val="both"/>
        <w:rPr>
          <w:rFonts w:ascii="Times New Roman" w:hAnsi="Times New Roman" w:cs="Times New Roman"/>
          <w:b/>
          <w:sz w:val="28"/>
          <w:szCs w:val="28"/>
        </w:rPr>
      </w:pPr>
      <w:r>
        <w:rPr>
          <w:rFonts w:ascii="Times New Roman" w:hAnsi="Times New Roman" w:cs="Times New Roman"/>
          <w:b/>
          <w:sz w:val="28"/>
          <w:szCs w:val="28"/>
        </w:rPr>
        <w:t>3.7 Validity and Reliability</w:t>
      </w:r>
    </w:p>
    <w:p w:rsidR="008E57E5" w:rsidRDefault="00671420" w:rsidP="00111B6A">
      <w:pPr>
        <w:jc w:val="both"/>
        <w:rPr>
          <w:rFonts w:ascii="Times New Roman" w:hAnsi="Times New Roman" w:cs="Times New Roman"/>
          <w:sz w:val="28"/>
          <w:szCs w:val="28"/>
        </w:rPr>
      </w:pPr>
      <w:r>
        <w:rPr>
          <w:rFonts w:ascii="Times New Roman" w:hAnsi="Times New Roman" w:cs="Times New Roman"/>
          <w:sz w:val="28"/>
          <w:szCs w:val="28"/>
        </w:rPr>
        <w:lastRenderedPageBreak/>
        <w:t xml:space="preserve">The reliability of the instrument was determined using Crohnbach Alpha’s coefficient after a pre-tested study while the validity of the instrument was determined by the scrutiny of my supervisor and other erudite instructors in the relevant field to ensure that the questionnaire can measure the intended variables. </w:t>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t>3.8 DATA ANALYSIS</w:t>
      </w:r>
    </w:p>
    <w:p w:rsidR="008E57E5" w:rsidRDefault="00671420" w:rsidP="00111B6A">
      <w:pPr>
        <w:jc w:val="both"/>
        <w:rPr>
          <w:rFonts w:ascii="Times New Roman" w:eastAsia="Calibri" w:hAnsi="Times New Roman" w:cs="Times New Roman"/>
          <w:sz w:val="28"/>
          <w:szCs w:val="28"/>
        </w:rPr>
      </w:pPr>
      <w:r>
        <w:rPr>
          <w:rFonts w:ascii="Times New Roman" w:eastAsia="Calibri" w:hAnsi="Times New Roman" w:cs="Times New Roman"/>
          <w:sz w:val="28"/>
          <w:szCs w:val="28"/>
        </w:rPr>
        <w:t>Microsoft Excel was used for data entry. The data was presented using descriptive statistics in frequency tables and percentages.</w:t>
      </w:r>
    </w:p>
    <w:p w:rsidR="008E57E5" w:rsidRDefault="008E57E5" w:rsidP="00111B6A">
      <w:pPr>
        <w:jc w:val="both"/>
        <w:rPr>
          <w:rFonts w:ascii="Times New Roman" w:hAnsi="Times New Roman" w:cs="Times New Roman"/>
          <w:b/>
          <w:bCs/>
          <w:sz w:val="28"/>
          <w:szCs w:val="28"/>
        </w:rPr>
      </w:pPr>
    </w:p>
    <w:p w:rsidR="008E57E5" w:rsidRDefault="00671420" w:rsidP="00111B6A">
      <w:pPr>
        <w:rPr>
          <w:rFonts w:ascii="Times New Roman" w:hAnsi="Times New Roman" w:cs="Times New Roman"/>
          <w:b/>
          <w:bCs/>
          <w:sz w:val="28"/>
          <w:szCs w:val="28"/>
        </w:rPr>
      </w:pPr>
      <w:r>
        <w:rPr>
          <w:rFonts w:ascii="Times New Roman" w:hAnsi="Times New Roman" w:cs="Times New Roman"/>
          <w:b/>
          <w:bCs/>
          <w:sz w:val="28"/>
          <w:szCs w:val="28"/>
        </w:rPr>
        <w:br w:type="page"/>
      </w:r>
    </w:p>
    <w:p w:rsidR="008D10B1" w:rsidRDefault="008D10B1" w:rsidP="00111B6A">
      <w:pPr>
        <w:jc w:val="center"/>
        <w:rPr>
          <w:rFonts w:ascii="Times New Roman" w:hAnsi="Times New Roman" w:cs="Times New Roman"/>
          <w:b/>
          <w:bCs/>
          <w:caps/>
          <w:sz w:val="28"/>
          <w:szCs w:val="28"/>
        </w:rPr>
      </w:pPr>
      <w:r>
        <w:rPr>
          <w:rFonts w:ascii="Times New Roman" w:hAnsi="Times New Roman" w:cs="Times New Roman"/>
          <w:b/>
          <w:bCs/>
          <w:caps/>
          <w:sz w:val="28"/>
          <w:szCs w:val="28"/>
        </w:rPr>
        <w:lastRenderedPageBreak/>
        <w:t>CHAPTER FOUR</w:t>
      </w:r>
    </w:p>
    <w:p w:rsidR="008D10B1" w:rsidRDefault="008D10B1" w:rsidP="00111B6A">
      <w:pPr>
        <w:jc w:val="both"/>
        <w:rPr>
          <w:rFonts w:ascii="Times New Roman" w:hAnsi="Times New Roman" w:cs="Times New Roman"/>
          <w:b/>
          <w:bCs/>
          <w:caps/>
          <w:sz w:val="2"/>
          <w:szCs w:val="2"/>
        </w:rPr>
      </w:pPr>
    </w:p>
    <w:p w:rsidR="008D10B1" w:rsidRDefault="008D10B1" w:rsidP="00111B6A">
      <w:pPr>
        <w:jc w:val="both"/>
        <w:rPr>
          <w:rFonts w:ascii="Times New Roman" w:hAnsi="Times New Roman" w:cs="Times New Roman"/>
          <w:b/>
          <w:bCs/>
          <w:caps/>
          <w:sz w:val="28"/>
          <w:szCs w:val="28"/>
        </w:rPr>
      </w:pPr>
      <w:r>
        <w:rPr>
          <w:rFonts w:ascii="Times New Roman" w:hAnsi="Times New Roman" w:cs="Times New Roman"/>
          <w:b/>
          <w:bCs/>
          <w:caps/>
          <w:sz w:val="28"/>
          <w:szCs w:val="28"/>
        </w:rPr>
        <w:t xml:space="preserve"> RESULT, DATA ANALYSIS AND DISCUSSION</w:t>
      </w:r>
    </w:p>
    <w:p w:rsidR="008D10B1" w:rsidRDefault="008D10B1" w:rsidP="00111B6A">
      <w:pPr>
        <w:jc w:val="both"/>
        <w:rPr>
          <w:rFonts w:ascii="Times New Roman" w:hAnsi="Times New Roman" w:cs="Times New Roman"/>
          <w:b/>
          <w:bCs/>
          <w:caps/>
          <w:sz w:val="2"/>
          <w:szCs w:val="2"/>
        </w:rPr>
      </w:pPr>
    </w:p>
    <w:p w:rsidR="008D10B1" w:rsidRDefault="008D10B1" w:rsidP="00111B6A">
      <w:pPr>
        <w:jc w:val="both"/>
        <w:rPr>
          <w:rFonts w:ascii="Times New Roman" w:hAnsi="Times New Roman" w:cs="Times New Roman"/>
          <w:b/>
          <w:bCs/>
          <w:caps/>
          <w:sz w:val="28"/>
          <w:szCs w:val="28"/>
        </w:rPr>
      </w:pPr>
      <w:r>
        <w:rPr>
          <w:rFonts w:ascii="Times New Roman" w:hAnsi="Times New Roman" w:cs="Times New Roman"/>
          <w:b/>
          <w:bCs/>
          <w:caps/>
          <w:sz w:val="28"/>
          <w:szCs w:val="28"/>
        </w:rPr>
        <w:t xml:space="preserve"> INTRODUCTION</w:t>
      </w:r>
    </w:p>
    <w:p w:rsidR="008D10B1" w:rsidRDefault="008D10B1" w:rsidP="00111B6A">
      <w:pPr>
        <w:jc w:val="both"/>
        <w:rPr>
          <w:rFonts w:ascii="Times New Roman" w:hAnsi="Times New Roman" w:cs="Times New Roman"/>
          <w:b/>
          <w:bCs/>
          <w:caps/>
          <w:sz w:val="4"/>
          <w:szCs w:val="4"/>
        </w:rPr>
      </w:pPr>
    </w:p>
    <w:p w:rsidR="008D10B1" w:rsidRDefault="00CC09C7" w:rsidP="00111B6A">
      <w:pPr>
        <w:jc w:val="both"/>
        <w:rPr>
          <w:rFonts w:ascii="Times New Roman" w:hAnsi="Times New Roman" w:cs="Times New Roman"/>
          <w:bCs/>
          <w:caps/>
          <w:sz w:val="28"/>
          <w:szCs w:val="28"/>
        </w:rPr>
      </w:pPr>
      <w:r>
        <w:rPr>
          <w:rFonts w:ascii="Times New Roman" w:hAnsi="Times New Roman" w:cs="Times New Roman"/>
          <w:bCs/>
          <w:sz w:val="28"/>
          <w:szCs w:val="28"/>
        </w:rPr>
        <w:t>T</w:t>
      </w:r>
      <w:r w:rsidR="008D10B1">
        <w:rPr>
          <w:rFonts w:ascii="Times New Roman" w:hAnsi="Times New Roman" w:cs="Times New Roman"/>
          <w:bCs/>
          <w:sz w:val="28"/>
          <w:szCs w:val="28"/>
        </w:rPr>
        <w:t xml:space="preserve">his chapter deals with the presentation of result, analysis and discussion of data obtained from the research study through the use of questionnaire and statistically presented below using the table. </w:t>
      </w:r>
    </w:p>
    <w:p w:rsidR="008D10B1" w:rsidRDefault="008D10B1" w:rsidP="00111B6A">
      <w:pPr>
        <w:jc w:val="both"/>
        <w:rPr>
          <w:rFonts w:ascii="Times New Roman" w:hAnsi="Times New Roman" w:cs="Times New Roman"/>
          <w:b/>
          <w:bCs/>
          <w:caps/>
          <w:sz w:val="13"/>
          <w:szCs w:val="13"/>
        </w:rPr>
      </w:pPr>
    </w:p>
    <w:p w:rsidR="008D10B1" w:rsidRDefault="008D10B1" w:rsidP="00111B6A">
      <w:pPr>
        <w:jc w:val="both"/>
        <w:rPr>
          <w:rFonts w:ascii="Times New Roman" w:hAnsi="Times New Roman" w:cs="Times New Roman"/>
          <w:b/>
          <w:bCs/>
          <w:caps/>
          <w:sz w:val="28"/>
          <w:szCs w:val="28"/>
        </w:rPr>
      </w:pPr>
      <w:r>
        <w:rPr>
          <w:rFonts w:ascii="Times New Roman" w:hAnsi="Times New Roman" w:cs="Times New Roman"/>
          <w:b/>
          <w:bCs/>
          <w:sz w:val="28"/>
          <w:szCs w:val="28"/>
        </w:rPr>
        <w:t>Table 4.1 Questionnaire Response Rate</w:t>
      </w:r>
    </w:p>
    <w:tbl>
      <w:tblPr>
        <w:tblStyle w:val="TableGrid"/>
        <w:tblW w:w="0" w:type="auto"/>
        <w:tblLook w:val="04A0"/>
      </w:tblPr>
      <w:tblGrid>
        <w:gridCol w:w="2840"/>
        <w:gridCol w:w="2841"/>
        <w:gridCol w:w="3067"/>
      </w:tblGrid>
      <w:tr w:rsidR="008D10B1" w:rsidTr="005B205B">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Retrieved questionnaire</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3067"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5B205B">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Valid</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3067"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89.9%</w:t>
            </w:r>
          </w:p>
        </w:tc>
      </w:tr>
      <w:tr w:rsidR="008D10B1" w:rsidTr="005B205B">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Invalid</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21</w:t>
            </w:r>
          </w:p>
        </w:tc>
        <w:tc>
          <w:tcPr>
            <w:tcW w:w="3067"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10.1%</w:t>
            </w:r>
          </w:p>
        </w:tc>
      </w:tr>
      <w:tr w:rsidR="008D10B1" w:rsidTr="005B205B">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Total</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208</w:t>
            </w:r>
          </w:p>
        </w:tc>
        <w:tc>
          <w:tcPr>
            <w:tcW w:w="3067"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E21544">
      <w:pPr>
        <w:ind w:left="5040" w:firstLine="720"/>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6"/>
          <w:szCs w:val="6"/>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A total two hundred and eight was distributed, following the administration of e-questionnaire from the sample population in Nigerian college of health sciences offa of which 187 (89.9%) were valid, 21 (10.1%) were invalid. Therefore, the response rate of this study is 89.9%.</w:t>
      </w:r>
    </w:p>
    <w:p w:rsidR="008D10B1" w:rsidRDefault="008D10B1"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sz w:val="28"/>
          <w:szCs w:val="28"/>
        </w:rPr>
      </w:pPr>
      <w:r>
        <w:rPr>
          <w:rFonts w:ascii="Times New Roman" w:hAnsi="Times New Roman" w:cs="Times New Roman"/>
          <w:b/>
          <w:bCs/>
          <w:caps/>
          <w:sz w:val="28"/>
          <w:szCs w:val="28"/>
        </w:rPr>
        <w:t>4.2 Sociodemographic information</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Table 4.2.1 Responds based on Age  </w:t>
      </w:r>
    </w:p>
    <w:tbl>
      <w:tblPr>
        <w:tblStyle w:val="TableGrid"/>
        <w:tblW w:w="0" w:type="auto"/>
        <w:tblLook w:val="04A0"/>
      </w:tblPr>
      <w:tblGrid>
        <w:gridCol w:w="2840"/>
        <w:gridCol w:w="2841"/>
        <w:gridCol w:w="3067"/>
      </w:tblGrid>
      <w:tr w:rsidR="008D10B1" w:rsidTr="00232EDF">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3067"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232EDF">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18-24</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60</w:t>
            </w:r>
          </w:p>
        </w:tc>
        <w:tc>
          <w:tcPr>
            <w:tcW w:w="3067"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32.1%</w:t>
            </w:r>
          </w:p>
        </w:tc>
      </w:tr>
      <w:tr w:rsidR="008D10B1" w:rsidTr="00232EDF">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lastRenderedPageBreak/>
              <w:t>25-30</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83</w:t>
            </w:r>
          </w:p>
        </w:tc>
        <w:tc>
          <w:tcPr>
            <w:tcW w:w="3067"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44.4%</w:t>
            </w:r>
          </w:p>
        </w:tc>
      </w:tr>
      <w:tr w:rsidR="008D10B1" w:rsidTr="00232EDF">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31-45</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40</w:t>
            </w:r>
          </w:p>
        </w:tc>
        <w:tc>
          <w:tcPr>
            <w:tcW w:w="3067"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21.4%</w:t>
            </w:r>
          </w:p>
        </w:tc>
      </w:tr>
      <w:tr w:rsidR="008D10B1" w:rsidTr="00232EDF">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46-above</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w:t>
            </w:r>
          </w:p>
        </w:tc>
        <w:tc>
          <w:tcPr>
            <w:tcW w:w="3067"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2.1%</w:t>
            </w:r>
          </w:p>
        </w:tc>
      </w:tr>
      <w:tr w:rsidR="008D10B1" w:rsidTr="00232EDF">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Total</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3067"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232EDF">
      <w:pPr>
        <w:ind w:left="5040" w:firstLine="720"/>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4"/>
          <w:szCs w:val="4"/>
        </w:rPr>
      </w:pPr>
    </w:p>
    <w:p w:rsidR="008D10B1" w:rsidRDefault="008D10B1"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The table above shows most of the respondents are within the age 25-30 years accounting for (44.4%), then 18-24 years (32.1%), those who were 31-45 years were (21.4%) and the least of the respondents were within the age of 45 and above accounting for (2.1%) of the total respondent.  </w:t>
      </w:r>
    </w:p>
    <w:p w:rsidR="008D10B1" w:rsidRDefault="008D10B1"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Table 4.2.2 Responds base on Gender</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Male</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90</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48.1%</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Female</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97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51.9%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6"/>
          <w:szCs w:val="6"/>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Table above showed that the majority of the respondents were female which accounted for 97 (51.9%) of the total respondents while the male respondents were 90 (48.1%) of total respondents.</w:t>
      </w:r>
    </w:p>
    <w:p w:rsidR="008D10B1" w:rsidRDefault="008D10B1" w:rsidP="00111B6A">
      <w:pPr>
        <w:jc w:val="both"/>
        <w:rPr>
          <w:rFonts w:ascii="Times New Roman" w:hAnsi="Times New Roman" w:cs="Times New Roman"/>
          <w:sz w:val="16"/>
          <w:szCs w:val="16"/>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 xml:space="preserve">Table 4.2.3 Responds based on Religion </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 xml:space="preserve">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lastRenderedPageBreak/>
              <w:t xml:space="preserve">Islam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45</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24.1%</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Christianity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135</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72.2%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Traditional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3.7%</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6"/>
          <w:szCs w:val="6"/>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Table above showed that the majority of the respondents are Christians which accounted for 135 (72.2%) of the total respondents, then Islam accounted for 45 (28.1%) of the total respondents, the least of the respondent are of the traditional religion which accounted for 7 (3.7%) of the total respondents.</w:t>
      </w:r>
    </w:p>
    <w:p w:rsidR="0078664B" w:rsidRDefault="0078664B"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Table 4.2.4 Responds base on marital status</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 xml:space="preserve">Percentage (%)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Single</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123</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65.1%</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Married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48</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25.%</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Divorced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11</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5.9%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Widowed</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2.1%</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Widower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10"/>
          <w:szCs w:val="10"/>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Table above showed that the majority of the respondents which accounted for (65.1%) were single, then married accounted for (25.7%) of the total respondents, divorce accounted for (5.9%) of the total population, widow accounted for (2.1%) of the total respondents, the least of the respondent are the widower which accounted for (1.2%) of the total respondents.</w:t>
      </w:r>
    </w:p>
    <w:p w:rsidR="008D10B1" w:rsidRDefault="008D10B1" w:rsidP="00111B6A">
      <w:pPr>
        <w:jc w:val="both"/>
        <w:rPr>
          <w:rFonts w:ascii="Times New Roman" w:hAnsi="Times New Roman" w:cs="Times New Roman"/>
          <w:sz w:val="18"/>
          <w:szCs w:val="1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 xml:space="preserve">Table 4.2.5 Responds base on Department </w:t>
      </w:r>
    </w:p>
    <w:tbl>
      <w:tblPr>
        <w:tblStyle w:val="TableGrid"/>
        <w:tblW w:w="0" w:type="auto"/>
        <w:tblLook w:val="04A0"/>
      </w:tblPr>
      <w:tblGrid>
        <w:gridCol w:w="5495"/>
        <w:gridCol w:w="1984"/>
        <w:gridCol w:w="2268"/>
      </w:tblGrid>
      <w:tr w:rsidR="008D10B1" w:rsidTr="00813E97">
        <w:tc>
          <w:tcPr>
            <w:tcW w:w="5495"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1984"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268"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813E97">
        <w:tc>
          <w:tcPr>
            <w:tcW w:w="5495"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Pharmacy </w:t>
            </w:r>
          </w:p>
        </w:tc>
        <w:tc>
          <w:tcPr>
            <w:tcW w:w="198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36</w:t>
            </w:r>
          </w:p>
        </w:tc>
        <w:tc>
          <w:tcPr>
            <w:tcW w:w="2268"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19.3%</w:t>
            </w:r>
          </w:p>
        </w:tc>
      </w:tr>
      <w:tr w:rsidR="008D10B1" w:rsidTr="00813E97">
        <w:tc>
          <w:tcPr>
            <w:tcW w:w="5495"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Physiotherapy  </w:t>
            </w:r>
          </w:p>
        </w:tc>
        <w:tc>
          <w:tcPr>
            <w:tcW w:w="198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23</w:t>
            </w:r>
          </w:p>
        </w:tc>
        <w:tc>
          <w:tcPr>
            <w:tcW w:w="2268"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12.3%</w:t>
            </w:r>
          </w:p>
        </w:tc>
      </w:tr>
      <w:tr w:rsidR="008D10B1" w:rsidTr="00813E97">
        <w:tc>
          <w:tcPr>
            <w:tcW w:w="5495"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Radiology  </w:t>
            </w:r>
          </w:p>
        </w:tc>
        <w:tc>
          <w:tcPr>
            <w:tcW w:w="198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19</w:t>
            </w:r>
          </w:p>
        </w:tc>
        <w:tc>
          <w:tcPr>
            <w:tcW w:w="2268"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15%</w:t>
            </w:r>
          </w:p>
        </w:tc>
      </w:tr>
      <w:tr w:rsidR="008D10B1" w:rsidTr="00813E97">
        <w:tc>
          <w:tcPr>
            <w:tcW w:w="5495"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Med</w:t>
            </w:r>
            <w:r w:rsidR="00844BDE">
              <w:rPr>
                <w:rFonts w:ascii="Times New Roman" w:hAnsi="Times New Roman" w:cs="Times New Roman"/>
                <w:sz w:val="28"/>
                <w:szCs w:val="28"/>
              </w:rPr>
              <w:t>ical laboratory science</w:t>
            </w:r>
          </w:p>
        </w:tc>
        <w:tc>
          <w:tcPr>
            <w:tcW w:w="198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28</w:t>
            </w:r>
          </w:p>
        </w:tc>
        <w:tc>
          <w:tcPr>
            <w:tcW w:w="2268"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10.2%</w:t>
            </w:r>
          </w:p>
        </w:tc>
      </w:tr>
      <w:tr w:rsidR="008D10B1" w:rsidTr="00813E97">
        <w:tc>
          <w:tcPr>
            <w:tcW w:w="5495"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Health information management </w:t>
            </w:r>
          </w:p>
        </w:tc>
        <w:tc>
          <w:tcPr>
            <w:tcW w:w="198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w:t>
            </w:r>
          </w:p>
        </w:tc>
        <w:tc>
          <w:tcPr>
            <w:tcW w:w="2268"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9.6%</w:t>
            </w:r>
          </w:p>
        </w:tc>
      </w:tr>
      <w:tr w:rsidR="008D10B1" w:rsidTr="00813E97">
        <w:tc>
          <w:tcPr>
            <w:tcW w:w="5495"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Dental </w:t>
            </w:r>
          </w:p>
        </w:tc>
        <w:tc>
          <w:tcPr>
            <w:tcW w:w="198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27</w:t>
            </w:r>
          </w:p>
        </w:tc>
        <w:tc>
          <w:tcPr>
            <w:tcW w:w="2268"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14.4%</w:t>
            </w:r>
          </w:p>
        </w:tc>
      </w:tr>
      <w:tr w:rsidR="008D10B1" w:rsidTr="00813E97">
        <w:tc>
          <w:tcPr>
            <w:tcW w:w="5495"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Public health </w:t>
            </w:r>
          </w:p>
        </w:tc>
        <w:tc>
          <w:tcPr>
            <w:tcW w:w="198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36</w:t>
            </w:r>
          </w:p>
        </w:tc>
        <w:tc>
          <w:tcPr>
            <w:tcW w:w="2268"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19.3%</w:t>
            </w:r>
          </w:p>
        </w:tc>
      </w:tr>
      <w:tr w:rsidR="008D10B1" w:rsidTr="00813E97">
        <w:tc>
          <w:tcPr>
            <w:tcW w:w="5495"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198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268"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Pr="0078664B"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Table above showed that the majority of the respondents which accounted for (19.3%) are from pharmacy department</w:t>
      </w:r>
      <w:r w:rsidR="00DD1A19">
        <w:rPr>
          <w:rFonts w:ascii="Times New Roman" w:hAnsi="Times New Roman" w:cs="Times New Roman"/>
          <w:sz w:val="28"/>
          <w:szCs w:val="28"/>
        </w:rPr>
        <w:t xml:space="preserve"> and</w:t>
      </w:r>
      <w:r>
        <w:rPr>
          <w:rFonts w:ascii="Times New Roman" w:hAnsi="Times New Roman" w:cs="Times New Roman"/>
          <w:sz w:val="28"/>
          <w:szCs w:val="28"/>
        </w:rPr>
        <w:t xml:space="preserve"> public health department</w:t>
      </w:r>
      <w:r w:rsidR="00DD1A19">
        <w:rPr>
          <w:rFonts w:ascii="Times New Roman" w:hAnsi="Times New Roman" w:cs="Times New Roman"/>
          <w:sz w:val="28"/>
          <w:szCs w:val="28"/>
        </w:rPr>
        <w:t xml:space="preserve"> respectively </w:t>
      </w:r>
      <w:r>
        <w:rPr>
          <w:rFonts w:ascii="Times New Roman" w:hAnsi="Times New Roman" w:cs="Times New Roman"/>
          <w:sz w:val="28"/>
          <w:szCs w:val="28"/>
        </w:rPr>
        <w:t xml:space="preserve"> of the total respondents, medical laboratory department accounted for (10.2%) of the total population, dental therapy department accounted for (14.4%) of the total respondents, physiotherapy department accounted for (12.3%) of the total respondents,  radiology department accounted for (15%) of the total respondents, the least of the respondent</w:t>
      </w:r>
      <w:r w:rsidR="008D4DEA">
        <w:rPr>
          <w:rFonts w:ascii="Times New Roman" w:hAnsi="Times New Roman" w:cs="Times New Roman"/>
          <w:sz w:val="28"/>
          <w:szCs w:val="28"/>
        </w:rPr>
        <w:t>s</w:t>
      </w:r>
      <w:r>
        <w:rPr>
          <w:rFonts w:ascii="Times New Roman" w:hAnsi="Times New Roman" w:cs="Times New Roman"/>
          <w:sz w:val="28"/>
          <w:szCs w:val="28"/>
        </w:rPr>
        <w:t xml:space="preserve"> are the health information department which accounted for (9.6%) of the total respondents.</w:t>
      </w:r>
    </w:p>
    <w:p w:rsidR="008D10B1" w:rsidRDefault="008D10B1" w:rsidP="00111B6A">
      <w:pPr>
        <w:jc w:val="both"/>
        <w:rPr>
          <w:rFonts w:ascii="Times New Roman" w:hAnsi="Times New Roman" w:cs="Times New Roman"/>
          <w:b/>
          <w:bCs/>
          <w:sz w:val="28"/>
          <w:szCs w:val="28"/>
        </w:rPr>
      </w:pPr>
    </w:p>
    <w:p w:rsidR="008D10B1" w:rsidRDefault="008D10B1" w:rsidP="00111B6A">
      <w:pPr>
        <w:jc w:val="both"/>
        <w:rPr>
          <w:rFonts w:ascii="Times New Roman" w:hAnsi="Times New Roman" w:cs="Times New Roman"/>
          <w:b/>
          <w:bCs/>
          <w:caps/>
          <w:sz w:val="28"/>
          <w:szCs w:val="28"/>
        </w:rPr>
      </w:pPr>
      <w:r>
        <w:rPr>
          <w:rFonts w:ascii="Times New Roman" w:hAnsi="Times New Roman" w:cs="Times New Roman"/>
          <w:b/>
          <w:bCs/>
          <w:sz w:val="28"/>
          <w:szCs w:val="28"/>
        </w:rPr>
        <w:t>Table 4.2.6 Responds base on duration of service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Less than 1 year</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3.7%</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1-5 years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97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51.9%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lastRenderedPageBreak/>
              <w:t xml:space="preserve">5-10 years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65</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34.8%</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10 and above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9.6%</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2"/>
          <w:szCs w:val="2"/>
        </w:rPr>
      </w:pPr>
    </w:p>
    <w:p w:rsidR="00CC09C7"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The table above shows that most of the respondents are within 1-5 years of service which account for (51.9%), then the respondents within 5-10 years of service account for (34.8%) while those who that have served 10years and above accounted for (9.6%) and the least of the respondents were less than 1year in the service which account for (3.7%) of the total respondents.  </w:t>
      </w:r>
    </w:p>
    <w:p w:rsidR="008D10B1" w:rsidRDefault="008D10B1" w:rsidP="00111B6A">
      <w:pPr>
        <w:jc w:val="both"/>
        <w:rPr>
          <w:rFonts w:ascii="Times New Roman" w:hAnsi="Times New Roman" w:cs="Times New Roman"/>
          <w:b/>
          <w:bCs/>
          <w:caps/>
          <w:sz w:val="28"/>
          <w:szCs w:val="28"/>
        </w:rPr>
      </w:pPr>
    </w:p>
    <w:p w:rsidR="008D10B1" w:rsidRDefault="008D10B1" w:rsidP="00111B6A">
      <w:pPr>
        <w:pStyle w:val="ListParagraph"/>
        <w:numPr>
          <w:ilvl w:val="1"/>
          <w:numId w:val="2"/>
        </w:numPr>
        <w:spacing w:line="276" w:lineRule="auto"/>
        <w:jc w:val="both"/>
        <w:rPr>
          <w:rFonts w:ascii="Times New Roman" w:hAnsi="Times New Roman" w:cs="Times New Roman"/>
          <w:sz w:val="28"/>
          <w:szCs w:val="28"/>
        </w:rPr>
      </w:pPr>
      <w:r>
        <w:rPr>
          <w:rFonts w:ascii="Times New Roman" w:hAnsi="Times New Roman" w:cs="Times New Roman"/>
          <w:b/>
          <w:bCs/>
          <w:caps/>
          <w:sz w:val="28"/>
          <w:szCs w:val="28"/>
        </w:rPr>
        <w:t>. SECTION B: AWARENESS OF IMPROPER ANTIBIOTIC USE</w:t>
      </w:r>
    </w:p>
    <w:p w:rsidR="008D10B1" w:rsidRDefault="008D10B1" w:rsidP="00111B6A">
      <w:pPr>
        <w:jc w:val="both"/>
        <w:rPr>
          <w:rFonts w:ascii="Times New Roman" w:hAnsi="Times New Roman" w:cs="Times New Roman"/>
          <w:b/>
          <w:bCs/>
          <w:caps/>
          <w:sz w:val="28"/>
          <w:szCs w:val="28"/>
        </w:rPr>
      </w:pPr>
      <w:r>
        <w:rPr>
          <w:rFonts w:ascii="Times New Roman" w:hAnsi="Times New Roman" w:cs="Times New Roman"/>
          <w:b/>
          <w:bCs/>
          <w:sz w:val="28"/>
          <w:szCs w:val="28"/>
        </w:rPr>
        <w:t>4.3.1: How often do you use antibiotics?</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Often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24</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12.8%</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Some times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85</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45.5%</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Rarely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73</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Never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5</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2.7%</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bCs/>
          <w:caps/>
          <w:sz w:val="28"/>
          <w:szCs w:val="28"/>
        </w:rPr>
      </w:pPr>
      <w:r>
        <w:rPr>
          <w:rFonts w:ascii="Times New Roman" w:hAnsi="Times New Roman" w:cs="Times New Roman"/>
          <w:bCs/>
          <w:sz w:val="28"/>
          <w:szCs w:val="28"/>
        </w:rPr>
        <w:t>The table above, shows that (45.5%) of the respondents sometimes use antibiotics, as well as (39%) rarely use antibiotics, while (12.8%) often use antibiotic and (2.7%) never use antibiotics.</w:t>
      </w:r>
    </w:p>
    <w:p w:rsidR="008D10B1" w:rsidRDefault="008D10B1"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4.3.2: How often do you encounter patient who demand for antibiotic?</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lastRenderedPageBreak/>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1"/>
                <w:szCs w:val="21"/>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Often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69</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37.7%</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Some times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36.6%</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Rarely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38</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20.8%</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Never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9</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Table above showed that (37.7%) of the respondent often encounter patients who demand antibiotics, also (36.6%) sometimes encounter patients who demands for antibiotics, while (20.8%) and (4.9%) rarely and never encounter patients who demand antibiotics respectively.</w:t>
      </w:r>
    </w:p>
    <w:p w:rsidR="0078664B" w:rsidRPr="0078664B" w:rsidRDefault="0078664B"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4.3.3: Have you received training on proper antibiotic use?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104</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55.6%</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83</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44.4%</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Total</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10"/>
          <w:szCs w:val="10"/>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Table above showed that (55.6%) of the total respondent have received training on proper antibiotic use, while (44.4%) of the total respondent have not received training on proper antibiotic use.</w:t>
      </w:r>
    </w:p>
    <w:p w:rsidR="008D10B1" w:rsidRDefault="008D10B1"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4.3.4: Have you heard of antibiotic resistance?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lastRenderedPageBreak/>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137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73.3%</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30</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16%</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20</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10.7%</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10"/>
          <w:szCs w:val="10"/>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The table above showed that 137 (73.3%) of the total respondents have heard of antibiotic resistance, 30 (16%) of the respondents have not heard of antibiotic resistance, while 20 (10%) of the respondent are unsure about their knowledge of antibiotic resistance. </w:t>
      </w:r>
    </w:p>
    <w:p w:rsidR="008D10B1" w:rsidRDefault="008D10B1" w:rsidP="00111B6A">
      <w:pPr>
        <w:jc w:val="both"/>
        <w:rPr>
          <w:rFonts w:ascii="Times New Roman" w:hAnsi="Times New Roman" w:cs="Times New Roman"/>
          <w:sz w:val="16"/>
          <w:szCs w:val="16"/>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4.35:  What is your understand on antibiotic resistance?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Good</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86</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46%</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Fair</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22</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11.8%</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Poor</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79</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42.2%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The table above shows that 86 (46%) of the respondents have good understanding on antibiotic resistance, 22 (11.8%) of the respondent have fair understanding while 79 (42.2%) have poor understanding.</w:t>
      </w:r>
    </w:p>
    <w:p w:rsidR="00CC09C7" w:rsidRDefault="00CC09C7"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4.3.5: Can the use of antibiotics without prescription leads to antibiotic resistance?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lastRenderedPageBreak/>
              <w:t>Responds</w:t>
            </w:r>
          </w:p>
        </w:tc>
        <w:tc>
          <w:tcPr>
            <w:tcW w:w="2841" w:type="dxa"/>
          </w:tcPr>
          <w:p w:rsidR="008D10B1" w:rsidRDefault="00CC09C7" w:rsidP="00111B6A">
            <w:pPr>
              <w:rPr>
                <w:rFonts w:ascii="Times New Roman" w:hAnsi="Times New Roman" w:cs="Times New Roman"/>
                <w:b/>
                <w:bCs/>
                <w:sz w:val="28"/>
                <w:szCs w:val="28"/>
              </w:rPr>
            </w:pPr>
            <w:r>
              <w:rPr>
                <w:rFonts w:ascii="Times New Roman" w:hAnsi="Times New Roman" w:cs="Times New Roman"/>
                <w:b/>
                <w:bCs/>
                <w:sz w:val="28"/>
                <w:szCs w:val="28"/>
              </w:rPr>
              <w:t>F</w:t>
            </w:r>
            <w:r w:rsidR="008D10B1">
              <w:rPr>
                <w:rFonts w:ascii="Times New Roman" w:hAnsi="Times New Roman" w:cs="Times New Roman"/>
                <w:b/>
                <w:bCs/>
                <w:sz w:val="28"/>
                <w:szCs w:val="28"/>
              </w:rPr>
              <w:t>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129</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70.1%</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22</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33</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17.9%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4"/>
          <w:szCs w:val="4"/>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The table above shows that 129 (70.1%) agree that the use of antibiotics without prescription can lead to antibiotic resistance, while 33 (17.9%) are unsure, 22  (12%) of the respondent seems to disagree.</w:t>
      </w:r>
    </w:p>
    <w:p w:rsidR="008D10B1" w:rsidRDefault="008D10B1"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sz w:val="28"/>
          <w:szCs w:val="28"/>
        </w:rPr>
      </w:pPr>
      <w:r>
        <w:rPr>
          <w:rFonts w:ascii="Times New Roman" w:hAnsi="Times New Roman" w:cs="Times New Roman"/>
          <w:b/>
          <w:sz w:val="28"/>
          <w:szCs w:val="28"/>
        </w:rPr>
        <w:t>4.4: PERCEPTION OF IMPROPER ANTIBIOTIC USE</w:t>
      </w: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4.4.1: Do you think antibiotics are misused?</w:t>
      </w:r>
    </w:p>
    <w:tbl>
      <w:tblPr>
        <w:tblStyle w:val="TableGrid"/>
        <w:tblW w:w="0" w:type="auto"/>
        <w:tblLook w:val="04A0"/>
      </w:tblPr>
      <w:tblGrid>
        <w:gridCol w:w="2840"/>
        <w:gridCol w:w="2841"/>
        <w:gridCol w:w="3074"/>
      </w:tblGrid>
      <w:tr w:rsidR="008D10B1" w:rsidTr="003B74B7">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3074"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3B74B7">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130</w:t>
            </w:r>
          </w:p>
        </w:tc>
        <w:tc>
          <w:tcPr>
            <w:tcW w:w="307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69.5%</w:t>
            </w:r>
          </w:p>
        </w:tc>
      </w:tr>
      <w:tr w:rsidR="008D10B1" w:rsidTr="003B74B7">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26</w:t>
            </w:r>
          </w:p>
        </w:tc>
        <w:tc>
          <w:tcPr>
            <w:tcW w:w="307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13.9%</w:t>
            </w:r>
          </w:p>
        </w:tc>
      </w:tr>
      <w:tr w:rsidR="008D10B1" w:rsidTr="003B74B7">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31</w:t>
            </w:r>
          </w:p>
        </w:tc>
        <w:tc>
          <w:tcPr>
            <w:tcW w:w="307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16.6%</w:t>
            </w:r>
          </w:p>
        </w:tc>
      </w:tr>
      <w:tr w:rsidR="008D10B1" w:rsidTr="003B74B7">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3074"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3B74B7" w:rsidP="00111B6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8D10B1">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4"/>
          <w:szCs w:val="4"/>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The table above shows that 130 (69.5%) of the respondent thinks that antibiotics are being misused, 31 (16.6%) of the respondents are unsure, while 26 (13.9%) tends to disagree.</w:t>
      </w:r>
    </w:p>
    <w:p w:rsidR="008D10B1" w:rsidRDefault="008D10B1"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lastRenderedPageBreak/>
        <w:t>4.4.2: How concerned are you about the impact of improper antibiotic use on patients health?</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Very concerned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115</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61.5%</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Concerned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51</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27.3%</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Not really concerned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9.1%</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Not concerned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2.1%</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4"/>
          <w:szCs w:val="4"/>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The table above shows that 115 (61.5%) of the respondent are very concerned on the impact of improper antibiotic use on patients, 51 (27.3%) of the respondents are concerned, 17 (9.1%) of the respondents are not really concerned, while 4 (2.1%) are not concerned.</w:t>
      </w:r>
    </w:p>
    <w:p w:rsidR="008D10B1" w:rsidRDefault="008D10B1" w:rsidP="00111B6A">
      <w:pPr>
        <w:jc w:val="both"/>
        <w:rPr>
          <w:rFonts w:ascii="Times New Roman" w:hAnsi="Times New Roman" w:cs="Times New Roman"/>
          <w:sz w:val="13"/>
          <w:szCs w:val="13"/>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4.4.3:  Do you self medicate with antibiotics?</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78</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41.7%</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90</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48.1%</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19</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13"/>
          <w:szCs w:val="13"/>
        </w:rPr>
      </w:pPr>
      <w:r>
        <w:rPr>
          <w:rFonts w:ascii="Times New Roman" w:hAnsi="Times New Roman" w:cs="Times New Roman"/>
          <w:sz w:val="13"/>
          <w:szCs w:val="13"/>
        </w:rPr>
        <w:t>,</w:t>
      </w:r>
    </w:p>
    <w:p w:rsidR="008D10B1" w:rsidRPr="0078664B" w:rsidRDefault="008D10B1" w:rsidP="00111B6A">
      <w:pPr>
        <w:jc w:val="both"/>
        <w:rPr>
          <w:rFonts w:ascii="Times New Roman" w:hAnsi="Times New Roman" w:cs="Times New Roman"/>
          <w:sz w:val="28"/>
          <w:szCs w:val="28"/>
        </w:rPr>
      </w:pPr>
      <w:r>
        <w:rPr>
          <w:rFonts w:ascii="Times New Roman" w:hAnsi="Times New Roman" w:cs="Times New Roman"/>
          <w:sz w:val="28"/>
          <w:szCs w:val="28"/>
        </w:rPr>
        <w:t>The table above shows that 90 (48.1%) of the respondent do not self medicate with antibiotics, 78 (41.7%) of the respondent do self medicate with antibiotic, while 19 (10.2%) of the respondents tends to be unsure.</w:t>
      </w: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lastRenderedPageBreak/>
        <w:t>4.4.4:  Do you trust the advice of pharmacist on prescribed antibiotic use?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151</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80.7%</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24</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12.8%</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6.5%</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4"/>
          <w:szCs w:val="4"/>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The table above shows that 151 (80.7%) of the respondents trust the advice of pharmacist on prescribed antibiotic, 24 (12.8%) of the respondents do not trust the advice of the pharmacist on prescribed antibiotic use, while 12 (6.5%) of the respondents tends to be unsure.</w:t>
      </w:r>
    </w:p>
    <w:p w:rsidR="008D10B1" w:rsidRDefault="008D10B1" w:rsidP="00111B6A">
      <w:pPr>
        <w:jc w:val="both"/>
        <w:rPr>
          <w:rFonts w:ascii="Times New Roman" w:hAnsi="Times New Roman" w:cs="Times New Roman"/>
          <w:sz w:val="8"/>
          <w:szCs w:val="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4.4.5: Do you believe irrational use of antibiotics can cause harm?</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78664B" w:rsidP="00111B6A">
            <w:pPr>
              <w:rPr>
                <w:rFonts w:ascii="Times New Roman" w:hAnsi="Times New Roman" w:cs="Times New Roman"/>
                <w:b/>
                <w:bCs/>
                <w:sz w:val="28"/>
                <w:szCs w:val="28"/>
              </w:rPr>
            </w:pPr>
            <w:r>
              <w:rPr>
                <w:rFonts w:ascii="Times New Roman" w:hAnsi="Times New Roman" w:cs="Times New Roman"/>
                <w:b/>
                <w:bCs/>
                <w:sz w:val="28"/>
                <w:szCs w:val="28"/>
              </w:rPr>
              <w:t>F</w:t>
            </w:r>
            <w:r w:rsidR="008D10B1">
              <w:rPr>
                <w:rFonts w:ascii="Times New Roman" w:hAnsi="Times New Roman" w:cs="Times New Roman"/>
                <w:b/>
                <w:bCs/>
                <w:sz w:val="28"/>
                <w:szCs w:val="28"/>
              </w:rPr>
              <w:t>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142</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75.9%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19</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26</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13.9%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2"/>
          <w:szCs w:val="2"/>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The table above shows that 142 (75.9%) of the respondents believe that irrational use of antibiotics can lead to resistance, 26 (13.9%) of the respondents are unsure, while 19 (10.2%) totally disagree. </w:t>
      </w:r>
    </w:p>
    <w:p w:rsidR="008D10B1" w:rsidRDefault="008D10B1" w:rsidP="00111B6A">
      <w:pPr>
        <w:jc w:val="both"/>
        <w:rPr>
          <w:rFonts w:ascii="Times New Roman" w:hAnsi="Times New Roman" w:cs="Times New Roman"/>
          <w:sz w:val="8"/>
          <w:szCs w:val="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4.4.6: Do you belief that using antibiotics without doctors prescription can lead to antibiotic resistance?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lastRenderedPageBreak/>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148</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79.1%</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24</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12.8%</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15</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8%</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The table above shows that 148 (79.1%) of the respondent agree that using antibiotics without </w:t>
      </w:r>
      <w:r w:rsidR="0078664B">
        <w:rPr>
          <w:rFonts w:ascii="Times New Roman" w:hAnsi="Times New Roman" w:cs="Times New Roman"/>
          <w:sz w:val="28"/>
          <w:szCs w:val="28"/>
        </w:rPr>
        <w:t>doctor’s</w:t>
      </w:r>
      <w:r>
        <w:rPr>
          <w:rFonts w:ascii="Times New Roman" w:hAnsi="Times New Roman" w:cs="Times New Roman"/>
          <w:sz w:val="28"/>
          <w:szCs w:val="28"/>
        </w:rPr>
        <w:t xml:space="preserve"> prescription can lead to antibiotic resistance, 24 (12.8%) of the respondent disagree, while 15 (8%) of the respondent are unsure.</w:t>
      </w:r>
    </w:p>
    <w:p w:rsidR="008D10B1" w:rsidRDefault="008D10B1" w:rsidP="00111B6A">
      <w:pPr>
        <w:jc w:val="both"/>
        <w:rPr>
          <w:rFonts w:ascii="Times New Roman" w:hAnsi="Times New Roman" w:cs="Times New Roman"/>
          <w:sz w:val="15"/>
          <w:szCs w:val="15"/>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4.4.7: Do believe that recommending an antibiotic to a patient or colleague contribute to the burden of antibiotic resistance?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122</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65.2%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36</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19.3%</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29</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15.5%</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2"/>
          <w:szCs w:val="2"/>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The table above shows that 122 (65.2%) of the respondents believe that recommending an antibiotic to patients or colleague contribute to the burden of antibiotic resistance, 36 (19.3%) of the respondent don not agree and 29 (15.5%) of the respondents are unsure.  </w:t>
      </w:r>
    </w:p>
    <w:p w:rsidR="008D10B1" w:rsidRDefault="008D10B1" w:rsidP="00111B6A">
      <w:pPr>
        <w:jc w:val="both"/>
        <w:rPr>
          <w:rFonts w:ascii="Times New Roman" w:hAnsi="Times New Roman" w:cs="Times New Roman"/>
          <w:sz w:val="18"/>
          <w:szCs w:val="1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4.4.8: Do you think that health care workers knowledge on antibiotic resistance reduces the irrational use of antibiotics?</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lastRenderedPageBreak/>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143</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76.5%</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24</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12.8%</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20</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10.7%</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4"/>
          <w:szCs w:val="4"/>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The table above shows that 143 (76.5%) of the respondent agrees that the knowledge of health care workers on antibiotic resistance reduces the irrational use of antibiotics, 24 (12.8%) of the respondent tends to disagree while 20 (10.7%) of the respondent are unsure.   </w:t>
      </w:r>
    </w:p>
    <w:p w:rsidR="008D10B1" w:rsidRDefault="008D10B1" w:rsidP="00111B6A">
      <w:pPr>
        <w:jc w:val="both"/>
        <w:rPr>
          <w:rFonts w:ascii="Times New Roman" w:hAnsi="Times New Roman" w:cs="Times New Roman"/>
          <w:b/>
          <w:sz w:val="28"/>
          <w:szCs w:val="28"/>
        </w:rPr>
      </w:pPr>
    </w:p>
    <w:p w:rsidR="008D10B1" w:rsidRDefault="008D10B1" w:rsidP="00111B6A">
      <w:pPr>
        <w:jc w:val="both"/>
        <w:rPr>
          <w:rFonts w:ascii="Times New Roman" w:hAnsi="Times New Roman" w:cs="Times New Roman"/>
          <w:sz w:val="28"/>
          <w:szCs w:val="28"/>
        </w:rPr>
      </w:pPr>
      <w:r>
        <w:rPr>
          <w:rFonts w:ascii="Times New Roman" w:hAnsi="Times New Roman" w:cs="Times New Roman"/>
          <w:b/>
          <w:sz w:val="28"/>
          <w:szCs w:val="28"/>
        </w:rPr>
        <w:t>4.5: LIMITING IRRATIONAL ANTIBIOTIC USE</w:t>
      </w:r>
    </w:p>
    <w:p w:rsidR="008D10B1" w:rsidRPr="00D81ED3" w:rsidRDefault="008D10B1" w:rsidP="00111B6A">
      <w:pPr>
        <w:jc w:val="both"/>
        <w:rPr>
          <w:rFonts w:ascii="Times New Roman" w:hAnsi="Times New Roman" w:cs="Times New Roman"/>
          <w:bCs/>
          <w:sz w:val="28"/>
          <w:szCs w:val="28"/>
        </w:rPr>
      </w:pPr>
      <w:r>
        <w:rPr>
          <w:rFonts w:ascii="Times New Roman" w:hAnsi="Times New Roman" w:cs="Times New Roman"/>
          <w:b/>
          <w:bCs/>
          <w:sz w:val="28"/>
          <w:szCs w:val="28"/>
        </w:rPr>
        <w:t xml:space="preserve">4.5.1: </w:t>
      </w:r>
      <w:r w:rsidRPr="00D81ED3">
        <w:rPr>
          <w:rFonts w:ascii="Times New Roman" w:hAnsi="Times New Roman" w:cs="Times New Roman"/>
          <w:bCs/>
          <w:sz w:val="28"/>
          <w:szCs w:val="28"/>
        </w:rPr>
        <w:t>Do you believe that antibiotic stewardship programme can reduce irrational antibiotic use in both healthcare workers and patients?</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Frequency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140</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74.9%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21</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11.2%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26</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13.9%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2"/>
          <w:szCs w:val="2"/>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The table above shows that 140 (74.9%) of the respondent agree, 26 (13.9%) are unsure while 21 (11.2%) of the respondents totally disagree. </w:t>
      </w:r>
    </w:p>
    <w:p w:rsidR="008D10B1" w:rsidRDefault="008D10B1" w:rsidP="00111B6A">
      <w:pPr>
        <w:jc w:val="both"/>
        <w:rPr>
          <w:rFonts w:ascii="Times New Roman" w:hAnsi="Times New Roman" w:cs="Times New Roman"/>
          <w:sz w:val="10"/>
          <w:szCs w:val="10"/>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4.5.2: Do you adhere strictly to the guidelines on antibiotic use?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lastRenderedPageBreak/>
              <w:t>Responds</w:t>
            </w:r>
          </w:p>
        </w:tc>
        <w:tc>
          <w:tcPr>
            <w:tcW w:w="2841" w:type="dxa"/>
          </w:tcPr>
          <w:p w:rsidR="008D10B1" w:rsidRDefault="00CC09C7" w:rsidP="00111B6A">
            <w:pPr>
              <w:rPr>
                <w:rFonts w:ascii="Times New Roman" w:hAnsi="Times New Roman" w:cs="Times New Roman"/>
                <w:b/>
                <w:bCs/>
                <w:sz w:val="28"/>
                <w:szCs w:val="28"/>
              </w:rPr>
            </w:pPr>
            <w:r>
              <w:rPr>
                <w:rFonts w:ascii="Times New Roman" w:hAnsi="Times New Roman" w:cs="Times New Roman"/>
                <w:b/>
                <w:bCs/>
                <w:sz w:val="28"/>
                <w:szCs w:val="28"/>
              </w:rPr>
              <w:t>F</w:t>
            </w:r>
            <w:r w:rsidR="008D10B1">
              <w:rPr>
                <w:rFonts w:ascii="Times New Roman" w:hAnsi="Times New Roman" w:cs="Times New Roman"/>
                <w:b/>
                <w:bCs/>
                <w:sz w:val="28"/>
                <w:szCs w:val="28"/>
              </w:rPr>
              <w:t>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67.9%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34</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26</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2"/>
          <w:szCs w:val="2"/>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The table above shows that 127 (67.9%) of the respondent do adhere strictly to the guidelines on antibiotic use, 34 (18.2%) of the respondent don’t adhere while 26 (12.9%) of the respondents are unsure.</w:t>
      </w:r>
    </w:p>
    <w:p w:rsidR="008D10B1" w:rsidRDefault="008D10B1" w:rsidP="00111B6A">
      <w:pPr>
        <w:jc w:val="both"/>
        <w:rPr>
          <w:rFonts w:ascii="Times New Roman" w:hAnsi="Times New Roman" w:cs="Times New Roman"/>
          <w:sz w:val="4"/>
          <w:szCs w:val="4"/>
        </w:rPr>
      </w:pPr>
    </w:p>
    <w:p w:rsidR="008D10B1" w:rsidRDefault="008D10B1" w:rsidP="00111B6A">
      <w:pPr>
        <w:jc w:val="both"/>
        <w:rPr>
          <w:rFonts w:ascii="Times New Roman" w:hAnsi="Times New Roman" w:cs="Times New Roman"/>
          <w:b/>
          <w:bCs/>
          <w:sz w:val="4"/>
          <w:szCs w:val="4"/>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4.5.3: Do you think hands hygiene and other preventive measures can prevent antibiotic resistance?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Responds</w:t>
            </w:r>
          </w:p>
        </w:tc>
        <w:tc>
          <w:tcPr>
            <w:tcW w:w="2841" w:type="dxa"/>
          </w:tcPr>
          <w:p w:rsidR="008D10B1" w:rsidRDefault="00CC09C7" w:rsidP="00111B6A">
            <w:pPr>
              <w:rPr>
                <w:rFonts w:ascii="Times New Roman" w:hAnsi="Times New Roman" w:cs="Times New Roman"/>
                <w:b/>
                <w:bCs/>
                <w:sz w:val="28"/>
                <w:szCs w:val="28"/>
              </w:rPr>
            </w:pPr>
            <w:r>
              <w:rPr>
                <w:rFonts w:ascii="Times New Roman" w:hAnsi="Times New Roman" w:cs="Times New Roman"/>
                <w:b/>
                <w:bCs/>
                <w:sz w:val="28"/>
                <w:szCs w:val="28"/>
              </w:rPr>
              <w:t>F</w:t>
            </w:r>
            <w:r w:rsidR="008D10B1">
              <w:rPr>
                <w:rFonts w:ascii="Times New Roman" w:hAnsi="Times New Roman" w:cs="Times New Roman"/>
                <w:b/>
                <w:bCs/>
                <w:sz w:val="28"/>
                <w:szCs w:val="28"/>
              </w:rPr>
              <w:t>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96</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51.3%</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62</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33.2%</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29</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15.5%</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4"/>
          <w:szCs w:val="4"/>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The table above shows that 96 (51.3%) of the respondent agrees, 62 (33.2%) of the respondents seem to disagree while 29 (15.5%) of the respondent are unsure.</w:t>
      </w:r>
    </w:p>
    <w:p w:rsidR="008D10B1" w:rsidRDefault="008D10B1" w:rsidP="00111B6A">
      <w:pPr>
        <w:jc w:val="both"/>
        <w:rPr>
          <w:rFonts w:ascii="Times New Roman" w:hAnsi="Times New Roman" w:cs="Times New Roman"/>
          <w:sz w:val="10"/>
          <w:szCs w:val="10"/>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4.5.4: Do you think limiting substandard antibiotic use can prevent or reduce the burden of antibiotic resistance?</w:t>
      </w:r>
    </w:p>
    <w:tbl>
      <w:tblPr>
        <w:tblStyle w:val="TableGrid"/>
        <w:tblW w:w="0" w:type="auto"/>
        <w:tblLook w:val="04A0"/>
      </w:tblPr>
      <w:tblGrid>
        <w:gridCol w:w="2840"/>
        <w:gridCol w:w="2841"/>
        <w:gridCol w:w="2841"/>
      </w:tblGrid>
      <w:tr w:rsidR="008D10B1" w:rsidTr="00606D41">
        <w:tc>
          <w:tcPr>
            <w:tcW w:w="2840"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lastRenderedPageBreak/>
              <w:t>Responds</w:t>
            </w:r>
          </w:p>
        </w:tc>
        <w:tc>
          <w:tcPr>
            <w:tcW w:w="2841" w:type="dxa"/>
          </w:tcPr>
          <w:p w:rsidR="008D10B1" w:rsidRDefault="00CC09C7" w:rsidP="00111B6A">
            <w:pPr>
              <w:rPr>
                <w:rFonts w:ascii="Times New Roman" w:hAnsi="Times New Roman" w:cs="Times New Roman"/>
                <w:b/>
                <w:bCs/>
                <w:sz w:val="28"/>
                <w:szCs w:val="28"/>
              </w:rPr>
            </w:pPr>
            <w:r>
              <w:rPr>
                <w:rFonts w:ascii="Times New Roman" w:hAnsi="Times New Roman" w:cs="Times New Roman"/>
                <w:b/>
                <w:bCs/>
                <w:sz w:val="28"/>
                <w:szCs w:val="28"/>
              </w:rPr>
              <w:t>F</w:t>
            </w:r>
            <w:r w:rsidR="008D10B1">
              <w:rPr>
                <w:rFonts w:ascii="Times New Roman" w:hAnsi="Times New Roman" w:cs="Times New Roman"/>
                <w:b/>
                <w:bCs/>
                <w:sz w:val="28"/>
                <w:szCs w:val="28"/>
              </w:rPr>
              <w:t>requency</w:t>
            </w:r>
          </w:p>
        </w:tc>
        <w:tc>
          <w:tcPr>
            <w:tcW w:w="2841" w:type="dxa"/>
          </w:tcPr>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t>Percentage (%)</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Yes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127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67.9%</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No</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33</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17.6%</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Unsure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27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14.4%</w:t>
            </w:r>
          </w:p>
        </w:tc>
      </w:tr>
      <w:tr w:rsidR="008D10B1" w:rsidTr="00606D41">
        <w:tc>
          <w:tcPr>
            <w:tcW w:w="2840"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 xml:space="preserve">Total </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187</w:t>
            </w:r>
          </w:p>
        </w:tc>
        <w:tc>
          <w:tcPr>
            <w:tcW w:w="2841" w:type="dxa"/>
          </w:tcPr>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100%</w:t>
            </w:r>
          </w:p>
        </w:tc>
      </w:tr>
    </w:tbl>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Source: Field study, 2025</w:t>
      </w:r>
    </w:p>
    <w:p w:rsidR="008D10B1" w:rsidRDefault="008D10B1" w:rsidP="00111B6A">
      <w:pPr>
        <w:jc w:val="both"/>
        <w:rPr>
          <w:rFonts w:ascii="Times New Roman" w:hAnsi="Times New Roman" w:cs="Times New Roman"/>
          <w:sz w:val="10"/>
          <w:szCs w:val="10"/>
        </w:rPr>
      </w:pP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The table above shows that 127 (67.9%) of the respondents agrees, 33 (17.6%) of the respondents tends to disagree, while 27 (14.4%) of the respondents are unsure. </w:t>
      </w:r>
    </w:p>
    <w:p w:rsidR="008D10B1" w:rsidRDefault="008D10B1" w:rsidP="00111B6A">
      <w:pPr>
        <w:jc w:val="both"/>
        <w:rPr>
          <w:rFonts w:ascii="Times New Roman" w:hAnsi="Times New Roman" w:cs="Times New Roman"/>
          <w:sz w:val="28"/>
          <w:szCs w:val="2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4.6 DISCUSSION OF FINDINGS</w:t>
      </w:r>
    </w:p>
    <w:p w:rsidR="008D10B1" w:rsidRDefault="008D10B1" w:rsidP="00111B6A">
      <w:pPr>
        <w:jc w:val="both"/>
        <w:rPr>
          <w:rFonts w:ascii="Times New Roman" w:hAnsi="Times New Roman" w:cs="Times New Roman"/>
          <w:bCs/>
          <w:sz w:val="28"/>
          <w:szCs w:val="28"/>
        </w:rPr>
      </w:pPr>
      <w:r>
        <w:rPr>
          <w:rFonts w:ascii="Times New Roman" w:hAnsi="Times New Roman" w:cs="Times New Roman"/>
          <w:sz w:val="28"/>
          <w:szCs w:val="28"/>
        </w:rPr>
        <w:t xml:space="preserve">The findings of this study provide valuable insights into the prevalence, awareness, attitudes, behaviors, consequences and ways of eradication of antibiotic resistance among health care workers </w:t>
      </w:r>
      <w:r w:rsidR="00E71216">
        <w:rPr>
          <w:rFonts w:ascii="Times New Roman" w:hAnsi="Times New Roman" w:cs="Times New Roman"/>
          <w:sz w:val="28"/>
          <w:szCs w:val="28"/>
        </w:rPr>
        <w:t>of</w:t>
      </w:r>
      <w:r>
        <w:rPr>
          <w:rFonts w:ascii="Times New Roman" w:hAnsi="Times New Roman" w:cs="Times New Roman"/>
          <w:sz w:val="28"/>
          <w:szCs w:val="28"/>
        </w:rPr>
        <w:t xml:space="preserve"> Nigerian Navy College Of Health Sciences Offa</w:t>
      </w:r>
      <w:r w:rsidR="00E71216">
        <w:rPr>
          <w:rFonts w:ascii="Times New Roman" w:hAnsi="Times New Roman" w:cs="Times New Roman"/>
          <w:sz w:val="28"/>
          <w:szCs w:val="28"/>
        </w:rPr>
        <w:t>,K</w:t>
      </w:r>
      <w:r>
        <w:rPr>
          <w:rFonts w:ascii="Times New Roman" w:hAnsi="Times New Roman" w:cs="Times New Roman"/>
          <w:sz w:val="28"/>
          <w:szCs w:val="28"/>
        </w:rPr>
        <w:t>wara state. The discussion delved into the socio-demographic profile of the participants, their awareness of improper antibiotic use, p</w:t>
      </w:r>
      <w:r>
        <w:rPr>
          <w:rFonts w:ascii="Times New Roman" w:hAnsi="Times New Roman" w:cs="Times New Roman"/>
          <w:bCs/>
          <w:sz w:val="28"/>
          <w:szCs w:val="28"/>
        </w:rPr>
        <w:t>erception of improper antibiotic use, limiting irrational antibiotic use.</w:t>
      </w:r>
    </w:p>
    <w:p w:rsidR="008D10B1" w:rsidRDefault="008D10B1" w:rsidP="00111B6A">
      <w:pPr>
        <w:pStyle w:val="ListParagraph"/>
        <w:spacing w:line="276" w:lineRule="auto"/>
        <w:ind w:left="0"/>
        <w:jc w:val="both"/>
        <w:rPr>
          <w:rFonts w:ascii="Times New Roman" w:hAnsi="Times New Roman" w:cs="Times New Roman"/>
          <w:sz w:val="28"/>
          <w:szCs w:val="28"/>
        </w:rPr>
      </w:pPr>
    </w:p>
    <w:p w:rsidR="008D10B1" w:rsidRDefault="008D10B1" w:rsidP="00111B6A">
      <w:pPr>
        <w:jc w:val="both"/>
        <w:rPr>
          <w:rFonts w:ascii="Times New Roman" w:hAnsi="Times New Roman" w:cs="Times New Roman"/>
          <w:b/>
          <w:bCs/>
          <w:sz w:val="28"/>
          <w:szCs w:val="28"/>
        </w:rPr>
      </w:pPr>
      <w:r>
        <w:rPr>
          <w:rFonts w:ascii="Times New Roman" w:hAnsi="Times New Roman" w:cs="Times New Roman"/>
          <w:b/>
          <w:bCs/>
          <w:sz w:val="28"/>
          <w:szCs w:val="28"/>
        </w:rPr>
        <w:t xml:space="preserve"> 4.6.1 SOCIO-DEMOGRAPHIC DISTRIBUTION OF THE RESPONDENTS</w:t>
      </w:r>
    </w:p>
    <w:p w:rsidR="008D10B1" w:rsidRDefault="008D10B1" w:rsidP="00111B6A">
      <w:pPr>
        <w:pStyle w:val="ListParagraph"/>
        <w:spacing w:line="276" w:lineRule="auto"/>
        <w:ind w:left="0"/>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The study revealed that the majority of respondents (44.4%) were aged 25–30 years, followed by 32.1% aged 18–24 years, indicating a predominantly young workforce. This reflects a dynamic and relatively youthful healthcare environment where attitudes and behaviors toward antibiotic use could be more easily influenced by contemporary guidelines and digital health campaigns. The small representation of individuals aged 46 and above (2.1%) may limit insights into long-term antibiotic stewardship experience. Gender distribution was relatively balanced, with a slight female majority (51.9%). This aligns with the research by Boniol in 2019 where general healthcare workforce trends in many regions, were female representation, especially in nursing, pharmacy, and public health, has grown. Religiously, most </w:t>
      </w:r>
      <w:r>
        <w:rPr>
          <w:rFonts w:ascii="Times New Roman" w:eastAsia="SimSun" w:hAnsi="Times New Roman" w:cs="Times New Roman"/>
          <w:sz w:val="28"/>
          <w:szCs w:val="28"/>
        </w:rPr>
        <w:lastRenderedPageBreak/>
        <w:t xml:space="preserve">respondents were Christians (72.2%), which may reflect the demographic composition of the </w:t>
      </w:r>
      <w:r w:rsidR="00AD0968">
        <w:rPr>
          <w:rFonts w:ascii="Times New Roman" w:eastAsia="SimSun" w:hAnsi="Times New Roman" w:cs="Times New Roman"/>
          <w:sz w:val="28"/>
          <w:szCs w:val="28"/>
        </w:rPr>
        <w:t>study area</w:t>
      </w:r>
      <w:r>
        <w:rPr>
          <w:rFonts w:ascii="Times New Roman" w:eastAsia="SimSun" w:hAnsi="Times New Roman" w:cs="Times New Roman"/>
          <w:sz w:val="28"/>
          <w:szCs w:val="28"/>
        </w:rPr>
        <w:t>.  According to Koenig in 2012, Religion has been known to influence health behavior and perceptions, including medication use, though its direct role in antibiotic use was not explored in-depth in this study. The marital status distribution showed that most participants were single (65.1%). Unmarried professionals may be more flexible with time and engagement in professional development, possibly impacting their knowledge acquisition on antibiotic use and resistance (Dar-Odeh et al., 2010). Respondents were drawn from various departments, with the highest representation from pharmacy and public health (each 19.3%). These departments are pivotal in drug distribution and public awareness, and their strong representation may positively influence the accuracy of the data related to antibiotic practices and knowledge. Regarding duration of service, a majority (51.9%) had 1–5 years of experience, indicating a relatively early-career workforce. This might affect the depth of practical experience with antibiotic stewardship but also indicates potential for formative influence through training and policy.</w:t>
      </w:r>
    </w:p>
    <w:p w:rsidR="008D10B1" w:rsidRDefault="008D10B1" w:rsidP="00111B6A">
      <w:pPr>
        <w:pStyle w:val="ListParagraph"/>
        <w:spacing w:line="276" w:lineRule="auto"/>
        <w:ind w:left="0"/>
        <w:jc w:val="both"/>
        <w:rPr>
          <w:rFonts w:ascii="Times New Roman" w:eastAsia="SimSun" w:hAnsi="Times New Roman" w:cs="Times New Roman"/>
          <w:sz w:val="28"/>
          <w:szCs w:val="28"/>
        </w:rPr>
      </w:pPr>
    </w:p>
    <w:p w:rsidR="008D10B1" w:rsidRPr="0078664B" w:rsidRDefault="008D10B1" w:rsidP="00111B6A">
      <w:pPr>
        <w:rPr>
          <w:rFonts w:ascii="Times New Roman" w:hAnsi="Times New Roman" w:cs="Times New Roman"/>
          <w:b/>
          <w:bCs/>
          <w:caps/>
          <w:sz w:val="28"/>
          <w:szCs w:val="28"/>
        </w:rPr>
      </w:pPr>
      <w:r>
        <w:rPr>
          <w:rFonts w:ascii="Times New Roman" w:hAnsi="Times New Roman" w:cs="Times New Roman"/>
          <w:b/>
          <w:bCs/>
          <w:caps/>
          <w:sz w:val="28"/>
          <w:szCs w:val="28"/>
        </w:rPr>
        <w:t>4.6.2 AWARENESS OF IMPROPER ANTIBIOTIC USE</w:t>
      </w:r>
    </w:p>
    <w:p w:rsidR="008D10B1" w:rsidRDefault="008D10B1" w:rsidP="00111B6A">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The study shows that 45.5% of respondents sometimes use antibiotics, while 39% rarely do so. Only 12.8% admitted to frequent use. These findings suggest moderate self-medication behaviors, which, although lower than in some reports from other low- and middle-income countries (Morgan et al., 2011), remain a concern. A significant 37.7% often encounter patients who demand antibiotics, with another 36.6% encountering such requests sometimes. This aligns with global findings by McCullough in 2016, where patient demand has been shown to influence irrational antibiotic prescribing. Training plays a critical role, 55.6% of the respondents had received training on proper antibiotic use, a promising figure but one that still leaves a considerable 44.4% untrained. This supports calls by WHO </w:t>
      </w:r>
      <w:r w:rsidR="002257E9">
        <w:rPr>
          <w:rFonts w:ascii="Times New Roman" w:eastAsia="SimSun" w:hAnsi="Times New Roman" w:cs="Times New Roman"/>
          <w:sz w:val="28"/>
          <w:szCs w:val="28"/>
        </w:rPr>
        <w:t xml:space="preserve">in </w:t>
      </w:r>
      <w:r>
        <w:rPr>
          <w:rFonts w:ascii="Times New Roman" w:eastAsia="SimSun" w:hAnsi="Times New Roman" w:cs="Times New Roman"/>
          <w:sz w:val="28"/>
          <w:szCs w:val="28"/>
        </w:rPr>
        <w:t>2021 and CDC</w:t>
      </w:r>
      <w:r w:rsidR="002257E9">
        <w:rPr>
          <w:rFonts w:ascii="Times New Roman" w:eastAsia="SimSun" w:hAnsi="Times New Roman" w:cs="Times New Roman"/>
          <w:sz w:val="28"/>
          <w:szCs w:val="28"/>
        </w:rPr>
        <w:t xml:space="preserve"> in </w:t>
      </w:r>
      <w:r>
        <w:rPr>
          <w:rFonts w:ascii="Times New Roman" w:eastAsia="SimSun" w:hAnsi="Times New Roman" w:cs="Times New Roman"/>
          <w:sz w:val="28"/>
          <w:szCs w:val="28"/>
        </w:rPr>
        <w:t xml:space="preserve">2020 for increased educational interventions among healthcare workers. Awareness of antibiotic resistance was relatively high (73.3%), but a concerning 42.2% admitted to a poor understanding of the concept, highlighting a gap between awareness and comprehension. This discrepancy is supported </w:t>
      </w:r>
      <w:r w:rsidR="002257E9">
        <w:rPr>
          <w:rFonts w:ascii="Times New Roman" w:eastAsia="SimSun" w:hAnsi="Times New Roman" w:cs="Times New Roman"/>
          <w:sz w:val="28"/>
          <w:szCs w:val="28"/>
        </w:rPr>
        <w:t xml:space="preserve">by </w:t>
      </w:r>
      <w:r>
        <w:rPr>
          <w:rFonts w:ascii="Times New Roman" w:eastAsia="SimSun" w:hAnsi="Times New Roman" w:cs="Times New Roman"/>
          <w:sz w:val="28"/>
          <w:szCs w:val="28"/>
        </w:rPr>
        <w:t>Widayati</w:t>
      </w:r>
      <w:r w:rsidR="002257E9">
        <w:rPr>
          <w:rFonts w:ascii="Times New Roman" w:eastAsia="SimSun" w:hAnsi="Times New Roman" w:cs="Times New Roman"/>
          <w:sz w:val="28"/>
          <w:szCs w:val="28"/>
        </w:rPr>
        <w:t>’s</w:t>
      </w:r>
      <w:r>
        <w:rPr>
          <w:rFonts w:ascii="Times New Roman" w:eastAsia="SimSun" w:hAnsi="Times New Roman" w:cs="Times New Roman"/>
          <w:sz w:val="28"/>
          <w:szCs w:val="28"/>
        </w:rPr>
        <w:t xml:space="preserve">studies in 2012 suggesting that basic awareness does not always translate to appropriate knowledge or behavior. Notably, 70.1% acknowledged that using antibiotics without a </w:t>
      </w:r>
      <w:r>
        <w:rPr>
          <w:rFonts w:ascii="Times New Roman" w:eastAsia="SimSun" w:hAnsi="Times New Roman" w:cs="Times New Roman"/>
          <w:sz w:val="28"/>
          <w:szCs w:val="28"/>
        </w:rPr>
        <w:lastRenderedPageBreak/>
        <w:t>prescription can cause resistance, showing awareness of a key driver of antimicrobial resistance (AMR). However, the 17.9% unsure and 12% disagreeing underscore the need for targeted awareness.</w:t>
      </w:r>
    </w:p>
    <w:p w:rsidR="008D10B1" w:rsidRDefault="008D10B1" w:rsidP="00111B6A">
      <w:pPr>
        <w:jc w:val="both"/>
        <w:rPr>
          <w:rFonts w:ascii="Times New Roman" w:eastAsia="SimSun" w:hAnsi="Times New Roman" w:cs="Times New Roman"/>
          <w:sz w:val="28"/>
          <w:szCs w:val="28"/>
        </w:rPr>
      </w:pPr>
    </w:p>
    <w:p w:rsidR="008D10B1" w:rsidRDefault="008D10B1" w:rsidP="00111B6A">
      <w:pPr>
        <w:jc w:val="both"/>
        <w:rPr>
          <w:rFonts w:ascii="Times New Roman" w:eastAsia="SimSun" w:hAnsi="Times New Roman" w:cs="Times New Roman"/>
          <w:sz w:val="28"/>
          <w:szCs w:val="28"/>
        </w:rPr>
      </w:pPr>
      <w:r>
        <w:rPr>
          <w:rFonts w:ascii="Times New Roman" w:hAnsi="Times New Roman" w:cs="Times New Roman"/>
          <w:b/>
          <w:sz w:val="28"/>
          <w:szCs w:val="28"/>
        </w:rPr>
        <w:t>4.6.3 PERCEPTION OF IMPROPER ANTIBIOTIC USE</w:t>
      </w:r>
    </w:p>
    <w:p w:rsidR="008D10B1" w:rsidRDefault="008D10B1" w:rsidP="00111B6A">
      <w:pPr>
        <w:jc w:val="both"/>
        <w:rPr>
          <w:rFonts w:ascii="Times New Roman" w:eastAsia="SimSun" w:hAnsi="Times New Roman" w:cs="Times New Roman"/>
          <w:sz w:val="28"/>
          <w:szCs w:val="28"/>
        </w:rPr>
      </w:pPr>
      <w:r>
        <w:rPr>
          <w:rFonts w:ascii="Times New Roman" w:eastAsia="SimSun" w:hAnsi="Times New Roman" w:cs="Times New Roman"/>
          <w:sz w:val="28"/>
          <w:szCs w:val="28"/>
        </w:rPr>
        <w:t>Most respondents (69.5%) believe antibiotics are misused, and 61.5% are very concerned about the health impacts. This is encouraging and mirrors sentiments reported in other healthcare settings (Kardas et al., 2005). However, 41.7% admitted to self-medicating with antibiotics. Although slightly less than half, this still represents a significant risk to rational use policies. According to Ocan in 2015</w:t>
      </w:r>
      <w:r w:rsidR="007009E2">
        <w:rPr>
          <w:rFonts w:ascii="Times New Roman" w:eastAsia="SimSun" w:hAnsi="Times New Roman" w:cs="Times New Roman"/>
          <w:sz w:val="28"/>
          <w:szCs w:val="28"/>
        </w:rPr>
        <w:t>,</w:t>
      </w:r>
      <w:r>
        <w:rPr>
          <w:rFonts w:ascii="Times New Roman" w:eastAsia="SimSun" w:hAnsi="Times New Roman" w:cs="Times New Roman"/>
          <w:sz w:val="28"/>
          <w:szCs w:val="28"/>
        </w:rPr>
        <w:t xml:space="preserve"> Self-medication is a well- documented challenge in antibiotic stewardship, especially in countries with easy over-the-</w:t>
      </w:r>
      <w:r w:rsidR="00E23219">
        <w:rPr>
          <w:rFonts w:ascii="Times New Roman" w:eastAsia="SimSun" w:hAnsi="Times New Roman" w:cs="Times New Roman"/>
          <w:sz w:val="28"/>
          <w:szCs w:val="28"/>
        </w:rPr>
        <w:t xml:space="preserve"> counter access</w:t>
      </w:r>
      <w:r>
        <w:rPr>
          <w:rFonts w:ascii="Times New Roman" w:eastAsia="SimSun" w:hAnsi="Times New Roman" w:cs="Times New Roman"/>
          <w:sz w:val="28"/>
          <w:szCs w:val="28"/>
        </w:rPr>
        <w:t xml:space="preserve">. Trust in pharmacists was high (80.7%), suggesting a vital role pharmacists play in promoting rational use </w:t>
      </w:r>
      <w:r w:rsidR="007009E2">
        <w:rPr>
          <w:rFonts w:ascii="Times New Roman" w:eastAsia="SimSun" w:hAnsi="Times New Roman" w:cs="Times New Roman"/>
          <w:sz w:val="28"/>
          <w:szCs w:val="28"/>
        </w:rPr>
        <w:t xml:space="preserve">of antibiotics which is also in tandem with </w:t>
      </w:r>
      <w:r>
        <w:rPr>
          <w:rFonts w:ascii="Times New Roman" w:eastAsia="SimSun" w:hAnsi="Times New Roman" w:cs="Times New Roman"/>
          <w:sz w:val="28"/>
          <w:szCs w:val="28"/>
        </w:rPr>
        <w:t>Niaz</w:t>
      </w:r>
      <w:r w:rsidR="007009E2">
        <w:rPr>
          <w:rFonts w:ascii="Times New Roman" w:eastAsia="SimSun" w:hAnsi="Times New Roman" w:cs="Times New Roman"/>
          <w:sz w:val="28"/>
          <w:szCs w:val="28"/>
        </w:rPr>
        <w:t xml:space="preserve"> et. </w:t>
      </w:r>
      <w:r w:rsidR="00654035">
        <w:rPr>
          <w:rFonts w:ascii="Times New Roman" w:eastAsia="SimSun" w:hAnsi="Times New Roman" w:cs="Times New Roman"/>
          <w:sz w:val="28"/>
          <w:szCs w:val="28"/>
        </w:rPr>
        <w:t>a</w:t>
      </w:r>
      <w:r w:rsidR="007009E2">
        <w:rPr>
          <w:rFonts w:ascii="Times New Roman" w:eastAsia="SimSun" w:hAnsi="Times New Roman" w:cs="Times New Roman"/>
          <w:sz w:val="28"/>
          <w:szCs w:val="28"/>
        </w:rPr>
        <w:t>l (</w:t>
      </w:r>
      <w:r>
        <w:rPr>
          <w:rFonts w:ascii="Times New Roman" w:eastAsia="SimSun" w:hAnsi="Times New Roman" w:cs="Times New Roman"/>
          <w:sz w:val="28"/>
          <w:szCs w:val="28"/>
        </w:rPr>
        <w:t>2019</w:t>
      </w:r>
      <w:r w:rsidR="007009E2">
        <w:rPr>
          <w:rFonts w:ascii="Times New Roman" w:eastAsia="SimSun" w:hAnsi="Times New Roman" w:cs="Times New Roman"/>
          <w:sz w:val="28"/>
          <w:szCs w:val="28"/>
        </w:rPr>
        <w:t>)</w:t>
      </w:r>
      <w:r>
        <w:rPr>
          <w:rFonts w:ascii="Times New Roman" w:eastAsia="SimSun" w:hAnsi="Times New Roman" w:cs="Times New Roman"/>
          <w:sz w:val="28"/>
          <w:szCs w:val="28"/>
        </w:rPr>
        <w:t>.Similarly, 75.9% of participants acknowledged that irrational antibiotic use is harmful, and 79.1% agreed that using antibiotics without prescriptions leads to resistance, further demonstrating an overall positive perception despite persistent knowledge gaps. Recommending antibiotics without proper guidance was seen by 65.2% as a contributor to resistance. This is consistent with guidelines that discourage non-prescription sharing or informal recommendations (Ventola, 2015). Interestingly, 76.5% agreed that healthcare workers' knowledge can reduce irrational antibiotic use. This confirms previous research by Broom in 2014 indicating that improving healthcare workers’ knowledge base significantly impacts antibiotic resistance outcomes .</w:t>
      </w:r>
    </w:p>
    <w:p w:rsidR="008D10B1" w:rsidRDefault="008D10B1" w:rsidP="00111B6A">
      <w:pPr>
        <w:jc w:val="both"/>
        <w:rPr>
          <w:rFonts w:ascii="Times New Roman" w:hAnsi="Times New Roman" w:cs="Times New Roman"/>
          <w:b/>
          <w:sz w:val="28"/>
          <w:szCs w:val="28"/>
        </w:rPr>
      </w:pPr>
    </w:p>
    <w:p w:rsidR="008D10B1" w:rsidRDefault="008D10B1" w:rsidP="00111B6A">
      <w:pPr>
        <w:jc w:val="both"/>
        <w:rPr>
          <w:rFonts w:ascii="Times New Roman" w:eastAsia="SimSun" w:hAnsi="Times New Roman" w:cs="Times New Roman"/>
          <w:sz w:val="28"/>
          <w:szCs w:val="28"/>
        </w:rPr>
      </w:pPr>
      <w:r>
        <w:rPr>
          <w:rFonts w:ascii="Times New Roman" w:hAnsi="Times New Roman" w:cs="Times New Roman"/>
          <w:b/>
          <w:sz w:val="28"/>
          <w:szCs w:val="28"/>
        </w:rPr>
        <w:t>4.6.4 LIMITING IRRATIONAL ANTIBIOTIC USE</w:t>
      </w:r>
    </w:p>
    <w:p w:rsidR="008D10B1" w:rsidRDefault="008D10B1" w:rsidP="00111B6A">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Respondents showed strong belief (74.9%) in the efficacy of </w:t>
      </w:r>
      <w:r w:rsidR="000C280B">
        <w:rPr>
          <w:rFonts w:ascii="Times New Roman" w:eastAsia="SimSun" w:hAnsi="Times New Roman" w:cs="Times New Roman"/>
          <w:sz w:val="28"/>
          <w:szCs w:val="28"/>
        </w:rPr>
        <w:t xml:space="preserve">Antibiotic Stewardship Programs </w:t>
      </w:r>
      <w:r>
        <w:rPr>
          <w:rFonts w:ascii="Times New Roman" w:eastAsia="SimSun" w:hAnsi="Times New Roman" w:cs="Times New Roman"/>
          <w:sz w:val="28"/>
          <w:szCs w:val="28"/>
        </w:rPr>
        <w:t xml:space="preserve">(ASPs) in reducing irrational use. ASPs are widely recognized as effective tools in combating antibiotic resistance (Dyar et al., 2017). Moreover, 67.9% adhere strictly to guidelines, indicating good practice levels, though the 18.2% who admitted non-adherence points to an area for administrative and policy reinforcement. Hand hygiene and preventive measures were supported by 51.3%, which is relatively low </w:t>
      </w:r>
      <w:r>
        <w:rPr>
          <w:rFonts w:ascii="Times New Roman" w:eastAsia="SimSun" w:hAnsi="Times New Roman" w:cs="Times New Roman"/>
          <w:sz w:val="28"/>
          <w:szCs w:val="28"/>
        </w:rPr>
        <w:lastRenderedPageBreak/>
        <w:t>considering their established importance in infection control and AMR prevention (Allegranzi et al., 2009). This suggests a need to integrate hygiene education into antibiotic resistance campaigns. Finally, 67.9% believe limiting substandard antibiotic use can curb resistance. This is a significant insight, especially in low-income countries where counterfeit and substandard antibiotics are prevalent (Newtonl et al., 2011).</w:t>
      </w:r>
    </w:p>
    <w:p w:rsidR="008D10B1" w:rsidRDefault="008D10B1" w:rsidP="00111B6A">
      <w:pPr>
        <w:rPr>
          <w:rFonts w:ascii="Times New Roman" w:eastAsia="SimSun" w:hAnsi="Times New Roman" w:cs="Times New Roman"/>
          <w:sz w:val="28"/>
          <w:szCs w:val="28"/>
        </w:rPr>
      </w:pPr>
      <w:r>
        <w:rPr>
          <w:rFonts w:ascii="Times New Roman" w:eastAsia="SimSun" w:hAnsi="Times New Roman" w:cs="Times New Roman"/>
          <w:sz w:val="28"/>
          <w:szCs w:val="28"/>
        </w:rPr>
        <w:br w:type="page"/>
      </w:r>
    </w:p>
    <w:p w:rsidR="008D10B1" w:rsidRDefault="008D10B1" w:rsidP="00111B6A">
      <w:pPr>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CHAPTEER FIVE</w:t>
      </w:r>
    </w:p>
    <w:p w:rsidR="008D10B1" w:rsidRDefault="008D10B1" w:rsidP="00111B6A">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5.0 SUMMERY OF FINDINGS</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This study explored the prevalence, awareness, perceptions, behaviors, consequences, and strategies for eradicating antibiotic resistance among healthcare workers at the Nigerian Navy College of Health Sciences, Offa, Kwara State. The findings revealed a predominantly young, relatively early-career workforce, with most respondents aged 25–30 years and having 1–5 years of service experience. The gender distribution was balanced, and most respondents were Christians and unmarried, which may influence attitudes toward health behaviors and learning adaptability.</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Awareness of antibiotic misuse was moderately high. While 73.3% were aware of antibiotic resistance, 42.2% still lacked a clear understanding of it, indicating a significant gap between awareness and comprehension. Although many recognized that misuse contributes to resistance, a considerable proportion still engaged in self-medication, and patient demand for antibiotics remained a strong influence.</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 xml:space="preserve">In terms of perception, most respondents (69.5%) acknowledged that antibiotics are often misused, and the majority expressed concern about the health impacts. Despite this, 41.7% admitted to self-medication, highlighting persistent behavior gaps. Encouragingly, trust in pharmacists and </w:t>
      </w:r>
      <w:r w:rsidR="00E23219">
        <w:rPr>
          <w:rFonts w:ascii="Times New Roman" w:hAnsi="Times New Roman" w:cs="Times New Roman"/>
          <w:sz w:val="28"/>
          <w:szCs w:val="28"/>
        </w:rPr>
        <w:t>beliefs in the harmful effects of irrational use were</w:t>
      </w:r>
      <w:r>
        <w:rPr>
          <w:rFonts w:ascii="Times New Roman" w:hAnsi="Times New Roman" w:cs="Times New Roman"/>
          <w:sz w:val="28"/>
          <w:szCs w:val="28"/>
        </w:rPr>
        <w:t xml:space="preserve"> strong, suggesting potential leverage points for intervention.</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Regarding limiting irrational use, 74.9% supported antibiotic stewardship programs, and 67.9% adhered to prescribing guidelines. However, practices like hand hygiene received less emphasis (51.3%), and a notable portion admitted to guideline non-adherence. Awareness of the dangers of `substandard antibiotics was present (67.9%), underscoring the relevance of quality control in combating resistance.</w:t>
      </w:r>
    </w:p>
    <w:p w:rsidR="008D10B1" w:rsidRDefault="008D10B1" w:rsidP="00111B6A">
      <w:pPr>
        <w:jc w:val="both"/>
        <w:rPr>
          <w:rFonts w:ascii="Times New Roman" w:hAnsi="Times New Roman" w:cs="Times New Roman"/>
          <w:sz w:val="28"/>
          <w:szCs w:val="28"/>
        </w:rPr>
      </w:pPr>
      <w:r>
        <w:rPr>
          <w:rFonts w:ascii="Times New Roman" w:hAnsi="Times New Roman" w:cs="Times New Roman"/>
          <w:sz w:val="28"/>
          <w:szCs w:val="28"/>
        </w:rPr>
        <w:t>Overall, while the respondents showed positive attitudes and moderate awareness, the findings highlight crucial gaps in knowledge, practice adherence, and preventive behaviors. Strengthening training programs, promoting stewardship initiatives, and addressing misconceptions could enhance rational antibiotic use among healthcare professionals in this setting.</w:t>
      </w:r>
    </w:p>
    <w:p w:rsidR="008D10B1" w:rsidRDefault="008D10B1" w:rsidP="00111B6A">
      <w:pPr>
        <w:rPr>
          <w:rFonts w:ascii="Times New Roman" w:hAnsi="Times New Roman" w:cs="Times New Roman"/>
          <w:sz w:val="28"/>
          <w:szCs w:val="28"/>
        </w:rPr>
      </w:pPr>
    </w:p>
    <w:p w:rsidR="008D10B1" w:rsidRDefault="008D10B1" w:rsidP="00111B6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5.1 LIMITATIONS </w:t>
      </w:r>
    </w:p>
    <w:p w:rsidR="008D10B1" w:rsidRDefault="008D10B1" w:rsidP="00111B6A">
      <w:pPr>
        <w:rPr>
          <w:rFonts w:ascii="Times New Roman" w:hAnsi="Times New Roman" w:cs="Times New Roman"/>
          <w:sz w:val="28"/>
          <w:szCs w:val="28"/>
        </w:rPr>
      </w:pPr>
      <w:r>
        <w:rPr>
          <w:rFonts w:ascii="Times New Roman" w:hAnsi="Times New Roman" w:cs="Times New Roman"/>
          <w:sz w:val="28"/>
          <w:szCs w:val="28"/>
        </w:rPr>
        <w:t>The flowing limitations affected the study:</w:t>
      </w:r>
    </w:p>
    <w:p w:rsidR="008D10B1" w:rsidRDefault="008D10B1" w:rsidP="00111B6A">
      <w:pPr>
        <w:numPr>
          <w:ilvl w:val="0"/>
          <w:numId w:val="3"/>
        </w:numPr>
        <w:spacing w:after="0"/>
        <w:rPr>
          <w:rFonts w:ascii="Times New Roman" w:hAnsi="Times New Roman" w:cs="Times New Roman"/>
          <w:sz w:val="28"/>
          <w:szCs w:val="28"/>
        </w:rPr>
      </w:pPr>
      <w:r>
        <w:rPr>
          <w:rFonts w:ascii="Times New Roman" w:hAnsi="Times New Roman" w:cs="Times New Roman"/>
          <w:sz w:val="28"/>
          <w:szCs w:val="28"/>
        </w:rPr>
        <w:t xml:space="preserve">This study was carried out in Nigerian college of health sciences offa and it concern strictly </w:t>
      </w:r>
      <w:r w:rsidR="000B2212">
        <w:rPr>
          <w:rFonts w:ascii="Times New Roman" w:hAnsi="Times New Roman" w:cs="Times New Roman"/>
          <w:sz w:val="28"/>
          <w:szCs w:val="28"/>
        </w:rPr>
        <w:t xml:space="preserve">Naval </w:t>
      </w:r>
      <w:r>
        <w:rPr>
          <w:rFonts w:ascii="Times New Roman" w:hAnsi="Times New Roman" w:cs="Times New Roman"/>
          <w:sz w:val="28"/>
          <w:szCs w:val="28"/>
        </w:rPr>
        <w:t>healthcare worker</w:t>
      </w:r>
      <w:r w:rsidR="000B2212">
        <w:rPr>
          <w:rFonts w:ascii="Times New Roman" w:hAnsi="Times New Roman" w:cs="Times New Roman"/>
          <w:sz w:val="28"/>
          <w:szCs w:val="28"/>
        </w:rPr>
        <w:t>s.</w:t>
      </w:r>
    </w:p>
    <w:p w:rsidR="008D10B1" w:rsidRDefault="008D10B1" w:rsidP="00111B6A">
      <w:pPr>
        <w:numPr>
          <w:ilvl w:val="0"/>
          <w:numId w:val="3"/>
        </w:numPr>
        <w:spacing w:after="0"/>
        <w:rPr>
          <w:rFonts w:ascii="Times New Roman" w:hAnsi="Times New Roman" w:cs="Times New Roman"/>
          <w:sz w:val="28"/>
          <w:szCs w:val="28"/>
        </w:rPr>
      </w:pPr>
      <w:r>
        <w:rPr>
          <w:rFonts w:ascii="Times New Roman" w:hAnsi="Times New Roman" w:cs="Times New Roman"/>
          <w:sz w:val="28"/>
          <w:szCs w:val="28"/>
        </w:rPr>
        <w:t xml:space="preserve"> participation due to the fact that e-questionnaire was used for data collection, </w:t>
      </w:r>
      <w:r w:rsidR="0099357D">
        <w:rPr>
          <w:rFonts w:ascii="Times New Roman" w:hAnsi="Times New Roman" w:cs="Times New Roman"/>
          <w:sz w:val="28"/>
          <w:szCs w:val="28"/>
        </w:rPr>
        <w:t>some</w:t>
      </w:r>
      <w:r>
        <w:rPr>
          <w:rFonts w:ascii="Times New Roman" w:hAnsi="Times New Roman" w:cs="Times New Roman"/>
          <w:sz w:val="28"/>
          <w:szCs w:val="28"/>
        </w:rPr>
        <w:t xml:space="preserve"> people where not willing to fill the questionnaire online, this resulted to </w:t>
      </w:r>
      <w:r w:rsidR="0099357D">
        <w:rPr>
          <w:rFonts w:ascii="Times New Roman" w:hAnsi="Times New Roman" w:cs="Times New Roman"/>
          <w:sz w:val="28"/>
          <w:szCs w:val="28"/>
        </w:rPr>
        <w:t xml:space="preserve">limitation in </w:t>
      </w:r>
      <w:r>
        <w:rPr>
          <w:rFonts w:ascii="Times New Roman" w:hAnsi="Times New Roman" w:cs="Times New Roman"/>
          <w:sz w:val="28"/>
          <w:szCs w:val="28"/>
        </w:rPr>
        <w:t xml:space="preserve">data collection. </w:t>
      </w:r>
    </w:p>
    <w:p w:rsidR="0099357D" w:rsidRDefault="008D10B1" w:rsidP="00111B6A">
      <w:pPr>
        <w:numPr>
          <w:ilvl w:val="0"/>
          <w:numId w:val="3"/>
        </w:numPr>
        <w:spacing w:after="0"/>
        <w:rPr>
          <w:rFonts w:ascii="Times New Roman" w:hAnsi="Times New Roman" w:cs="Times New Roman"/>
          <w:sz w:val="28"/>
          <w:szCs w:val="28"/>
        </w:rPr>
      </w:pPr>
      <w:r>
        <w:rPr>
          <w:rFonts w:ascii="Times New Roman" w:hAnsi="Times New Roman" w:cs="Times New Roman"/>
          <w:sz w:val="28"/>
          <w:szCs w:val="28"/>
        </w:rPr>
        <w:t>Financial constraint due to the increase in the cost of fuel, which made it difficult to get discount on printing.</w:t>
      </w:r>
    </w:p>
    <w:p w:rsidR="008D10B1" w:rsidRDefault="0099357D" w:rsidP="00111B6A">
      <w:pPr>
        <w:numPr>
          <w:ilvl w:val="0"/>
          <w:numId w:val="3"/>
        </w:numPr>
        <w:spacing w:after="0"/>
        <w:rPr>
          <w:rFonts w:ascii="Times New Roman" w:hAnsi="Times New Roman" w:cs="Times New Roman"/>
          <w:sz w:val="28"/>
          <w:szCs w:val="28"/>
        </w:rPr>
      </w:pPr>
      <w:r>
        <w:rPr>
          <w:rFonts w:ascii="Times New Roman" w:hAnsi="Times New Roman" w:cs="Times New Roman"/>
          <w:sz w:val="28"/>
          <w:szCs w:val="28"/>
        </w:rPr>
        <w:t>Time constrain</w:t>
      </w:r>
      <w:r w:rsidR="002D2985">
        <w:rPr>
          <w:rFonts w:ascii="Times New Roman" w:hAnsi="Times New Roman" w:cs="Times New Roman"/>
          <w:sz w:val="28"/>
          <w:szCs w:val="28"/>
        </w:rPr>
        <w:t>t</w:t>
      </w:r>
      <w:r>
        <w:rPr>
          <w:rFonts w:ascii="Times New Roman" w:hAnsi="Times New Roman" w:cs="Times New Roman"/>
          <w:sz w:val="28"/>
          <w:szCs w:val="28"/>
        </w:rPr>
        <w:t>s.</w:t>
      </w:r>
    </w:p>
    <w:p w:rsidR="008D10B1" w:rsidRDefault="008D10B1" w:rsidP="00111B6A">
      <w:pPr>
        <w:jc w:val="both"/>
        <w:rPr>
          <w:rFonts w:ascii="Times New Roman" w:eastAsia="SimSun" w:hAnsi="Times New Roman" w:cs="Times New Roman"/>
          <w:b/>
          <w:bCs/>
          <w:sz w:val="28"/>
          <w:szCs w:val="28"/>
        </w:rPr>
      </w:pPr>
    </w:p>
    <w:p w:rsidR="008D10B1" w:rsidRDefault="008D10B1" w:rsidP="00111B6A">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5.2 CONCLUSION  </w:t>
      </w:r>
    </w:p>
    <w:p w:rsidR="008D10B1" w:rsidRDefault="008D10B1" w:rsidP="00111B6A">
      <w:pPr>
        <w:jc w:val="both"/>
        <w:rPr>
          <w:rFonts w:ascii="Times New Roman" w:eastAsia="SimSun" w:hAnsi="Times New Roman" w:cs="Times New Roman"/>
          <w:sz w:val="28"/>
          <w:szCs w:val="28"/>
        </w:rPr>
      </w:pPr>
      <w:r>
        <w:rPr>
          <w:rFonts w:ascii="Times New Roman" w:eastAsia="SimSun" w:hAnsi="Times New Roman" w:cs="Times New Roman"/>
          <w:sz w:val="28"/>
          <w:szCs w:val="28"/>
        </w:rPr>
        <w:t>Overall, the study presents a mixed picture, while awareness and perceptions about antibiotic resistance and misuse are generally positive among healthcare workers, there remain critical gaps in understanding and practice. These findings emphasize the importance of continuous professional education, stronger enforcement of prescription regulations, and the implementation of robust antibiotic stewardship programs. Interventions should also address behavioral aspects such as self-medication and over-the-counter access to antibiotics.</w:t>
      </w:r>
    </w:p>
    <w:p w:rsidR="008D10B1" w:rsidRDefault="008D10B1" w:rsidP="00111B6A">
      <w:pPr>
        <w:jc w:val="both"/>
        <w:rPr>
          <w:rFonts w:ascii="Times New Roman" w:eastAsia="SimSun" w:hAnsi="Times New Roman" w:cs="Times New Roman"/>
          <w:sz w:val="28"/>
          <w:szCs w:val="28"/>
        </w:rPr>
      </w:pPr>
    </w:p>
    <w:p w:rsidR="008D10B1" w:rsidRDefault="008D10B1" w:rsidP="00111B6A">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5.3 RECOMMENDATION</w:t>
      </w:r>
    </w:p>
    <w:p w:rsidR="008D10B1" w:rsidRDefault="008D10B1" w:rsidP="00111B6A">
      <w:pPr>
        <w:jc w:val="both"/>
        <w:rPr>
          <w:rFonts w:ascii="Times New Roman" w:eastAsia="SimSun" w:hAnsi="Times New Roman" w:cs="Times New Roman"/>
          <w:sz w:val="28"/>
          <w:szCs w:val="28"/>
        </w:rPr>
      </w:pPr>
      <w:r>
        <w:rPr>
          <w:rFonts w:ascii="Times New Roman" w:eastAsia="SimSun" w:hAnsi="Times New Roman" w:cs="Times New Roman"/>
          <w:sz w:val="28"/>
          <w:szCs w:val="28"/>
        </w:rPr>
        <w:t>1. The Nigerian Navy should organize stewardship program on antibiotic resistance for healthcare workers.</w:t>
      </w:r>
    </w:p>
    <w:p w:rsidR="008D10B1" w:rsidRDefault="008D10B1" w:rsidP="00111B6A">
      <w:pPr>
        <w:jc w:val="both"/>
        <w:rPr>
          <w:rFonts w:ascii="Times New Roman" w:eastAsia="SimSun" w:hAnsi="Times New Roman" w:cs="Times New Roman"/>
          <w:sz w:val="28"/>
          <w:szCs w:val="28"/>
        </w:rPr>
      </w:pPr>
      <w:r>
        <w:rPr>
          <w:rFonts w:ascii="Times New Roman" w:eastAsia="SimSun" w:hAnsi="Times New Roman" w:cs="Times New Roman"/>
          <w:sz w:val="28"/>
          <w:szCs w:val="28"/>
        </w:rPr>
        <w:t>2. The Nigerian Navy should</w:t>
      </w:r>
      <w:r w:rsidR="00AD4196">
        <w:rPr>
          <w:rFonts w:ascii="Times New Roman" w:eastAsia="SimSun" w:hAnsi="Times New Roman" w:cs="Times New Roman"/>
          <w:sz w:val="28"/>
          <w:szCs w:val="28"/>
        </w:rPr>
        <w:t xml:space="preserve"> continue</w:t>
      </w:r>
      <w:r>
        <w:rPr>
          <w:rFonts w:ascii="Times New Roman" w:eastAsia="SimSun" w:hAnsi="Times New Roman" w:cs="Times New Roman"/>
          <w:sz w:val="28"/>
          <w:szCs w:val="28"/>
        </w:rPr>
        <w:t xml:space="preserve"> create awareness programs for patients and healthcare workers on antibiotic resistance and its danger.</w:t>
      </w:r>
    </w:p>
    <w:p w:rsidR="008D10B1" w:rsidRDefault="008D10B1" w:rsidP="00111B6A">
      <w:pPr>
        <w:jc w:val="both"/>
        <w:rPr>
          <w:rFonts w:ascii="Times New Roman" w:eastAsia="SimSun" w:hAnsi="Times New Roman" w:cs="Times New Roman"/>
          <w:sz w:val="28"/>
          <w:szCs w:val="28"/>
        </w:rPr>
      </w:pPr>
      <w:r w:rsidRPr="00833AF7">
        <w:rPr>
          <w:rFonts w:ascii="Times New Roman" w:eastAsia="SimSun" w:hAnsi="Times New Roman" w:cs="Times New Roman"/>
          <w:sz w:val="28"/>
          <w:szCs w:val="28"/>
        </w:rPr>
        <w:t xml:space="preserve">4.  The </w:t>
      </w:r>
      <w:r w:rsidR="00833AF7" w:rsidRPr="00833AF7">
        <w:rPr>
          <w:rFonts w:ascii="Times New Roman" w:eastAsia="SimSun" w:hAnsi="Times New Roman" w:cs="Times New Roman"/>
          <w:sz w:val="28"/>
          <w:szCs w:val="28"/>
        </w:rPr>
        <w:t>HODs pharmacy of different naval</w:t>
      </w:r>
      <w:r w:rsidRPr="00833AF7">
        <w:rPr>
          <w:rFonts w:ascii="Times New Roman" w:eastAsia="SimSun" w:hAnsi="Times New Roman" w:cs="Times New Roman"/>
          <w:sz w:val="28"/>
          <w:szCs w:val="28"/>
        </w:rPr>
        <w:t xml:space="preserve"> hospital</w:t>
      </w:r>
      <w:r w:rsidR="00833AF7" w:rsidRPr="00833AF7">
        <w:rPr>
          <w:rFonts w:ascii="Times New Roman" w:eastAsia="SimSun" w:hAnsi="Times New Roman" w:cs="Times New Roman"/>
          <w:sz w:val="28"/>
          <w:szCs w:val="28"/>
        </w:rPr>
        <w:t>s</w:t>
      </w:r>
      <w:r w:rsidRPr="00833AF7">
        <w:rPr>
          <w:rFonts w:ascii="Times New Roman" w:eastAsia="SimSun" w:hAnsi="Times New Roman" w:cs="Times New Roman"/>
          <w:sz w:val="28"/>
          <w:szCs w:val="28"/>
        </w:rPr>
        <w:t xml:space="preserve"> should</w:t>
      </w:r>
      <w:r w:rsidR="00833AF7" w:rsidRPr="00833AF7">
        <w:rPr>
          <w:rFonts w:ascii="Times New Roman" w:eastAsia="SimSun" w:hAnsi="Times New Roman" w:cs="Times New Roman"/>
          <w:sz w:val="28"/>
          <w:szCs w:val="28"/>
        </w:rPr>
        <w:t xml:space="preserve"> ensure that the facilities continue to adhere strictly to</w:t>
      </w:r>
      <w:r w:rsidRPr="00833AF7">
        <w:rPr>
          <w:rFonts w:ascii="Times New Roman" w:eastAsia="SimSun" w:hAnsi="Times New Roman" w:cs="Times New Roman"/>
          <w:sz w:val="28"/>
          <w:szCs w:val="28"/>
        </w:rPr>
        <w:t xml:space="preserve"> guild-lines on proper </w:t>
      </w:r>
      <w:r w:rsidR="00833AF7" w:rsidRPr="00833AF7">
        <w:rPr>
          <w:rFonts w:ascii="Times New Roman" w:eastAsia="SimSun" w:hAnsi="Times New Roman" w:cs="Times New Roman"/>
          <w:sz w:val="28"/>
          <w:szCs w:val="28"/>
        </w:rPr>
        <w:t>prescription</w:t>
      </w:r>
      <w:r w:rsidRPr="00833AF7">
        <w:rPr>
          <w:rFonts w:ascii="Times New Roman" w:eastAsia="SimSun" w:hAnsi="Times New Roman" w:cs="Times New Roman"/>
          <w:sz w:val="28"/>
          <w:szCs w:val="28"/>
        </w:rPr>
        <w:t xml:space="preserve"> and</w:t>
      </w:r>
      <w:r w:rsidR="00833AF7" w:rsidRPr="00833AF7">
        <w:rPr>
          <w:rFonts w:ascii="Times New Roman" w:eastAsia="SimSun" w:hAnsi="Times New Roman" w:cs="Times New Roman"/>
          <w:sz w:val="28"/>
          <w:szCs w:val="28"/>
        </w:rPr>
        <w:t xml:space="preserve"> administration</w:t>
      </w:r>
      <w:r w:rsidRPr="00833AF7">
        <w:rPr>
          <w:rFonts w:ascii="Times New Roman" w:eastAsia="SimSun" w:hAnsi="Times New Roman" w:cs="Times New Roman"/>
          <w:sz w:val="28"/>
          <w:szCs w:val="28"/>
        </w:rPr>
        <w:t xml:space="preserve"> of antibiotics.</w:t>
      </w:r>
    </w:p>
    <w:p w:rsidR="008D10B1" w:rsidRDefault="008D10B1" w:rsidP="00111B6A">
      <w:pPr>
        <w:jc w:val="both"/>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5. </w:t>
      </w:r>
      <w:r w:rsidR="009F6782">
        <w:rPr>
          <w:rFonts w:ascii="Times New Roman" w:eastAsia="SimSun" w:hAnsi="Times New Roman" w:cs="Times New Roman"/>
          <w:sz w:val="28"/>
          <w:szCs w:val="28"/>
        </w:rPr>
        <w:t xml:space="preserve">The </w:t>
      </w:r>
      <w:r w:rsidR="004D4C38">
        <w:rPr>
          <w:rFonts w:ascii="Times New Roman" w:eastAsia="SimSun" w:hAnsi="Times New Roman" w:cs="Times New Roman"/>
          <w:sz w:val="28"/>
          <w:szCs w:val="28"/>
        </w:rPr>
        <w:t>head of naval medical facilities should direct the various</w:t>
      </w:r>
      <w:r w:rsidR="0000395F">
        <w:rPr>
          <w:rFonts w:ascii="Times New Roman" w:eastAsia="SimSun" w:hAnsi="Times New Roman" w:cs="Times New Roman"/>
          <w:sz w:val="28"/>
          <w:szCs w:val="28"/>
        </w:rPr>
        <w:t xml:space="preserve"> HODs of medical laboratory science department to provide culture and sensitivity test results on time.</w:t>
      </w:r>
    </w:p>
    <w:p w:rsidR="008D10B1" w:rsidRDefault="008D10B1" w:rsidP="00111B6A">
      <w:pPr>
        <w:jc w:val="both"/>
        <w:rPr>
          <w:rFonts w:ascii="Times New Roman" w:eastAsia="SimSun" w:hAnsi="Times New Roman" w:cs="Times New Roman"/>
          <w:sz w:val="28"/>
          <w:szCs w:val="28"/>
        </w:rPr>
      </w:pPr>
      <w:r w:rsidRPr="0042795A">
        <w:rPr>
          <w:rFonts w:ascii="Times New Roman" w:eastAsia="SimSun" w:hAnsi="Times New Roman" w:cs="Times New Roman"/>
          <w:sz w:val="28"/>
          <w:szCs w:val="28"/>
          <w:highlight w:val="yellow"/>
        </w:rPr>
        <w:t>6. The</w:t>
      </w:r>
      <w:r w:rsidR="00655FAF" w:rsidRPr="0042795A">
        <w:rPr>
          <w:rFonts w:ascii="Times New Roman" w:eastAsia="SimSun" w:hAnsi="Times New Roman" w:cs="Times New Roman"/>
          <w:sz w:val="28"/>
          <w:szCs w:val="28"/>
          <w:highlight w:val="yellow"/>
        </w:rPr>
        <w:t xml:space="preserve"> HOD</w:t>
      </w:r>
      <w:r w:rsidRPr="0042795A">
        <w:rPr>
          <w:rFonts w:ascii="Times New Roman" w:eastAsia="SimSun" w:hAnsi="Times New Roman" w:cs="Times New Roman"/>
          <w:sz w:val="28"/>
          <w:szCs w:val="28"/>
          <w:highlight w:val="yellow"/>
        </w:rPr>
        <w:t xml:space="preserve"> pharmacy</w:t>
      </w:r>
      <w:r w:rsidR="00655FAF">
        <w:rPr>
          <w:rFonts w:ascii="Times New Roman" w:eastAsia="SimSun" w:hAnsi="Times New Roman" w:cs="Times New Roman"/>
          <w:sz w:val="28"/>
          <w:szCs w:val="28"/>
          <w:highlight w:val="yellow"/>
        </w:rPr>
        <w:t xml:space="preserve"> of different naval facilities should ensure they provide substandard guildlines</w:t>
      </w:r>
      <w:r w:rsidRPr="0042795A">
        <w:rPr>
          <w:rFonts w:ascii="Times New Roman" w:eastAsia="SimSun" w:hAnsi="Times New Roman" w:cs="Times New Roman"/>
          <w:sz w:val="28"/>
          <w:szCs w:val="28"/>
          <w:highlight w:val="yellow"/>
        </w:rPr>
        <w:t xml:space="preserve"> should ensure that antibiotics are dispensed with prescription.</w:t>
      </w:r>
    </w:p>
    <w:p w:rsidR="008D10B1" w:rsidRDefault="008D10B1" w:rsidP="00111B6A">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7. The </w:t>
      </w:r>
      <w:r w:rsidR="00655FAF">
        <w:rPr>
          <w:rFonts w:ascii="Times New Roman" w:eastAsia="SimSun" w:hAnsi="Times New Roman" w:cs="Times New Roman"/>
          <w:sz w:val="28"/>
          <w:szCs w:val="28"/>
        </w:rPr>
        <w:t xml:space="preserve">NAFDAC in collaboration </w:t>
      </w:r>
      <w:r w:rsidR="00D2307D">
        <w:rPr>
          <w:rFonts w:ascii="Times New Roman" w:eastAsia="SimSun" w:hAnsi="Times New Roman" w:cs="Times New Roman"/>
          <w:sz w:val="28"/>
          <w:szCs w:val="28"/>
        </w:rPr>
        <w:t>with PCN</w:t>
      </w:r>
      <w:r>
        <w:rPr>
          <w:rFonts w:ascii="Times New Roman" w:eastAsia="SimSun" w:hAnsi="Times New Roman" w:cs="Times New Roman"/>
          <w:sz w:val="28"/>
          <w:szCs w:val="28"/>
        </w:rPr>
        <w:t xml:space="preserve"> should put restriction in order to limit the random purchase of antibiotic in the country.</w:t>
      </w:r>
    </w:p>
    <w:p w:rsidR="008D10B1" w:rsidRDefault="008D10B1" w:rsidP="00111B6A">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rsidR="008E57E5" w:rsidRDefault="00671420" w:rsidP="00111B6A">
      <w:pPr>
        <w:jc w:val="both"/>
        <w:rPr>
          <w:rFonts w:ascii="Times New Roman" w:hAnsi="Times New Roman" w:cs="Times New Roman"/>
          <w:b/>
          <w:bCs/>
          <w:sz w:val="28"/>
          <w:szCs w:val="28"/>
        </w:rPr>
      </w:pPr>
      <w:r>
        <w:rPr>
          <w:rFonts w:ascii="Times New Roman" w:hAnsi="Times New Roman" w:cs="Times New Roman"/>
          <w:b/>
          <w:bCs/>
          <w:sz w:val="28"/>
          <w:szCs w:val="28"/>
        </w:rPr>
        <w:lastRenderedPageBreak/>
        <w:t>REFERENCE</w:t>
      </w:r>
    </w:p>
    <w:p w:rsidR="008E57E5" w:rsidRDefault="00671420" w:rsidP="00111B6A">
      <w:pPr>
        <w:ind w:left="720" w:hanging="720"/>
        <w:jc w:val="both"/>
        <w:rPr>
          <w:rFonts w:ascii="Times New Roman" w:hAnsi="Times New Roman" w:cs="Times New Roman"/>
          <w:b/>
          <w:bCs/>
          <w:sz w:val="28"/>
          <w:szCs w:val="28"/>
        </w:rPr>
      </w:pPr>
      <w:r>
        <w:rPr>
          <w:rFonts w:ascii="Times New Roman" w:hAnsi="Times New Roman" w:cs="Times New Roman"/>
          <w:sz w:val="28"/>
          <w:szCs w:val="28"/>
        </w:rPr>
        <w:t>A European One Health Action Plan against Antimicrobial Resistance (AMR).          https://ec.europa.eu/health/amr/. European Commission; 2017.</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Antimicrobial Resistance Collaborators (ARC). Global burden of bacterial antimicrobial resistance in 2019:</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Ayran, I., et al. (2020). Knowledge, awareness, and attitude toward antibiotic resistance among healthcare professionals: A systematic review. Journal of Hospital Infection, 104(3), 245-251.</w:t>
      </w:r>
    </w:p>
    <w:p w:rsidR="008E57E5" w:rsidRDefault="00671420" w:rsidP="00111B6A">
      <w:pPr>
        <w:ind w:left="720" w:hanging="720"/>
        <w:jc w:val="both"/>
        <w:rPr>
          <w:rFonts w:ascii="Times New Roman" w:eastAsia="SimSun" w:hAnsi="Times New Roman" w:cs="Times New Roman"/>
          <w:sz w:val="28"/>
          <w:szCs w:val="28"/>
        </w:rPr>
      </w:pPr>
      <w:r>
        <w:rPr>
          <w:rFonts w:ascii="Times New Roman" w:eastAsia="SimSun" w:hAnsi="Times New Roman" w:cs="Times New Roman"/>
          <w:sz w:val="28"/>
          <w:szCs w:val="28"/>
        </w:rPr>
        <w:t>Allegranzi, B., et al. (2009). Role of hand hygiene in healthcare-associated infection prevention. The Lancet Infectious Diseases, 9(10), 618-628.</w:t>
      </w:r>
    </w:p>
    <w:p w:rsidR="008E57E5" w:rsidRDefault="00671420" w:rsidP="00111B6A">
      <w:pPr>
        <w:ind w:left="720" w:hanging="720"/>
        <w:jc w:val="both"/>
        <w:rPr>
          <w:rFonts w:ascii="Times New Roman" w:hAnsi="Times New Roman" w:cs="Times New Roman"/>
          <w:sz w:val="28"/>
          <w:szCs w:val="28"/>
        </w:rPr>
      </w:pPr>
      <w:r>
        <w:rPr>
          <w:rFonts w:ascii="Times New Roman" w:eastAsia="SimSun" w:hAnsi="Times New Roman" w:cs="Times New Roman"/>
          <w:sz w:val="28"/>
          <w:szCs w:val="28"/>
        </w:rPr>
        <w:t xml:space="preserve"> Boniol, M., et al. (2019). Gender equity in the health workforce: Analysis of 104 countries. WHO.</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Balou, S., et al. (2017). Knowledge, attitudes, and practices regarding antibiotic resistance among healthcare professionals: A systematic review. Antimicrobial Resistance and Infection Control, 6(1), 76.</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Becerra, L., et al. (2021). Role of healthcare system support in reducing antibiotic resistance. Journal of Global Health, 11(1), 1-9.</w:t>
      </w:r>
    </w:p>
    <w:p w:rsidR="008E57E5" w:rsidRDefault="00671420" w:rsidP="00111B6A">
      <w:pPr>
        <w:ind w:left="720" w:hanging="720"/>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Broom, A., et al. (2014). Antimicrobial resistance and the social dynamics of prescribing: A qualitative study. Health Sociology Review, 23(3), 290–302.</w:t>
      </w:r>
    </w:p>
    <w:p w:rsidR="008E57E5" w:rsidRDefault="00671420" w:rsidP="00111B6A">
      <w:pPr>
        <w:ind w:left="720" w:hanging="720"/>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CDC (2020). Antibiotic Resistance Threats in the United States. U.S. Centers for Disease Control and Prevention.</w:t>
      </w:r>
    </w:p>
    <w:p w:rsidR="008E57E5" w:rsidRDefault="008E57E5" w:rsidP="00111B6A">
      <w:pPr>
        <w:ind w:left="720" w:hanging="720"/>
        <w:jc w:val="both"/>
        <w:rPr>
          <w:rFonts w:ascii="Times New Roman" w:hAnsi="Times New Roman" w:cs="Times New Roman"/>
          <w:sz w:val="28"/>
          <w:szCs w:val="28"/>
        </w:rPr>
      </w:pP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Costelloe C, Metcalfe C, Lovering A, Mant D, Hay AD. Effect of antibiotic prescribing in primary care on antimicrobial resistance in individual patients: systematic review and meta-analysis. Bmj. 2010;340:c2096.</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Clardy, J.; Fischbach, M.A.; Currie, C.R. The natural history of antibiotics. Curr.</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Biol. 2009</w:t>
      </w:r>
    </w:p>
    <w:p w:rsidR="008E57E5" w:rsidRDefault="00671420" w:rsidP="00111B6A">
      <w:pPr>
        <w:ind w:left="720" w:hanging="720"/>
        <w:jc w:val="both"/>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 Dar-Odeh, N. S., et al. (2010). Antibiotic use and misuse in self-medication. Journal of Public Health, 18(2), 115–120.</w:t>
      </w:r>
    </w:p>
    <w:p w:rsidR="008E57E5" w:rsidRDefault="00671420" w:rsidP="00111B6A">
      <w:pPr>
        <w:ind w:left="720" w:hanging="720"/>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Dyar, O. J., et al. (2017). What is antimicrobial stewardship? Clinical Microbiology and Infection, 23(11), 793–798. Kardas, P., et al. (2005). </w:t>
      </w:r>
    </w:p>
    <w:p w:rsidR="008E57E5" w:rsidRDefault="00671420" w:rsidP="00111B6A">
      <w:pPr>
        <w:ind w:left="720" w:hanging="720"/>
        <w:jc w:val="both"/>
        <w:rPr>
          <w:rFonts w:ascii="Times New Roman" w:hAnsi="Times New Roman" w:cs="Times New Roman"/>
          <w:sz w:val="28"/>
          <w:szCs w:val="28"/>
        </w:rPr>
      </w:pPr>
      <w:r>
        <w:rPr>
          <w:rFonts w:ascii="Times New Roman" w:eastAsia="SimSun" w:hAnsi="Times New Roman" w:cs="Times New Roman"/>
          <w:sz w:val="28"/>
          <w:szCs w:val="28"/>
        </w:rPr>
        <w:t>Determinants of patient compliance: A review of systematic reviews. International Journal of Clinical Practice, 59(8), 831–839.</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Davey P, Pagliari C, Hayes A. The patient’s role in the spread and control of bacterial resistance to antibiotics. Clin Microbiol Infect. 2002;8:43–68</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Earnshaw S, Mendez A, Monnet DL, Hicks L, Cruickshank M, Weekes L, Njoo H, Ross S. Global collaboration to encourage prudent antibiotic use. Lancet Infect Dis. 2013;13(12):1003–4</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Gould, K. Antibiotics: From prehistory to the present day. J. Antimicrob. Chemother. 2016</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Huttner B, Goossens H, Verheij T, Harbarth S. Characteristics and outcomes of public campaigns aimed at improving the use of antibiotics in outpatients in highincome countries. Lancet Infect Dis. 2010;10(1):17– 31.</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Khan, M. A., et al. (2018). The role of healthcare workers in combating antibiotic resistance in low-resource settings. Infection Control &amp; Hospital Epidemiology, 39(3), 291-297.</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Khan, M. A., et al. (2021). Barriers to effective antibiotic stewardship in hospitals: A systematic review. Journal of Antimicrobial Chemotherapy, 76(9), 2399-2407.</w:t>
      </w:r>
    </w:p>
    <w:p w:rsidR="008E57E5" w:rsidRDefault="00671420" w:rsidP="00111B6A">
      <w:pPr>
        <w:ind w:left="720" w:hanging="720"/>
        <w:jc w:val="both"/>
        <w:rPr>
          <w:rFonts w:ascii="Times New Roman" w:hAnsi="Times New Roman" w:cs="Times New Roman"/>
          <w:sz w:val="28"/>
          <w:szCs w:val="28"/>
        </w:rPr>
      </w:pPr>
      <w:r>
        <w:rPr>
          <w:rFonts w:ascii="Times New Roman" w:eastAsia="SimSun" w:hAnsi="Times New Roman" w:cs="Times New Roman"/>
          <w:sz w:val="28"/>
          <w:szCs w:val="28"/>
        </w:rPr>
        <w:t xml:space="preserve"> Koenig, H. G. (2012). Religion, spirituality, and health: The research and clinical implications. ISRN Psychiatry, 2012.</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Lynd, M., et al. (2020). Improving healthcare workers' knowledge of antibiotic resistance through interprofessional collaboration. Journal of Antimicrobial Chemotherapy, 75(2), 341-349.</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MacDougall, C., et al. (2015). Healthcare worker knowledge and practices regarding antibiotic resistance: A systematic review. Infection Control and Hospital Epidemiology, 36(8), 905-912.</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Machowska A, Stålsby Lundborg C. Drivers of Irrational Use of Antibiotics in Europe. Int J Environ Res Public Health. 2018</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Morgan DJ, Okeke IN, Laxminarayan R, Perencevich EN, Weisenberg S. Nonprescription antimicrobial use worldwide: a systematic review. LancetInfect Dis. 2011;11(9):692–701.</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Morrison, D., et al. (2019). Knowledge of healthcare workers on antimicrobial resistance: A survey in a hospital setting. Antimicrobial Agents and Chemotherapy, 63(4), e02479-18.</w:t>
      </w:r>
    </w:p>
    <w:p w:rsidR="008E57E5" w:rsidRDefault="00671420" w:rsidP="00111B6A">
      <w:pPr>
        <w:ind w:left="720" w:hanging="720"/>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McCullough, A. R., et al. (2016). Antibiotics for acute respiratory infections in primary care: Prescribing and patient expectations. BMJ Open, 6(10), e011829. </w:t>
      </w:r>
    </w:p>
    <w:p w:rsidR="008E57E5" w:rsidRDefault="00671420" w:rsidP="00111B6A">
      <w:pPr>
        <w:ind w:left="720" w:hanging="720"/>
        <w:jc w:val="both"/>
        <w:rPr>
          <w:rFonts w:ascii="Times New Roman" w:hAnsi="Times New Roman" w:cs="Times New Roman"/>
          <w:sz w:val="28"/>
          <w:szCs w:val="28"/>
        </w:rPr>
      </w:pPr>
      <w:r>
        <w:rPr>
          <w:rFonts w:ascii="Times New Roman" w:eastAsia="SimSun" w:hAnsi="Times New Roman" w:cs="Times New Roman"/>
          <w:sz w:val="28"/>
          <w:szCs w:val="28"/>
        </w:rPr>
        <w:t>Morgan, D. J., et al. (2011). Non-prescription antimicrobial use worldwide: A systematic review. The Lancet Infectious Diseases, 11(9), 692–701.</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Nguyen, L. T., et al. (2022). Healthcare workers' knowledge, attitude, and practices regarding antibiotic resistance: A systematic review. International Journal of Environmental Research and Public Health, 19(8), 2372.</w:t>
      </w:r>
    </w:p>
    <w:p w:rsidR="008E57E5" w:rsidRDefault="00671420" w:rsidP="00111B6A">
      <w:pPr>
        <w:ind w:left="720" w:hanging="720"/>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Newton, P. N., et al. (2011). The pandemic of substandard and falsified medicines. The Lancet, 388(10060), 158–170.</w:t>
      </w:r>
    </w:p>
    <w:p w:rsidR="008E57E5" w:rsidRDefault="00671420" w:rsidP="00111B6A">
      <w:pPr>
        <w:ind w:left="720" w:hanging="720"/>
        <w:jc w:val="both"/>
        <w:rPr>
          <w:rFonts w:ascii="Times New Roman" w:hAnsi="Times New Roman" w:cs="Times New Roman"/>
          <w:sz w:val="28"/>
          <w:szCs w:val="28"/>
        </w:rPr>
      </w:pPr>
      <w:r>
        <w:rPr>
          <w:rFonts w:ascii="Times New Roman" w:eastAsia="SimSun" w:hAnsi="Times New Roman" w:cs="Times New Roman"/>
          <w:sz w:val="28"/>
          <w:szCs w:val="28"/>
        </w:rPr>
        <w:t xml:space="preserve"> Niaz, Q., et al. (2019). Role of pharmacists in developing countries: The current scenario in Pakistan. Archives of Pharmacy Practice, 10(1), 27–31.</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Okeke A, Aboderin AO, Olayinka A. An analysis of antibiotic consumption in Nigeria and its potential contribution to antimicrobial resistance. Nig Centre Dis Control 2019.</w:t>
      </w:r>
    </w:p>
    <w:p w:rsidR="008E57E5" w:rsidRDefault="00671420" w:rsidP="00111B6A">
      <w:pPr>
        <w:ind w:left="720" w:hanging="720"/>
        <w:jc w:val="both"/>
        <w:rPr>
          <w:rFonts w:ascii="Times New Roman" w:hAnsi="Times New Roman" w:cs="Times New Roman"/>
          <w:sz w:val="28"/>
          <w:szCs w:val="28"/>
        </w:rPr>
      </w:pPr>
      <w:r>
        <w:rPr>
          <w:rFonts w:ascii="Times New Roman" w:eastAsia="SimSun" w:hAnsi="Times New Roman" w:cs="Times New Roman"/>
          <w:sz w:val="28"/>
          <w:szCs w:val="28"/>
        </w:rPr>
        <w:t>Ocan, M., et al. (2015). Household antimicrobial self-medication: A systematic review and meta- analysis of the burden, risk factors and outcomes in developing countries. BMC Public Health, 15, 742.</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Paget J, Lescure D, Versporten A, Goossens H, Schellevis F, van Dijk L. Antimicrobial resistance and causes of non-prudent use of antibiotics in human medicine in the UE. https://ec.europa.eu/health/AbR/projects_ en.</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Pinder R, Sallis A, Berry D, Chadborn T. Behaviour Change and Antibiotic Prescribing in Healthcare Settings: Literature Review and Behavioural Analysis https://www.gov.uk/government/publications/antibiotic-presc ribingand-behaviour-change-in-healthcare-settings: Public Health England; 2015.</w:t>
      </w:r>
    </w:p>
    <w:p w:rsidR="008E57E5" w:rsidRDefault="00671420" w:rsidP="00111B6A">
      <w:pPr>
        <w:ind w:left="720" w:hanging="720"/>
        <w:jc w:val="both"/>
        <w:rPr>
          <w:rFonts w:ascii="Times New Roman" w:hAnsi="Times New Roman" w:cs="Times New Roman"/>
          <w:sz w:val="28"/>
          <w:szCs w:val="28"/>
        </w:rPr>
      </w:pPr>
      <w:r>
        <w:rPr>
          <w:rFonts w:ascii="Times New Roman" w:eastAsia="SimSun" w:hAnsi="Times New Roman" w:cs="Times New Roman"/>
          <w:sz w:val="28"/>
          <w:szCs w:val="28"/>
        </w:rPr>
        <w:t xml:space="preserve">  Pulcini, C., et al. (2014). Developing core elements and checklist items for global hospital antimicrobial stewardship programmes: A consensus approach. Clinical Microbiology and Infection, 20(10), 1029–1036.</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Roque F, Soares S, Breitenfeld L, López-Durán A, Figueiras A, Herdeiro MT.Attitudes of community pharmacists to antibiotic dispensing and microbialresistance: a qualitative study in Portugal. Int J Clin Pharm. 2013;35(3):417– 24</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Roque F, Soares S, Breitenfeld L, Figueiras A, Herdeiro MT. Influence of community pharmacists’ attitudes on antibiotic dispensing behavior: a crosssectional study in Portugal. Clin Ther. 2015;37(1):168–77</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Santos, R., et al. (2021). Knowledge and practices on antibiotic resistance among healthcare workers in Brazil. Antimicrobial Resistance and Infection Control, 10(1), 110.</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Sarkar, S., et al. (2021). Educational interventions to improve antibiotic resistance awareness among healthcare workers: A systematic review</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Steinberg D. The battle to end antibiotic use in farm agriculture. NIH Record, LXVI. 2014;16</w:t>
      </w:r>
    </w:p>
    <w:p w:rsidR="008E57E5" w:rsidRDefault="00671420" w:rsidP="00111B6A">
      <w:pPr>
        <w:ind w:left="720" w:hanging="720"/>
        <w:jc w:val="both"/>
        <w:rPr>
          <w:rFonts w:ascii="Times New Roman" w:hAnsi="Times New Roman" w:cs="Times New Roman"/>
          <w:sz w:val="28"/>
          <w:szCs w:val="28"/>
        </w:rPr>
      </w:pPr>
      <w:r>
        <w:rPr>
          <w:rFonts w:ascii="Times New Roman" w:eastAsia="SimSun" w:hAnsi="Times New Roman" w:cs="Times New Roman"/>
          <w:sz w:val="28"/>
          <w:szCs w:val="28"/>
        </w:rPr>
        <w:t xml:space="preserve"> Ventola, C. L. (2015). The antibiotic resistance crisis. Pharmacy and Therapeutics, 40(4), 277–283. WHO (2021). </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World Health Organization. Global Action Plan on Antimicrobial Resistance. Updated 2015.</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WHO.Antibiotics resistance. WHO; 2022. Accessed April 21, 2022</w:t>
      </w:r>
    </w:p>
    <w:p w:rsidR="008E57E5" w:rsidRDefault="00671420" w:rsidP="00111B6A">
      <w:pPr>
        <w:ind w:left="720" w:hanging="720"/>
        <w:jc w:val="both"/>
        <w:rPr>
          <w:rFonts w:ascii="Times New Roman" w:hAnsi="Times New Roman" w:cs="Times New Roman"/>
          <w:sz w:val="28"/>
          <w:szCs w:val="28"/>
        </w:rPr>
      </w:pPr>
      <w:r>
        <w:rPr>
          <w:rFonts w:ascii="Times New Roman" w:hAnsi="Times New Roman" w:cs="Times New Roman"/>
          <w:sz w:val="28"/>
          <w:szCs w:val="28"/>
        </w:rPr>
        <w:t>Zhu Y, Huang WE, Yang Q. Clinical perspective of antimicrobial resistance in bacteria. The opinion on recent clinic antibiotics abuse. Infect Drug</w:t>
      </w:r>
    </w:p>
    <w:p w:rsidR="008E57E5" w:rsidRDefault="00671420" w:rsidP="00111B6A">
      <w:pPr>
        <w:ind w:left="720" w:hanging="720"/>
        <w:jc w:val="both"/>
        <w:rPr>
          <w:rFonts w:ascii="Times New Roman" w:eastAsia="SimSun" w:hAnsi="Times New Roman" w:cs="Times New Roman"/>
          <w:sz w:val="28"/>
          <w:szCs w:val="28"/>
        </w:rPr>
      </w:pPr>
      <w:r>
        <w:rPr>
          <w:rFonts w:ascii="Times New Roman" w:hAnsi="Times New Roman" w:cs="Times New Roman"/>
          <w:sz w:val="28"/>
          <w:szCs w:val="28"/>
        </w:rPr>
        <w:lastRenderedPageBreak/>
        <w:t>Resist. 2022</w:t>
      </w:r>
    </w:p>
    <w:p w:rsidR="008E57E5" w:rsidRDefault="00671420" w:rsidP="00111B6A">
      <w:pPr>
        <w:ind w:left="720" w:hanging="720"/>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World Health Organization Global Action Plan on Antimicrobial Resistance. </w:t>
      </w:r>
    </w:p>
    <w:p w:rsidR="008E57E5" w:rsidRDefault="00671420" w:rsidP="00111B6A">
      <w:pPr>
        <w:ind w:left="720" w:hanging="720"/>
        <w:jc w:val="both"/>
        <w:rPr>
          <w:rFonts w:ascii="Times New Roman" w:hAnsi="Times New Roman" w:cs="Times New Roman"/>
          <w:sz w:val="28"/>
          <w:szCs w:val="28"/>
        </w:rPr>
      </w:pPr>
      <w:r>
        <w:rPr>
          <w:rFonts w:ascii="Times New Roman" w:eastAsia="SimSun" w:hAnsi="Times New Roman" w:cs="Times New Roman"/>
          <w:sz w:val="28"/>
          <w:szCs w:val="28"/>
        </w:rPr>
        <w:t>Widayati, A., et al. (2012). Self-medication with antibiotics in Yogyakarta City Indonesia: A cross- sectional population-based survey. BMC Research Notes, 5, 4</w:t>
      </w:r>
    </w:p>
    <w:sectPr w:rsidR="008E57E5" w:rsidSect="008E57E5">
      <w:footerReference w:type="default" r:id="rId7"/>
      <w:pgSz w:w="12240" w:h="15840"/>
      <w:pgMar w:top="1440" w:right="1183"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60F1" w:rsidRDefault="001960F1">
      <w:pPr>
        <w:spacing w:line="240" w:lineRule="auto"/>
      </w:pPr>
      <w:r>
        <w:separator/>
      </w:r>
    </w:p>
  </w:endnote>
  <w:endnote w:type="continuationSeparator" w:id="1">
    <w:p w:rsidR="001960F1" w:rsidRDefault="001960F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97692563"/>
    </w:sdtPr>
    <w:sdtContent>
      <w:p w:rsidR="008E57E5" w:rsidRDefault="00006C93">
        <w:pPr>
          <w:pStyle w:val="Footer"/>
          <w:jc w:val="center"/>
        </w:pPr>
        <w:r>
          <w:fldChar w:fldCharType="begin"/>
        </w:r>
        <w:r w:rsidR="00671420">
          <w:instrText xml:space="preserve"> PAGE   \* MERGEFORMAT </w:instrText>
        </w:r>
        <w:r>
          <w:fldChar w:fldCharType="separate"/>
        </w:r>
        <w:r w:rsidR="00232EDF">
          <w:rPr>
            <w:noProof/>
          </w:rPr>
          <w:t>22</w:t>
        </w:r>
        <w:r>
          <w:fldChar w:fldCharType="end"/>
        </w:r>
      </w:p>
    </w:sdtContent>
  </w:sdt>
  <w:p w:rsidR="008E57E5" w:rsidRDefault="008E57E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60F1" w:rsidRDefault="001960F1">
      <w:pPr>
        <w:spacing w:after="0"/>
      </w:pPr>
      <w:r>
        <w:separator/>
      </w:r>
    </w:p>
  </w:footnote>
  <w:footnote w:type="continuationSeparator" w:id="1">
    <w:p w:rsidR="001960F1" w:rsidRDefault="001960F1">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C45C5"/>
    <w:multiLevelType w:val="multilevel"/>
    <w:tmpl w:val="08BC45C5"/>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2713368C"/>
    <w:multiLevelType w:val="multilevel"/>
    <w:tmpl w:val="271336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nsid w:val="43A70984"/>
    <w:multiLevelType w:val="singleLevel"/>
    <w:tmpl w:val="43A70984"/>
    <w:lvl w:ilvl="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
  <w:rsids>
    <w:rsidRoot w:val="00CD1974"/>
    <w:rsid w:val="00000B66"/>
    <w:rsid w:val="00000C4E"/>
    <w:rsid w:val="0000395F"/>
    <w:rsid w:val="00006C93"/>
    <w:rsid w:val="00030D05"/>
    <w:rsid w:val="000578CC"/>
    <w:rsid w:val="000860BC"/>
    <w:rsid w:val="000B2212"/>
    <w:rsid w:val="000C280B"/>
    <w:rsid w:val="000D3FFA"/>
    <w:rsid w:val="000D6165"/>
    <w:rsid w:val="000E0E81"/>
    <w:rsid w:val="000E51F3"/>
    <w:rsid w:val="00103E28"/>
    <w:rsid w:val="00111097"/>
    <w:rsid w:val="00111B6A"/>
    <w:rsid w:val="0011769C"/>
    <w:rsid w:val="00124F7A"/>
    <w:rsid w:val="00134549"/>
    <w:rsid w:val="00136DA2"/>
    <w:rsid w:val="00147BD0"/>
    <w:rsid w:val="001960F1"/>
    <w:rsid w:val="00197AA1"/>
    <w:rsid w:val="001F633F"/>
    <w:rsid w:val="00207ED3"/>
    <w:rsid w:val="002257E9"/>
    <w:rsid w:val="00225830"/>
    <w:rsid w:val="00232EDF"/>
    <w:rsid w:val="00260D86"/>
    <w:rsid w:val="00276322"/>
    <w:rsid w:val="00276AF4"/>
    <w:rsid w:val="00285709"/>
    <w:rsid w:val="002B3A40"/>
    <w:rsid w:val="002D2985"/>
    <w:rsid w:val="002F1BD3"/>
    <w:rsid w:val="002F2B01"/>
    <w:rsid w:val="00302171"/>
    <w:rsid w:val="0031331A"/>
    <w:rsid w:val="00327132"/>
    <w:rsid w:val="00341C3A"/>
    <w:rsid w:val="003A110F"/>
    <w:rsid w:val="003B74B7"/>
    <w:rsid w:val="003D2F96"/>
    <w:rsid w:val="003D5E67"/>
    <w:rsid w:val="00415B91"/>
    <w:rsid w:val="00421499"/>
    <w:rsid w:val="0042795A"/>
    <w:rsid w:val="004319FE"/>
    <w:rsid w:val="0043388E"/>
    <w:rsid w:val="00453D76"/>
    <w:rsid w:val="00474809"/>
    <w:rsid w:val="00480910"/>
    <w:rsid w:val="00480DAA"/>
    <w:rsid w:val="004D4C38"/>
    <w:rsid w:val="004E61E8"/>
    <w:rsid w:val="004F53B3"/>
    <w:rsid w:val="00506BDE"/>
    <w:rsid w:val="0054785A"/>
    <w:rsid w:val="0056142B"/>
    <w:rsid w:val="005709F8"/>
    <w:rsid w:val="00596544"/>
    <w:rsid w:val="005B205B"/>
    <w:rsid w:val="005E0510"/>
    <w:rsid w:val="005E6412"/>
    <w:rsid w:val="006369A9"/>
    <w:rsid w:val="00654035"/>
    <w:rsid w:val="00655FAF"/>
    <w:rsid w:val="00671420"/>
    <w:rsid w:val="00680A77"/>
    <w:rsid w:val="00694D8D"/>
    <w:rsid w:val="006B56C5"/>
    <w:rsid w:val="006C0B4B"/>
    <w:rsid w:val="006D4B64"/>
    <w:rsid w:val="006E1C8D"/>
    <w:rsid w:val="007009E2"/>
    <w:rsid w:val="00702AEA"/>
    <w:rsid w:val="00706FDE"/>
    <w:rsid w:val="00711A94"/>
    <w:rsid w:val="007169A1"/>
    <w:rsid w:val="007444E3"/>
    <w:rsid w:val="007653D6"/>
    <w:rsid w:val="0076756F"/>
    <w:rsid w:val="0078664B"/>
    <w:rsid w:val="007A121E"/>
    <w:rsid w:val="007B419C"/>
    <w:rsid w:val="007C450A"/>
    <w:rsid w:val="0081316C"/>
    <w:rsid w:val="00813E97"/>
    <w:rsid w:val="0081433B"/>
    <w:rsid w:val="008160B7"/>
    <w:rsid w:val="008312D7"/>
    <w:rsid w:val="008332BD"/>
    <w:rsid w:val="00833AF7"/>
    <w:rsid w:val="00841578"/>
    <w:rsid w:val="00844BDE"/>
    <w:rsid w:val="00873FDE"/>
    <w:rsid w:val="008924E1"/>
    <w:rsid w:val="008A1797"/>
    <w:rsid w:val="008A60AF"/>
    <w:rsid w:val="008D10B1"/>
    <w:rsid w:val="008D4DEA"/>
    <w:rsid w:val="008E57E5"/>
    <w:rsid w:val="00903C05"/>
    <w:rsid w:val="009046BD"/>
    <w:rsid w:val="009211C5"/>
    <w:rsid w:val="0092367D"/>
    <w:rsid w:val="009419FA"/>
    <w:rsid w:val="00956A09"/>
    <w:rsid w:val="00963352"/>
    <w:rsid w:val="0099357D"/>
    <w:rsid w:val="00995C4E"/>
    <w:rsid w:val="009A0D34"/>
    <w:rsid w:val="009F1E4E"/>
    <w:rsid w:val="009F6496"/>
    <w:rsid w:val="009F6782"/>
    <w:rsid w:val="00A044DC"/>
    <w:rsid w:val="00A053AA"/>
    <w:rsid w:val="00A57803"/>
    <w:rsid w:val="00A669E6"/>
    <w:rsid w:val="00AA1CDC"/>
    <w:rsid w:val="00AD0968"/>
    <w:rsid w:val="00AD4196"/>
    <w:rsid w:val="00AE05B7"/>
    <w:rsid w:val="00AE0986"/>
    <w:rsid w:val="00AE4883"/>
    <w:rsid w:val="00AF21A2"/>
    <w:rsid w:val="00B00516"/>
    <w:rsid w:val="00B0222C"/>
    <w:rsid w:val="00B236A3"/>
    <w:rsid w:val="00B25158"/>
    <w:rsid w:val="00B702CA"/>
    <w:rsid w:val="00B71176"/>
    <w:rsid w:val="00B71997"/>
    <w:rsid w:val="00B87A0F"/>
    <w:rsid w:val="00BA18FB"/>
    <w:rsid w:val="00BC7057"/>
    <w:rsid w:val="00BE2778"/>
    <w:rsid w:val="00C05080"/>
    <w:rsid w:val="00C27DD6"/>
    <w:rsid w:val="00C30E9C"/>
    <w:rsid w:val="00CA39A4"/>
    <w:rsid w:val="00CC09C7"/>
    <w:rsid w:val="00CC4DD7"/>
    <w:rsid w:val="00CD1974"/>
    <w:rsid w:val="00CD26F6"/>
    <w:rsid w:val="00CD3ABC"/>
    <w:rsid w:val="00CF2D5A"/>
    <w:rsid w:val="00D2307D"/>
    <w:rsid w:val="00D336A6"/>
    <w:rsid w:val="00D379B3"/>
    <w:rsid w:val="00D63659"/>
    <w:rsid w:val="00D72D0A"/>
    <w:rsid w:val="00D84429"/>
    <w:rsid w:val="00D8604F"/>
    <w:rsid w:val="00D912A2"/>
    <w:rsid w:val="00DB1506"/>
    <w:rsid w:val="00DD1A19"/>
    <w:rsid w:val="00DD6A77"/>
    <w:rsid w:val="00DE6BC2"/>
    <w:rsid w:val="00E03821"/>
    <w:rsid w:val="00E14794"/>
    <w:rsid w:val="00E21544"/>
    <w:rsid w:val="00E23219"/>
    <w:rsid w:val="00E23A2C"/>
    <w:rsid w:val="00E2654C"/>
    <w:rsid w:val="00E53B25"/>
    <w:rsid w:val="00E57937"/>
    <w:rsid w:val="00E71216"/>
    <w:rsid w:val="00E72E74"/>
    <w:rsid w:val="00E94CC5"/>
    <w:rsid w:val="00E9623E"/>
    <w:rsid w:val="00EC1ABA"/>
    <w:rsid w:val="00EC214B"/>
    <w:rsid w:val="00EF0595"/>
    <w:rsid w:val="00F01D26"/>
    <w:rsid w:val="00F15A27"/>
    <w:rsid w:val="00F4574C"/>
    <w:rsid w:val="00F460EC"/>
    <w:rsid w:val="00F528E1"/>
    <w:rsid w:val="00F66B98"/>
    <w:rsid w:val="00FC6F27"/>
    <w:rsid w:val="00FD122B"/>
    <w:rsid w:val="00FE7186"/>
    <w:rsid w:val="011C24F3"/>
    <w:rsid w:val="01E71C26"/>
    <w:rsid w:val="081A12E8"/>
    <w:rsid w:val="0BD22F88"/>
    <w:rsid w:val="0E5F41AB"/>
    <w:rsid w:val="148D1503"/>
    <w:rsid w:val="16B628E2"/>
    <w:rsid w:val="16C759ED"/>
    <w:rsid w:val="1BB366AF"/>
    <w:rsid w:val="20C52C57"/>
    <w:rsid w:val="26FD6C0F"/>
    <w:rsid w:val="27AD07A1"/>
    <w:rsid w:val="2806020E"/>
    <w:rsid w:val="43F01E7F"/>
    <w:rsid w:val="4E192E0B"/>
    <w:rsid w:val="52907AC6"/>
    <w:rsid w:val="572C7BA1"/>
    <w:rsid w:val="5D1517E4"/>
    <w:rsid w:val="73291E52"/>
    <w:rsid w:val="76FB14DA"/>
    <w:rsid w:val="78F20E7F"/>
    <w:rsid w:val="7B397B96"/>
    <w:rsid w:val="7ECD5A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7E5"/>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E57E5"/>
    <w:pPr>
      <w:tabs>
        <w:tab w:val="center" w:pos="4513"/>
        <w:tab w:val="right" w:pos="9026"/>
      </w:tabs>
      <w:spacing w:after="0" w:line="240" w:lineRule="auto"/>
    </w:pPr>
  </w:style>
  <w:style w:type="paragraph" w:styleId="Header">
    <w:name w:val="header"/>
    <w:basedOn w:val="Normal"/>
    <w:link w:val="HeaderChar"/>
    <w:uiPriority w:val="99"/>
    <w:unhideWhenUsed/>
    <w:rsid w:val="008E5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7E5"/>
  </w:style>
  <w:style w:type="character" w:customStyle="1" w:styleId="FooterChar">
    <w:name w:val="Footer Char"/>
    <w:basedOn w:val="DefaultParagraphFont"/>
    <w:link w:val="Footer"/>
    <w:uiPriority w:val="99"/>
    <w:rsid w:val="008E57E5"/>
  </w:style>
  <w:style w:type="paragraph" w:styleId="BalloonText">
    <w:name w:val="Balloon Text"/>
    <w:basedOn w:val="Normal"/>
    <w:link w:val="BalloonTextChar"/>
    <w:uiPriority w:val="99"/>
    <w:semiHidden/>
    <w:unhideWhenUsed/>
    <w:rsid w:val="00CD3A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3ABC"/>
    <w:rPr>
      <w:rFonts w:ascii="Tahoma" w:eastAsiaTheme="minorHAnsi" w:hAnsi="Tahoma" w:cs="Tahoma"/>
      <w:sz w:val="16"/>
      <w:szCs w:val="16"/>
    </w:rPr>
  </w:style>
  <w:style w:type="table" w:styleId="TableGrid">
    <w:name w:val="Table Grid"/>
    <w:basedOn w:val="TableNormal"/>
    <w:qFormat/>
    <w:rsid w:val="008D10B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qFormat/>
    <w:rsid w:val="008D10B1"/>
    <w:pPr>
      <w:spacing w:after="0" w:line="240" w:lineRule="auto"/>
      <w:ind w:left="720"/>
      <w:contextualSpacing/>
    </w:pPr>
    <w:rPr>
      <w:rFonts w:eastAsiaTheme="minorEastAsia"/>
      <w:sz w:val="20"/>
      <w:szCs w:val="20"/>
      <w:lang w:eastAsia="zh-C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45</Pages>
  <Words>9587</Words>
  <Characters>54648</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REBEL</dc:creator>
  <cp:lastModifiedBy>LENOVO</cp:lastModifiedBy>
  <cp:revision>7</cp:revision>
  <dcterms:created xsi:type="dcterms:W3CDTF">2025-06-24T09:30:00Z</dcterms:created>
  <dcterms:modified xsi:type="dcterms:W3CDTF">2025-06-24T09:31:00Z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7F23903F60A94B61890ABFA65EF418ED_12</vt:lpwstr>
  </property>
</Properties>
</file>