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color w:val="002060"/>
          <w:sz w:val="16"/>
          <w:szCs w:val="16"/>
        </w:rPr>
      </w:pPr>
      <w:r>
        <w:rPr/>
        <w:drawing>
          <wp:inline distT="0" distB="0" distL="0" distR="0">
            <wp:extent cx="2089785" cy="482600"/>
            <wp:effectExtent l="0" t="0" r="0" b="0"/>
            <wp:docPr id="1" name="Grafik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
                    <pic:cNvPicPr>
                      <a:picLocks noChangeAspect="1" noChangeArrowheads="1"/>
                    </pic:cNvPicPr>
                  </pic:nvPicPr>
                  <pic:blipFill>
                    <a:blip r:embed="rId2"/>
                    <a:stretch>
                      <a:fillRect/>
                    </a:stretch>
                  </pic:blipFill>
                  <pic:spPr bwMode="auto">
                    <a:xfrm>
                      <a:off x="0" y="0"/>
                      <a:ext cx="2089785" cy="482600"/>
                    </a:xfrm>
                    <a:prstGeom prst="rect">
                      <a:avLst/>
                    </a:prstGeom>
                  </pic:spPr>
                </pic:pic>
              </a:graphicData>
            </a:graphic>
          </wp:inline>
        </w:drawing>
      </w:r>
    </w:p>
    <w:p>
      <w:pPr>
        <w:pStyle w:val="Normal"/>
        <w:rPr>
          <w:color w:val="002060"/>
          <w:sz w:val="16"/>
          <w:szCs w:val="16"/>
        </w:rPr>
      </w:pPr>
      <w:r>
        <w:rPr>
          <w:color w:val="002060"/>
          <w:sz w:val="16"/>
          <w:szCs w:val="16"/>
        </w:rPr>
      </w:r>
    </w:p>
    <w:p>
      <w:pPr>
        <w:pStyle w:val="Normal"/>
        <w:rPr>
          <w:color w:val="002060"/>
          <w:sz w:val="16"/>
          <w:szCs w:val="16"/>
        </w:rPr>
      </w:pPr>
      <w:r>
        <w:rPr>
          <w:color w:val="002060"/>
          <w:sz w:val="16"/>
          <w:szCs w:val="16"/>
        </w:rPr>
        <w:t>ExposeProfi.de | EPCS GmbH | Bruder-Klaus-Straße 3a | 78467 Konstanz</w:t>
      </w:r>
    </w:p>
    <w:p>
      <w:pPr>
        <w:pStyle w:val="Normal"/>
        <w:spacing w:lineRule="auto" w:line="240"/>
        <w:rPr>
          <w:color w:val="000000"/>
          <w:sz w:val="24"/>
          <w:szCs w:val="24"/>
          <w:lang w:val="en-US"/>
        </w:rPr>
      </w:pPr>
      <w:r>
        <w:rPr>
          <w:b/>
          <w:bCs/>
          <w:color w:themeColor="text1" w:val="000000"/>
          <w:sz w:val="24"/>
          <w:szCs w:val="24"/>
          <w:lang w:val="en-US"/>
        </w:rPr>
        <w:t>{companyName}</w:t>
      </w:r>
      <w:r>
        <w:rPr/>
        <w:br/>
      </w:r>
      <w:r>
        <w:rPr>
          <w:color w:themeColor="text1" w:val="000000"/>
          <w:sz w:val="24"/>
          <w:szCs w:val="24"/>
          <w:lang w:val="en-US"/>
        </w:rPr>
        <w:t>{street}</w:t>
      </w:r>
      <w:r>
        <w:rPr/>
        <w:br/>
      </w:r>
      <w:r>
        <w:rPr>
          <w:color w:themeColor="text1" w:val="000000"/>
          <w:sz w:val="24"/>
          <w:szCs w:val="24"/>
          <w:lang w:val="en-US"/>
        </w:rPr>
        <w:t>{postalCode} {city}</w:t>
      </w:r>
      <w:r>
        <w:rPr/>
        <w:br/>
      </w:r>
      <w:r>
        <w:rPr>
          <w:color w:themeColor="text1" w:val="000000"/>
          <w:sz w:val="24"/>
          <w:szCs w:val="24"/>
          <w:lang w:val="en-US"/>
        </w:rPr>
        <w:t>{country}</w:t>
      </w:r>
    </w:p>
    <w:p>
      <w:pPr>
        <w:pStyle w:val="Normal"/>
        <w:spacing w:lineRule="auto" w:line="240"/>
        <w:jc w:val="right"/>
        <w:rPr>
          <w:color w:val="000000"/>
          <w:sz w:val="24"/>
          <w:szCs w:val="24"/>
        </w:rPr>
      </w:pPr>
      <w:r>
        <w:rPr>
          <w:color w:themeColor="text1" w:val="000000"/>
          <w:sz w:val="24"/>
          <w:szCs w:val="24"/>
        </w:rPr>
        <w:t>{date}</w:t>
      </w:r>
    </w:p>
    <w:p>
      <w:pPr>
        <w:pStyle w:val="Normal"/>
        <w:spacing w:lineRule="auto" w:line="240"/>
        <w:rPr>
          <w:b/>
          <w:color w:val="000000"/>
          <w:sz w:val="14"/>
          <w:szCs w:val="14"/>
        </w:rPr>
      </w:pPr>
      <w:r>
        <w:rPr>
          <w:b/>
          <w:color w:val="000000"/>
          <w:sz w:val="14"/>
          <w:szCs w:val="14"/>
        </w:rPr>
      </w:r>
    </w:p>
    <w:p>
      <w:pPr>
        <w:pStyle w:val="Normal"/>
        <w:spacing w:lineRule="auto" w:line="240"/>
        <w:rPr>
          <w:b/>
          <w:bCs/>
          <w:sz w:val="32"/>
          <w:szCs w:val="32"/>
        </w:rPr>
      </w:pPr>
      <w:r>
        <w:rPr>
          <w:b/>
          <w:bCs/>
          <w:color w:themeColor="text1" w:val="000000"/>
          <w:sz w:val="32"/>
          <w:szCs w:val="32"/>
        </w:rPr>
        <w:t>Angebot Nr.{offerNumber}</w:t>
      </w:r>
    </w:p>
    <w:p>
      <w:pPr>
        <w:pStyle w:val="Normal"/>
        <w:spacing w:lineRule="auto" w:line="240"/>
        <w:rPr>
          <w:color w:val="000000"/>
          <w:sz w:val="24"/>
          <w:szCs w:val="24"/>
        </w:rPr>
      </w:pPr>
      <w:r>
        <w:rPr>
          <w:color w:val="000000"/>
          <w:sz w:val="24"/>
          <w:szCs w:val="24"/>
        </w:rPr>
        <w:t xml:space="preserve">Vielen Dank für Ihre Anfrage und Ihr damit verbundenes Interesse an einer Zusammenarbeit. </w:t>
      </w:r>
    </w:p>
    <w:p>
      <w:pPr>
        <w:pStyle w:val="paragraph"/>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Die Vorteile zusammengefasst, die Sie erwarten können:</w:t>
      </w:r>
      <w:r>
        <w:rPr>
          <w:rStyle w:val="eop"/>
          <w:rFonts w:cs="Calibri" w:ascii="Calibri" w:hAnsi="Calibri"/>
          <w:lang w:val="de-DE"/>
        </w:rPr>
        <w:t> </w:t>
      </w:r>
    </w:p>
    <w:p>
      <w:pPr>
        <w:pStyle w:val="paragraph"/>
        <w:spacing w:beforeAutospacing="0" w:before="0" w:afterAutospacing="0" w:after="0"/>
        <w:rPr>
          <w:rStyle w:val="eop"/>
          <w:rFonts w:ascii="Calibri" w:hAnsi="Calibri" w:cs="Calibri"/>
          <w:lang w:val="de-DE"/>
        </w:rPr>
      </w:pPr>
      <w:r>
        <w:rPr>
          <w:rFonts w:cs="Calibri" w:ascii="Calibri" w:hAnsi="Calibri"/>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Fotorealismus:</w:t>
      </w:r>
      <w:r>
        <w:rPr>
          <w:rStyle w:val="normaltextrun"/>
          <w:rFonts w:cs="Calibri" w:ascii="Calibri" w:hAnsi="Calibri"/>
          <w:lang w:val="de-DE"/>
        </w:rPr>
        <w:t xml:space="preserve"> Wir erstellen ausschließlich emotionale 3D-Visualisierungen der höchsten Qualitätsstufe.</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Persönliche &amp; individuelle Betreuung: </w:t>
      </w:r>
      <w:r>
        <w:rPr>
          <w:rStyle w:val="normaltextrun"/>
          <w:rFonts w:cs="Calibri" w:ascii="Calibri" w:hAnsi="Calibri"/>
          <w:lang w:val="de-DE"/>
        </w:rPr>
        <w:t>Sie erhalten bei jedem Projekt die Unterstützung von einem persönlichen Ansprechpartner, der die Visualisierungen individuell für Sie erstellt und immer per Telefon oder Email erreichbar ist.</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Effiziente Prozesse &amp; Schnelle Lieferzeit: </w:t>
      </w:r>
      <w:r>
        <w:rPr>
          <w:rStyle w:val="normaltextrun"/>
          <w:rFonts w:cs="Calibri" w:ascii="Calibri" w:hAnsi="Calibri"/>
          <w:lang w:val="de-DE"/>
        </w:rPr>
        <w:t>Wie Sie sehen, melden wir uns innerhalb von 24h mit einem Angebot bei Ihnen. Ihr Projekt verläuft ab Start ebenso reibungslos und Sie erhalten die Visualisierungen schnellstmöglich.</w:t>
      </w:r>
      <w:r>
        <w:rPr>
          <w:rStyle w:val="eop"/>
          <w:rFonts w:cs="Calibri" w:ascii="Calibri" w:hAnsi="Calibri"/>
          <w:lang w:val="de-DE"/>
        </w:rPr>
        <w:t> Gänzlich ohne Kopfschmerzen.</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Style w:val="eop"/>
          <w:lang w:val="de-DE"/>
        </w:rPr>
      </w:pPr>
      <w:r>
        <w:rPr>
          <w:rStyle w:val="normaltextrun"/>
          <w:rFonts w:cs="Calibri" w:ascii="Calibri" w:hAnsi="Calibri"/>
          <w:b/>
          <w:bCs/>
          <w:lang w:val="de-DE"/>
        </w:rPr>
        <w:t>Korrekturschleifen</w:t>
      </w:r>
      <w:r>
        <w:rPr>
          <w:rStyle w:val="normaltextrun"/>
          <w:rFonts w:cs="Calibri" w:ascii="Calibri" w:hAnsi="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Pr>
          <w:rStyle w:val="eop"/>
          <w:rFonts w:cs="Calibri" w:ascii="Calibri" w:hAnsi="Calibri"/>
          <w:lang w:val="de-DE"/>
        </w:rPr>
        <w:t> </w:t>
      </w:r>
    </w:p>
    <w:p>
      <w:pPr>
        <w:pStyle w:val="paragraph"/>
        <w:spacing w:beforeAutospacing="0" w:before="0" w:afterAutospacing="0" w:after="0"/>
        <w:textAlignment w:val="baseline"/>
        <w:rPr>
          <w:lang w:val="de-DE"/>
        </w:rPr>
      </w:pPr>
      <w:r>
        <w:rPr>
          <w:lang w:val="de-DE"/>
        </w:rPr>
      </w:r>
    </w:p>
    <w:p>
      <w:pPr>
        <w:pStyle w:val="paragraph"/>
        <w:numPr>
          <w:ilvl w:val="0"/>
          <w:numId w:val="1"/>
        </w:numPr>
        <w:spacing w:beforeAutospacing="0" w:before="0" w:afterAutospacing="0" w:after="0"/>
        <w:textAlignment w:val="baseline"/>
        <w:rPr>
          <w:rStyle w:val="normaltextrun"/>
          <w:rFonts w:ascii="Calibri" w:hAnsi="Calibri" w:cs="Calibri"/>
          <w:lang w:val="de-DE"/>
        </w:rPr>
      </w:pPr>
      <w:r>
        <w:rPr>
          <w:rStyle w:val="normaltextrun"/>
          <w:rFonts w:cs="Calibri" w:ascii="Calibri" w:hAnsi="Calibri"/>
          <w:b/>
          <w:bCs/>
          <w:lang w:val="de-DE"/>
        </w:rPr>
        <w:t xml:space="preserve">Preiswert: </w:t>
      </w:r>
      <w:r>
        <w:rPr>
          <w:rStyle w:val="normaltextrun"/>
          <w:rFonts w:cs="Calibri" w:ascii="Calibri" w:hAnsi="Calibri"/>
          <w:lang w:val="de-DE"/>
        </w:rPr>
        <w:t xml:space="preserve">Aufgrund unserer effizienten Prozesse bieten wir günstigere Preise als andere Anbieter mit vergleichbar hoher Qualität und zudem eine bessere Betreuung. </w:t>
      </w:r>
    </w:p>
    <w:p>
      <w:pPr>
        <w:pStyle w:val="paragraph"/>
        <w:spacing w:beforeAutospacing="0" w:before="0" w:afterAutospacing="0" w:after="0"/>
        <w:textAlignment w:val="baseline"/>
        <w:rPr>
          <w:rStyle w:val="normaltextrun"/>
          <w:rFonts w:ascii="Calibri" w:hAnsi="Calibri" w:cs="Calibri"/>
          <w:lang w:val="de-DE"/>
        </w:rPr>
      </w:pPr>
      <w:r>
        <w:rPr>
          <w:rFonts w:cs="Calibri" w:ascii="Calibri" w:hAnsi="Calibri"/>
          <w:lang w:val="de-DE"/>
        </w:rPr>
      </w:r>
    </w:p>
    <w:p>
      <w:pPr>
        <w:pStyle w:val="ListParagraph"/>
        <w:rPr>
          <w:rStyle w:val="eop"/>
        </w:rPr>
      </w:pPr>
      <w:r>
        <w:rPr/>
      </w:r>
    </w:p>
    <w:p>
      <w:pPr>
        <w:pStyle w:val="Normal"/>
        <w:spacing w:lineRule="auto" w:line="240"/>
        <w:rPr>
          <w:color w:val="000000"/>
          <w:sz w:val="24"/>
          <w:szCs w:val="24"/>
        </w:rPr>
      </w:pPr>
      <w:r>
        <w:rPr>
          <w:color w:val="000000"/>
          <w:sz w:val="24"/>
          <w:szCs w:val="24"/>
        </w:rPr>
        <w:t>Basierend auf den zugesandten Unterlagen unterbreiten wir Ihnen folgendes Angebot:</w:t>
      </w:r>
    </w:p>
    <w:tbl>
      <w:tblPr>
        <w:tblW w:w="9072" w:type="dxa"/>
        <w:jc w:val="left"/>
        <w:tblInd w:w="-5" w:type="dxa"/>
        <w:tblLayout w:type="fixed"/>
        <w:tblCellMar>
          <w:top w:w="0" w:type="dxa"/>
          <w:left w:w="108" w:type="dxa"/>
          <w:bottom w:w="0" w:type="dxa"/>
          <w:right w:w="108" w:type="dxa"/>
        </w:tblCellMar>
        <w:tblLook w:val="0400" w:noHBand="0" w:noVBand="1" w:firstColumn="0" w:lastRow="0" w:lastColumn="0" w:firstRow="0"/>
      </w:tblPr>
      <w:tblGrid>
        <w:gridCol w:w="993"/>
        <w:gridCol w:w="1842"/>
        <w:gridCol w:w="4966"/>
        <w:gridCol w:w="1270"/>
      </w:tblGrid>
      <w:tr>
        <w:trPr>
          <w:trHeight w:val="660" w:hRule="atLeast"/>
        </w:trPr>
        <w:tc>
          <w:tcPr>
            <w:tcW w:w="99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Anzahl</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Bezeichnung</w:t>
            </w:r>
          </w:p>
        </w:tc>
        <w:tc>
          <w:tcPr>
            <w:tcW w:w="496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Beschreibung</w:t>
            </w:r>
          </w:p>
        </w:tc>
        <w:tc>
          <w:tcPr>
            <w:tcW w:w="127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ind w:right="-108"/>
              <w:jc w:val="center"/>
              <w:rPr>
                <w:color w:val="000000"/>
                <w:sz w:val="24"/>
                <w:szCs w:val="24"/>
              </w:rPr>
            </w:pPr>
            <w:r>
              <w:rPr>
                <w:color w:val="000000"/>
                <w:sz w:val="24"/>
                <w:szCs w:val="24"/>
              </w:rPr>
              <w:t>Stückpreis</w:t>
            </w:r>
          </w:p>
          <w:p>
            <w:pPr>
              <w:pStyle w:val="Normal"/>
              <w:spacing w:before="0" w:after="0"/>
              <w:ind w:right="-108"/>
              <w:jc w:val="center"/>
              <w:rPr>
                <w:color w:val="000000"/>
                <w:sz w:val="24"/>
                <w:szCs w:val="24"/>
              </w:rPr>
            </w:pPr>
            <w:r>
              <w:rPr>
                <w:color w:val="000000"/>
                <w:sz w:val="24"/>
                <w:szCs w:val="24"/>
              </w:rPr>
              <w:t>netto</w:t>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w:t>
            </w:r>
            <w:r>
              <w:rPr>
                <w:rFonts w:eastAsia="Calibri" w:cs="Calibri"/>
                <w:b/>
                <w:bCs/>
                <w:i w:val="false"/>
                <w:iCs w:val="false"/>
                <w:caps w:val="false"/>
                <w:smallCaps w:val="false"/>
                <w:color w:themeColor="text1" w:val="000000"/>
                <w:sz w:val="24"/>
                <w:szCs w:val="24"/>
                <w:lang w:val="de-DE"/>
              </w:rPr>
              <w:t>#services</w:t>
            </w:r>
            <w:r>
              <w:rPr>
                <w:b/>
                <w:bCs/>
                <w:color w:themeColor="text1" w:val="000000"/>
                <w:sz w:val="24"/>
                <w:szCs w:val="24"/>
              </w:rPr>
              <w:t>}{quantity}</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{name}</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{#hasSubName}{sub_name}{/hasSubName}</w:t>
            </w:r>
          </w:p>
        </w:tc>
        <w:tc>
          <w:tcPr>
            <w:tcW w:w="4966"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0"/>
              </w:numPr>
              <w:spacing w:lineRule="auto" w:line="144" w:before="0" w:after="0"/>
              <w:ind w:hanging="0" w:left="321"/>
              <w:contextualSpacing/>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{@fullDescriptionXml}</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{unitPrice}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{#pricing}</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themeColor="text1" w:val="000000"/>
                <w:sz w:val="24"/>
                <w:szCs w:val="24"/>
              </w:rPr>
            </w:pPr>
            <w:r>
              <w:rPr>
                <w:color w:themeColor="text1" w:val="000000"/>
                <w:sz w:val="24"/>
                <w:szCs w:val="24"/>
              </w:rPr>
              <w:t>{text}</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color w:themeColor="text1" w:val="000000"/>
                <w:sz w:val="24"/>
                <w:szCs w:val="24"/>
              </w:rPr>
              <w:t>{/pricing}</w:t>
            </w:r>
            <w:r>
              <w:rPr>
                <w:b/>
                <w:bCs/>
                <w:color w:themeColor="text1" w:val="000000"/>
                <w:sz w:val="24"/>
                <w:szCs w:val="24"/>
              </w:rPr>
              <w:t xml:space="preserve"> {/services}</w:t>
            </w:r>
          </w:p>
        </w:tc>
      </w:tr>
      <w:tr>
        <w:trPr>
          <w:trHeight w:val="300"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color w:themeColor="text1" w:val="000000"/>
                <w:sz w:val="24"/>
                <w:szCs w:val="24"/>
              </w:rPr>
            </w:pPr>
            <w:r>
              <w:rPr>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16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color w:themeColor="text1" w:val="000000"/>
                <w:sz w:val="24"/>
                <w:szCs w:val="24"/>
              </w:rPr>
            </w:pPr>
            <w:r>
              <w:rPr>
                <w:color w:themeColor="text1"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160"/>
              <w:jc w:val="center"/>
              <w:rPr>
                <w:color w:themeColor="text1" w:val="000000"/>
                <w:sz w:val="24"/>
                <w:szCs w:val="24"/>
              </w:rPr>
            </w:pPr>
            <w:r>
              <w:rPr>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val="000000"/>
                <w:sz w:val="24"/>
                <w:szCs w:val="24"/>
              </w:rPr>
            </w:pPr>
            <w:r>
              <w:rPr>
                <w:b/>
                <w:bCs/>
                <w:color w:val="000000"/>
                <w:sz w:val="24"/>
                <w:szCs w:val="24"/>
              </w:rPr>
              <w:t>Gesamtpreis Netto</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color w:themeColor="text1" w:val="000000"/>
                <w:sz w:val="24"/>
                <w:szCs w:val="24"/>
              </w:rPr>
              <w:t>{subtotalNet}€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MwSt. (19 %)</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{totalVat}€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Gesamtpreis Brutto</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{totalGrossPrice}€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bl>
    <w:p>
      <w:pPr>
        <w:pStyle w:val="Normal"/>
        <w:spacing w:lineRule="auto" w:line="240"/>
        <w:rPr>
          <w:color w:val="000000"/>
          <w:sz w:val="24"/>
          <w:szCs w:val="24"/>
        </w:rPr>
      </w:pPr>
      <w:r>
        <w:rPr>
          <w:color w:val="000000"/>
          <w:sz w:val="24"/>
          <w:szCs w:val="24"/>
        </w:rPr>
      </w:r>
    </w:p>
    <w:p>
      <w:pPr>
        <w:pStyle w:val="Normal"/>
        <w:widowControl/>
        <w:spacing w:lineRule="auto" w:line="240" w:before="0" w:after="160"/>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bCs/>
          <w:i w:val="false"/>
          <w:iCs w:val="false"/>
          <w:caps w:val="false"/>
          <w:smallCaps w:val="false"/>
          <w:color w:themeColor="text1" w:val="000000"/>
          <w:sz w:val="24"/>
          <w:szCs w:val="24"/>
          <w:lang w:val="de-DE"/>
        </w:rPr>
        <w:t>{#hasImages}</w:t>
      </w:r>
      <w:r>
        <w:rPr>
          <w:rFonts w:eastAsia="Calibri" w:cs="Calibri"/>
          <w:b/>
          <w:bCs/>
          <w:i w:val="false"/>
          <w:iCs w:val="false"/>
          <w:caps w:val="false"/>
          <w:smallCaps w:val="false"/>
          <w:color w:themeColor="text1" w:val="000000"/>
          <w:sz w:val="24"/>
          <w:szCs w:val="24"/>
          <w:lang w:val="de-DE"/>
        </w:rPr>
        <w:t>Empfohlene Perspektiven Außen:</w:t>
      </w:r>
      <w:r>
        <w:rPr>
          <w:rFonts w:eastAsia="Calibri" w:cs="Calibri"/>
          <w:b/>
          <w:bCs/>
          <w:i w:val="false"/>
          <w:iCs w:val="false"/>
          <w:caps w:val="false"/>
          <w:smallCaps w:val="false"/>
          <w:color w:themeColor="text1" w:val="000000"/>
          <w:sz w:val="24"/>
          <w:szCs w:val="24"/>
          <w:lang w:val="de-DE"/>
        </w:rPr>
        <w:t>{/hasImages}</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{@imageXml}</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spacing w:lineRule="auto" w:line="240"/>
        <w:rPr>
          <w:color w:val="000000"/>
          <w:sz w:val="24"/>
          <w:szCs w:val="24"/>
        </w:rPr>
      </w:pPr>
      <w:r>
        <w:rPr>
          <w:color w:themeColor="text1" w:val="000000"/>
          <w:sz w:val="24"/>
          <w:szCs w:val="24"/>
        </w:rPr>
        <w:t xml:space="preserve">Dieses Angebot ist gültig bis </w:t>
      </w:r>
      <w:r>
        <w:rPr>
          <w:rFonts w:eastAsia="Calibri" w:cs="Calibri"/>
          <w:b w:val="false"/>
          <w:bCs w:val="false"/>
          <w:i w:val="false"/>
          <w:iCs w:val="false"/>
          <w:caps w:val="false"/>
          <w:smallCaps w:val="false"/>
          <w:color w:themeColor="text1" w:val="000000"/>
          <w:sz w:val="24"/>
          <w:szCs w:val="24"/>
          <w:lang w:val="de-DE"/>
        </w:rPr>
        <w:t>{offerValidUntil}</w:t>
      </w:r>
    </w:p>
    <w:p>
      <w:pPr>
        <w:pStyle w:val="Normal"/>
        <w:spacing w:lineRule="auto" w:line="240"/>
        <w:rPr>
          <w:color w:val="000000"/>
          <w:sz w:val="24"/>
          <w:szCs w:val="24"/>
        </w:rPr>
      </w:pPr>
      <w:r>
        <w:rPr>
          <w:color w:themeColor="text1" w:val="000000"/>
          <w:sz w:val="24"/>
          <w:szCs w:val="24"/>
        </w:rPr>
        <w:t xml:space="preserve">Lieferweg: </w:t>
      </w:r>
      <w:r>
        <w:rPr/>
        <w:tab/>
        <w:tab/>
        <w:tab/>
        <w:tab/>
      </w:r>
      <w:r>
        <w:rPr>
          <w:color w:themeColor="text1" w:val="000000"/>
          <w:sz w:val="24"/>
          <w:szCs w:val="24"/>
        </w:rPr>
        <w:t>Digital via Email</w:t>
      </w:r>
      <w:r>
        <w:rPr/>
        <w:br/>
      </w:r>
      <w:r>
        <w:rPr>
          <w:color w:themeColor="text1" w:val="000000"/>
          <w:sz w:val="24"/>
          <w:szCs w:val="24"/>
        </w:rPr>
        <w:t xml:space="preserve">{#hasSmallValue}Voraussichtl. Leistungsdatum: </w:t>
      </w:r>
      <w:r>
        <w:rPr/>
        <w:tab/>
      </w:r>
      <w:r>
        <w:rPr>
          <w:color w:themeColor="text1" w:val="000000"/>
          <w:sz w:val="24"/>
          <w:szCs w:val="24"/>
        </w:rPr>
        <w:t xml:space="preserve">{deliveryTime} Arbeitstage nach Auftragseingang und Erhalt aller    </w:t>
      </w:r>
      <w:r>
        <w:rPr/>
        <w:tab/>
        <w:tab/>
        <w:tab/>
        <w:tab/>
        <w:tab/>
      </w:r>
      <w:r>
        <w:rPr>
          <w:color w:themeColor="text1" w:val="000000"/>
          <w:sz w:val="24"/>
          <w:szCs w:val="24"/>
        </w:rPr>
        <w:t>Unterlagen und Informationen{/hasSmallValue}</w:t>
      </w:r>
    </w:p>
    <w:p>
      <w:pPr>
        <w:pStyle w:val="Normal"/>
        <w:spacing w:lineRule="auto" w:line="240"/>
        <w:rPr>
          <w:sz w:val="24"/>
          <w:szCs w:val="24"/>
        </w:rPr>
      </w:pPr>
      <w:r>
        <w:rPr>
          <w:color w:themeColor="text1" w:val="000000"/>
          <w:sz w:val="24"/>
          <w:szCs w:val="24"/>
        </w:rPr>
        <w:t xml:space="preserve">{#hasLargeValue}Voraussichtl. Leistungsdatum: {deliveryTime} </w:t>
      </w:r>
      <w:r>
        <w:rPr>
          <w:sz w:val="24"/>
          <w:szCs w:val="24"/>
        </w:rPr>
        <w:t xml:space="preserve">Arbeitstage </w:t>
      </w:r>
      <w:bookmarkStart w:id="0" w:name="_Hlk133315080"/>
      <w:r>
        <w:rPr>
          <w:b/>
          <w:bCs/>
          <w:sz w:val="24"/>
          <w:szCs w:val="24"/>
        </w:rPr>
        <w:t xml:space="preserve">nach Eingang der Anzahlung i.H.v. 50% des Bruttopreises ({halfAmount} EUR) </w:t>
      </w:r>
      <w:r>
        <w:rPr>
          <w:sz w:val="24"/>
          <w:szCs w:val="24"/>
        </w:rPr>
        <w:t>und</w:t>
      </w:r>
      <w:r>
        <w:rPr>
          <w:b/>
          <w:bCs/>
          <w:sz w:val="24"/>
          <w:szCs w:val="24"/>
        </w:rPr>
        <w:t xml:space="preserve"> </w:t>
      </w:r>
      <w:r>
        <w:rPr>
          <w:sz w:val="24"/>
          <w:szCs w:val="24"/>
        </w:rPr>
        <w:t>Erhalt aller Unterlagen und Informationen{/hasLargeValue}</w:t>
      </w:r>
      <w:bookmarkEnd w:id="0"/>
    </w:p>
    <w:p>
      <w:pPr>
        <w:pStyle w:val="Normal"/>
        <w:spacing w:lineRule="auto" w:line="240"/>
        <w:rPr>
          <w:color w:val="000000"/>
          <w:sz w:val="24"/>
          <w:szCs w:val="24"/>
        </w:rPr>
      </w:pPr>
      <w:r>
        <w:rPr>
          <w:color w:val="000000"/>
          <w:sz w:val="24"/>
          <w:szCs w:val="24"/>
        </w:rPr>
        <w:br/>
        <w:t>Mit freundlichen Grüßen</w:t>
        <w:br/>
        <w:t>Christopher Helm</w:t>
      </w:r>
    </w:p>
    <w:p>
      <w:pPr>
        <w:pStyle w:val="Normal"/>
        <w:spacing w:lineRule="auto" w:line="240"/>
        <w:rPr>
          <w:i/>
          <w:i/>
          <w:iCs/>
          <w:color w:val="000000"/>
          <w:sz w:val="20"/>
          <w:szCs w:val="20"/>
        </w:rPr>
      </w:pPr>
      <w:r>
        <w:rPr>
          <w:i/>
          <w:iCs/>
          <w:color w:val="000000"/>
          <w:sz w:val="20"/>
          <w:szCs w:val="20"/>
        </w:rPr>
      </w:r>
    </w:p>
    <w:p>
      <w:pPr>
        <w:pStyle w:val="Normal"/>
        <w:spacing w:lineRule="auto" w:line="240"/>
        <w:rPr>
          <w:i/>
          <w:i/>
          <w:iCs/>
          <w:color w:val="000000"/>
          <w:sz w:val="20"/>
          <w:szCs w:val="20"/>
          <w:lang w:val="bg-BG"/>
        </w:rPr>
      </w:pPr>
      <w:r>
        <w:rPr>
          <w:i/>
          <w:iCs/>
          <w:color w:themeColor="text1" w:val="000000"/>
          <w:sz w:val="20"/>
          <w:szCs w:val="20"/>
          <w:lang w:val="bg-BG"/>
        </w:rPr>
        <w:t>{p_one}</w:t>
      </w:r>
    </w:p>
    <w:p>
      <w:pPr>
        <w:pStyle w:val="Normal"/>
        <w:spacing w:lineRule="auto" w:line="240"/>
        <w:rPr>
          <w:i/>
          <w:i/>
          <w:iCs/>
          <w:color w:val="000000"/>
          <w:sz w:val="20"/>
          <w:szCs w:val="20"/>
          <w:lang w:val="bg-BG"/>
        </w:rPr>
      </w:pPr>
      <w:r>
        <w:rPr>
          <w:i/>
          <w:iCs/>
          <w:color w:themeColor="text1" w:val="000000"/>
          <w:sz w:val="20"/>
          <w:szCs w:val="20"/>
          <w:lang w:val="bg-BG"/>
        </w:rPr>
        <w:t>{p_two}</w:t>
      </w:r>
    </w:p>
    <w:p>
      <w:pPr>
        <w:pStyle w:val="Normal"/>
        <w:spacing w:lineRule="auto" w:line="240"/>
        <w:rPr>
          <w:i/>
          <w:i/>
          <w:iCs/>
          <w:color w:themeColor="text1" w:val="000000"/>
          <w:sz w:val="20"/>
          <w:szCs w:val="20"/>
          <w:lang w:val="bg-BG"/>
        </w:rPr>
      </w:pPr>
      <w:r>
        <w:rPr>
          <w:i/>
          <w:iCs/>
          <w:color w:themeColor="text1" w:val="000000"/>
          <w:sz w:val="20"/>
          <w:szCs w:val="20"/>
          <w:lang w:val="bg-BG"/>
        </w:rPr>
        <w:t>{p_three}{p_four}</w:t>
      </w:r>
    </w:p>
    <w:p>
      <w:pPr>
        <w:pStyle w:val="Normal"/>
        <w:spacing w:lineRule="auto" w:line="240"/>
        <w:rPr>
          <w:i/>
          <w:i/>
          <w:iCs/>
          <w:color w:val="000000"/>
          <w:sz w:val="20"/>
          <w:szCs w:val="20"/>
        </w:rPr>
      </w:pPr>
      <w:r>
        <w:rPr>
          <w:i/>
          <w:iCs/>
          <w:color w:themeColor="text1" w:val="000000"/>
          <w:sz w:val="20"/>
          <w:szCs w:val="20"/>
        </w:rPr>
        <w:t>{p_five}</w:t>
      </w:r>
    </w:p>
    <w:p>
      <w:pPr>
        <w:pStyle w:val="Normal"/>
        <w:spacing w:lineRule="auto" w:line="240"/>
        <w:rPr>
          <w:i/>
          <w:i/>
          <w:iCs/>
          <w:color w:val="000000"/>
          <w:sz w:val="20"/>
          <w:szCs w:val="20"/>
        </w:rPr>
      </w:pPr>
      <w:r>
        <w:rPr>
          <w:i/>
          <w:iCs/>
          <w:color w:themeColor="text1" w:val="000000"/>
          <w:sz w:val="20"/>
          <w:szCs w:val="20"/>
        </w:rPr>
        <w:t>{p_six}</w:t>
      </w:r>
    </w:p>
    <w:p>
      <w:pPr>
        <w:pStyle w:val="Normal"/>
        <w:spacing w:lineRule="auto" w:line="240"/>
        <w:rPr>
          <w:i/>
          <w:i/>
          <w:iCs/>
          <w:color w:val="000000"/>
          <w:sz w:val="20"/>
          <w:szCs w:val="20"/>
          <w:lang w:val="bg-BG"/>
        </w:rPr>
      </w:pPr>
      <w:r>
        <w:rPr>
          <w:i/>
          <w:iCs/>
          <w:color w:themeColor="text1" w:val="000000"/>
          <w:sz w:val="20"/>
          <w:szCs w:val="20"/>
          <w:lang w:val="bg-BG"/>
        </w:rPr>
        <w:t>{p_seven}</w:t>
      </w:r>
    </w:p>
    <w:p>
      <w:pPr>
        <w:pStyle w:val="Normal"/>
        <w:spacing w:lineRule="auto" w:line="240"/>
        <w:rPr>
          <w:i/>
          <w:i/>
          <w:iCs/>
          <w:color w:val="000000"/>
          <w:sz w:val="20"/>
          <w:szCs w:val="20"/>
          <w:lang w:val="bg-BG"/>
        </w:rPr>
      </w:pPr>
      <w:r>
        <w:rPr>
          <w:i/>
          <w:iCs/>
          <w:color w:themeColor="text1" w:val="000000"/>
          <w:sz w:val="20"/>
          <w:szCs w:val="20"/>
          <w:lang w:val="bg-BG"/>
        </w:rPr>
        <w:t>{p_eight}</w:t>
      </w:r>
    </w:p>
    <w:p>
      <w:pPr>
        <w:pStyle w:val="Normal"/>
        <w:spacing w:lineRule="auto" w:line="240"/>
        <w:rPr>
          <w:i/>
          <w:i/>
          <w:iCs/>
          <w:color w:val="000000"/>
          <w:sz w:val="20"/>
          <w:szCs w:val="20"/>
          <w:lang w:val="bg-BG"/>
        </w:rPr>
      </w:pPr>
      <w:r>
        <w:rPr>
          <w:i/>
          <w:iCs/>
          <w:color w:val="000000"/>
          <w:sz w:val="20"/>
          <w:szCs w:val="20"/>
          <w:lang w:val="bg-BG"/>
        </w:rPr>
      </w:r>
    </w:p>
    <w:p>
      <w:pPr>
        <w:pStyle w:val="Normal"/>
        <w:spacing w:lineRule="auto" w:line="240"/>
        <w:rPr>
          <w:i/>
          <w:i/>
          <w:iCs/>
          <w:color w:val="000000"/>
          <w:sz w:val="20"/>
          <w:szCs w:val="20"/>
          <w:lang w:val="bg-BG"/>
        </w:rPr>
      </w:pPr>
      <w:r>
        <w:rPr>
          <w:i/>
          <w:iCs/>
          <w:color w:val="000000"/>
          <w:sz w:val="20"/>
          <w:szCs w:val="20"/>
          <w:lang w:val="bg-BG"/>
        </w:rPr>
      </w:r>
    </w:p>
    <w:p>
      <w:pPr>
        <w:pStyle w:val="Normal"/>
        <w:rPr/>
      </w:pPr>
      <w:r>
        <w:rPr/>
      </w:r>
    </w:p>
    <w:p>
      <w:pPr>
        <w:pStyle w:val="Normal"/>
        <w:spacing w:lineRule="auto" w:line="240" w:before="0" w:after="160"/>
        <w:rPr>
          <w:i/>
          <w:i/>
          <w:iCs/>
          <w:color w:val="000000"/>
          <w:sz w:val="20"/>
          <w:szCs w:val="20"/>
        </w:rPr>
      </w:pPr>
      <w:r>
        <w:rPr>
          <w:i/>
          <w:iCs/>
          <w:color w:val="000000"/>
          <w:sz w:val="20"/>
          <w:szCs w:val="20"/>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708" w:top="1417" w:footer="708"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roman"/>
    <w:pitch w:val="variable"/>
  </w:font>
  <w:font w:name="Times New Roman">
    <w:charset w:val="01"/>
    <w:family w:val="roman"/>
    <w:pitch w:val="variable"/>
  </w:font>
  <w:font w:name="Georgia">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Calibri"/>
      <w:color w:val="auto"/>
      <w:kern w:val="0"/>
      <w:sz w:val="22"/>
      <w:szCs w:val="22"/>
      <w:lang w:val="de-DE" w:eastAsia="en-US"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d44176"/>
    <w:rPr>
      <w:color w:themeColor="hyperlink" w:val="0563C1"/>
      <w:u w:val="single"/>
    </w:rPr>
  </w:style>
  <w:style w:type="character" w:styleId="UnresolvedMention">
    <w:name w:val="Unresolved Mention"/>
    <w:basedOn w:val="DefaultParagraphFont"/>
    <w:uiPriority w:val="99"/>
    <w:semiHidden/>
    <w:unhideWhenUsed/>
    <w:qFormat/>
    <w:rsid w:val="00d44176"/>
    <w:rPr>
      <w:color w:val="605E5C"/>
      <w:shd w:fill="E1DFDD" w:val="clear"/>
    </w:rPr>
  </w:style>
  <w:style w:type="character" w:styleId="BalloonTextChar" w:customStyle="1">
    <w:name w:val="Balloon Text Char"/>
    <w:basedOn w:val="DefaultParagraphFont"/>
    <w:link w:val="BalloonText"/>
    <w:uiPriority w:val="99"/>
    <w:semiHidden/>
    <w:qFormat/>
    <w:rsid w:val="00a94e44"/>
    <w:rPr>
      <w:rFonts w:ascii="Segoe UI" w:hAnsi="Segoe UI" w:cs="Segoe UI"/>
      <w:sz w:val="18"/>
      <w:szCs w:val="18"/>
    </w:rPr>
  </w:style>
  <w:style w:type="character" w:styleId="HeaderChar" w:customStyle="1">
    <w:name w:val="Header Char"/>
    <w:basedOn w:val="DefaultParagraphFont"/>
    <w:link w:val="Header"/>
    <w:uiPriority w:val="99"/>
    <w:qFormat/>
    <w:rsid w:val="003e74de"/>
    <w:rPr/>
  </w:style>
  <w:style w:type="character" w:styleId="FooterChar" w:customStyle="1">
    <w:name w:val="Footer Char"/>
    <w:basedOn w:val="DefaultParagraphFont"/>
    <w:link w:val="Footer"/>
    <w:uiPriority w:val="99"/>
    <w:qFormat/>
    <w:rsid w:val="003e74de"/>
    <w:rPr/>
  </w:style>
  <w:style w:type="character" w:styleId="FollowedHyperlink">
    <w:name w:val="FollowedHyperlink"/>
    <w:basedOn w:val="DefaultParagraphFont"/>
    <w:uiPriority w:val="99"/>
    <w:semiHidden/>
    <w:unhideWhenUsed/>
    <w:rsid w:val="001e3388"/>
    <w:rPr>
      <w:color w:themeColor="followedHyperlink" w:val="954F72"/>
      <w:u w:val="single"/>
    </w:rPr>
  </w:style>
  <w:style w:type="character" w:styleId="normaltextrun" w:customStyle="1">
    <w:name w:val="normaltextrun"/>
    <w:basedOn w:val="DefaultParagraphFont"/>
    <w:qFormat/>
    <w:rsid w:val="00ef3348"/>
    <w:rPr/>
  </w:style>
  <w:style w:type="character" w:styleId="eop" w:customStyle="1">
    <w:name w:val="eop"/>
    <w:basedOn w:val="DefaultParagraphFont"/>
    <w:qFormat/>
    <w:rsid w:val="00ef334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074813"/>
    <w:pPr>
      <w:spacing w:before="0" w:after="160"/>
      <w:ind w:left="720"/>
      <w:contextualSpacing/>
    </w:pPr>
    <w:rPr/>
  </w:style>
  <w:style w:type="paragraph" w:styleId="NormalWeb">
    <w:name w:val="Normal (Web)"/>
    <w:basedOn w:val="Normal"/>
    <w:uiPriority w:val="99"/>
    <w:semiHidden/>
    <w:unhideWhenUsed/>
    <w:qFormat/>
    <w:rsid w:val="00d44176"/>
    <w:pPr>
      <w:spacing w:lineRule="auto" w:line="240" w:beforeAutospacing="1" w:afterAutospacing="1"/>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qFormat/>
    <w:rsid w:val="00a94e44"/>
    <w:pPr>
      <w:spacing w:lineRule="auto" w:line="240" w:before="0" w:after="0"/>
    </w:pPr>
    <w:rPr>
      <w:rFonts w:ascii="Segoe UI" w:hAnsi="Segoe UI" w:cs="Segoe UI"/>
      <w:sz w:val="18"/>
      <w:szCs w:val="18"/>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link w:val="HeaderChar"/>
    <w:uiPriority w:val="99"/>
    <w:unhideWhenUsed/>
    <w:rsid w:val="003e74de"/>
    <w:pPr>
      <w:tabs>
        <w:tab w:val="clear" w:pos="720"/>
        <w:tab w:val="center" w:pos="4703" w:leader="none"/>
        <w:tab w:val="right" w:pos="9406" w:leader="none"/>
      </w:tabs>
      <w:spacing w:lineRule="auto" w:line="240" w:before="0" w:after="0"/>
    </w:pPr>
    <w:rPr/>
  </w:style>
  <w:style w:type="paragraph" w:styleId="Footer">
    <w:name w:val="Footer"/>
    <w:basedOn w:val="Normal"/>
    <w:link w:val="FooterChar"/>
    <w:uiPriority w:val="99"/>
    <w:unhideWhenUsed/>
    <w:rsid w:val="003e74de"/>
    <w:pPr>
      <w:tabs>
        <w:tab w:val="clear" w:pos="720"/>
        <w:tab w:val="center" w:pos="4703" w:leader="none"/>
        <w:tab w:val="right" w:pos="9406" w:leader="none"/>
      </w:tabs>
      <w:spacing w:lineRule="auto" w:line="240" w:before="0" w:after="0"/>
    </w:pPr>
    <w:rPr/>
  </w:style>
  <w:style w:type="paragraph" w:styleId="paragraph" w:customStyle="1">
    <w:name w:val="paragraph"/>
    <w:basedOn w:val="Normal"/>
    <w:qFormat/>
    <w:rsid w:val="00ef3348"/>
    <w:pPr>
      <w:spacing w:lineRule="auto" w:line="240" w:beforeAutospacing="1" w:afterAutospacing="1"/>
    </w:pPr>
    <w:rPr>
      <w:rFonts w:ascii="Times New Roman" w:hAnsi="Times New Roman" w:eastAsia="Times New Roman" w:cs="Times New Roman"/>
      <w:sz w:val="24"/>
      <w:szCs w:val="24"/>
      <w:lang w:val="en-U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tblPr>
      <w:tblCellMar>
        <w:top w:w="0" w:type="dxa"/>
        <w:left w:w="0" w:type="dxa"/>
        <w:bottom w:w="0" w:type="dxa"/>
        <w:right w:w="0" w:type="dxa"/>
      </w:tblCellMar>
    </w:tbl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3</Pages>
  <Words>386</Words>
  <Characters>3010</Characters>
  <CharactersWithSpaces>3367</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2023-03-06T12:30:00Z</dcterms:created>
  <dc:creator>Christopher Helm</dc:creator>
  <dc:description/>
  <dc:language>en-US</dc:language>
  <cp:lastModifiedBy/>
  <dcterms:modified xsi:type="dcterms:W3CDTF">2026-03-12T11:12:38Z</dcterms:modified>
  <cp:revision>111</cp:revision>
  <dc:subject/>
  <dc:title/>
</cp:coreProperties>
</file>

<file path=docProps/custom.xml><?xml version="1.0" encoding="utf-8"?>
<Properties xmlns="http://schemas.openxmlformats.org/officeDocument/2006/custom-properties" xmlns:vt="http://schemas.openxmlformats.org/officeDocument/2006/docPropsVTypes"/>
</file>