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{companyName}</w:t>
      </w:r>
      <w:r>
        <w:rPr/>
        <w:br/>
      </w:r>
      <w:r>
        <w:rPr>
          <w:color w:themeColor="text1" w:val="000000"/>
          <w:sz w:val="24"/>
          <w:szCs w:val="24"/>
          <w:lang w:val="en-US"/>
        </w:rPr>
        <w:t>{street}</w:t>
      </w:r>
      <w:r>
        <w:rPr/>
        <w:br/>
      </w:r>
      <w:r>
        <w:rPr>
          <w:color w:themeColor="text1" w:val="000000"/>
          <w:sz w:val="24"/>
          <w:szCs w:val="24"/>
          <w:lang w:val="en-US"/>
        </w:rPr>
        <w:t>{postalCode} {city}</w:t>
      </w:r>
      <w:r>
        <w:rPr/>
        <w:br/>
      </w:r>
      <w:r>
        <w:rPr>
          <w:color w:themeColor="text1" w:val="000000"/>
          <w:sz w:val="24"/>
          <w:szCs w:val="24"/>
          <w:lang w:val="en-US"/>
        </w:rPr>
        <w:t>{country}</w:t>
      </w:r>
    </w:p>
    <w:p>
      <w:pPr>
        <w:pStyle w:val="Normal"/>
        <w:spacing w:lineRule="auto" w:line="240"/>
        <w:jc w:val="right"/>
        <w:rPr>
          <w:color w:val="000000"/>
          <w:sz w:val="24"/>
          <w:szCs w:val="24"/>
        </w:rPr>
      </w:pPr>
      <w:r>
        <w:rPr>
          <w:color w:themeColor="text1" w:val="000000"/>
          <w:sz w:val="24"/>
          <w:szCs w:val="24"/>
        </w:rPr>
        <w:t>{date}</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Angebot Nr.{offerNumber}</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15"/>
        <w:gridCol w:w="1800"/>
        <w:gridCol w:w="4772"/>
        <w:gridCol w:w="1584"/>
      </w:tblGrid>
      <w:tr>
        <w:trPr>
          <w:trHeight w:val="660" w:hRule="atLeast"/>
        </w:trPr>
        <w:tc>
          <w:tcPr>
            <w:tcW w:w="91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7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58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275" w:hRule="atLeast"/>
        </w:trPr>
        <w:tc>
          <w:tcPr>
            <w:tcW w:w="915"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w:t>
            </w:r>
            <w:r>
              <w:rPr>
                <w:rFonts w:eastAsia="Calibri" w:cs="Calibri"/>
                <w:b/>
                <w:bCs/>
                <w:i w:val="false"/>
                <w:iCs w:val="false"/>
                <w:caps w:val="false"/>
                <w:smallCaps w:val="false"/>
                <w:color w:themeColor="text1" w:val="000000"/>
                <w:sz w:val="24"/>
                <w:szCs w:val="24"/>
                <w:lang w:val="de-DE"/>
              </w:rPr>
              <w:t>#services</w:t>
            </w:r>
            <w:r>
              <w:rPr>
                <w:b/>
                <w:bCs/>
                <w:color w:themeColor="text1" w:val="000000"/>
                <w:sz w:val="24"/>
                <w:szCs w:val="24"/>
              </w:rPr>
              <w:t>}{quantity}</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{name}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{#hasSubName}{sub_name}{/hasSubName}</w:t>
            </w:r>
          </w:p>
        </w:tc>
        <w:tc>
          <w:tcPr>
            <w:tcW w:w="4772" w:type="dxa"/>
            <w:tcBorders>
              <w:top w:val="single" w:sz="4" w:space="0" w:color="000000"/>
              <w:left w:val="single" w:sz="4" w:space="0" w:color="000000"/>
              <w:bottom w:val="single" w:sz="4" w:space="0" w:color="000000"/>
              <w:right w:val="single" w:sz="4" w:space="0" w:color="000000"/>
            </w:tcBorders>
          </w:tcPr>
          <w:p>
            <w:pPr>
              <w:pStyle w:val="ListParagraph"/>
              <w:widowControl/>
              <w:numPr>
                <w:ilvl w:val="0"/>
                <w:numId w:val="0"/>
              </w:numPr>
              <w:spacing w:lineRule="auto" w:line="144" w:before="0" w:after="0"/>
              <w:ind w:hanging="0" w:left="321"/>
              <w:contextualSpacing/>
              <w:rPr>
                <w:rFonts w:ascii="Calibri" w:hAnsi="Calibri" w:eastAsia="Calibri" w:cs="Calibri"/>
                <w:b w:val="false"/>
                <w:bCs w:val="false"/>
                <w:i w:val="false"/>
                <w:i w:val="false"/>
                <w:iCs w:val="false"/>
                <w:caps w:val="false"/>
                <w:smallCaps w:val="false"/>
                <w:color w:themeColor="text1" w:val="000000"/>
                <w:sz w:val="24"/>
                <w:szCs w:val="24"/>
                <w:lang w:val="en-US"/>
              </w:rPr>
            </w:pPr>
            <w:r>
              <w:rPr>
                <w:rFonts w:eastAsia="Calibri" w:cs="Calibri"/>
                <w:b w:val="false"/>
                <w:bCs w:val="false"/>
                <w:i w:val="false"/>
                <w:iCs w:val="false"/>
                <w:caps w:val="false"/>
                <w:smallCaps w:val="false"/>
                <w:color w:themeColor="text1" w:val="000000"/>
                <w:sz w:val="24"/>
                <w:szCs w:val="24"/>
                <w:lang w:val="en-US"/>
              </w:rPr>
              <w:t>{@fullDescriptionXml}</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{unitPrice} €</w:t>
            </w:r>
          </w:p>
        </w:tc>
      </w:tr>
      <w:tr>
        <w:trPr/>
        <w:tc>
          <w:tcPr>
            <w:tcW w:w="91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{#pricing}</w:t>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772"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{text}</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{/pricing}</w:t>
            </w:r>
            <w:r>
              <w:rPr>
                <w:b/>
                <w:bCs/>
                <w:color w:themeColor="text1" w:val="000000"/>
                <w:sz w:val="24"/>
                <w:szCs w:val="24"/>
              </w:rPr>
              <w:t xml:space="preserve"> {/services}</w:t>
            </w:r>
          </w:p>
        </w:tc>
      </w:tr>
      <w:tr>
        <w:trPr/>
        <w:tc>
          <w:tcPr>
            <w:tcW w:w="915" w:type="dxa"/>
            <w:tcBorders>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r>
          </w:p>
        </w:tc>
        <w:tc>
          <w:tcPr>
            <w:tcW w:w="1800" w:type="dxa"/>
            <w:tcBorders>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772" w:type="dxa"/>
            <w:tcBorders>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r>
          </w:p>
        </w:tc>
        <w:tc>
          <w:tcPr>
            <w:tcW w:w="1584" w:type="dxa"/>
            <w:tcBorders>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r>
      <w:tr>
        <w:trPr/>
        <w:tc>
          <w:tcPr>
            <w:tcW w:w="915" w:type="dxa"/>
            <w:tcBorders>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r>
          </w:p>
        </w:tc>
        <w:tc>
          <w:tcPr>
            <w:tcW w:w="1800" w:type="dxa"/>
            <w:tcBorders>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772" w:type="dxa"/>
            <w:tcBorders>
              <w:left w:val="single" w:sz="4" w:space="0" w:color="000000"/>
              <w:bottom w:val="single" w:sz="4" w:space="0" w:color="000000"/>
              <w:right w:val="single" w:sz="4" w:space="0" w:color="000000"/>
            </w:tcBorders>
          </w:tcPr>
          <w:p>
            <w:pPr>
              <w:pStyle w:val="Normal"/>
              <w:spacing w:lineRule="auto" w:line="240" w:before="0" w:afterAutospacing="0" w:after="0"/>
              <w:jc w:val="both"/>
              <w:rPr>
                <w:sz w:val="24"/>
                <w:szCs w:val="24"/>
              </w:rPr>
            </w:pPr>
            <w:r>
              <w:rPr>
                <w:sz w:val="24"/>
                <w:szCs w:val="24"/>
              </w:rPr>
              <w:t>{#hasDiscount}Zwischensumme Netto</w:t>
            </w:r>
          </w:p>
        </w:tc>
        <w:tc>
          <w:tcPr>
            <w:tcW w:w="1584" w:type="dxa"/>
            <w:tcBorders>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t>{</w:t>
            </w:r>
            <w:r>
              <w:rPr>
                <w:sz w:val="24"/>
                <w:szCs w:val="24"/>
              </w:rPr>
              <w:t>subtotalNet</w:t>
            </w:r>
            <w:r>
              <w:rPr/>
              <w:t>} €</w:t>
            </w:r>
          </w:p>
        </w:tc>
      </w:tr>
      <w:tr>
        <w:trPr/>
        <w:tc>
          <w:tcPr>
            <w:tcW w:w="915"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00"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772"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584" w:type="dxa"/>
            <w:tcBorders>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15" w:type="dxa"/>
            <w:tcBorders>
              <w:left w:val="single" w:sz="4" w:space="0" w:color="000000"/>
              <w:bottom w:val="single" w:sz="4" w:space="0" w:color="000000"/>
              <w:right w:val="single" w:sz="4" w:space="0" w:color="000000"/>
            </w:tcBorders>
          </w:tcPr>
          <w:p>
            <w:pPr>
              <w:pStyle w:val="Normal"/>
              <w:spacing w:before="0" w:afterAutospacing="0" w:after="0"/>
              <w:jc w:val="both"/>
              <w:rPr>
                <w:color w:themeColor="text1" w:val="000000"/>
                <w:sz w:val="24"/>
                <w:szCs w:val="24"/>
              </w:rPr>
            </w:pPr>
            <w:r>
              <w:rPr>
                <w:color w:themeColor="text1" w:val="000000"/>
                <w:sz w:val="24"/>
                <w:szCs w:val="24"/>
              </w:rPr>
            </w:r>
          </w:p>
        </w:tc>
        <w:tc>
          <w:tcPr>
            <w:tcW w:w="1800" w:type="dxa"/>
            <w:tcBorders>
              <w:left w:val="single" w:sz="4" w:space="0" w:color="000000"/>
              <w:bottom w:val="single" w:sz="4" w:space="0" w:color="000000"/>
              <w:right w:val="single" w:sz="4" w:space="0" w:color="000000"/>
            </w:tcBorders>
          </w:tcPr>
          <w:p>
            <w:pPr>
              <w:pStyle w:val="Normal"/>
              <w:spacing w:before="0" w:afterAutospacing="0" w:after="0"/>
              <w:rPr>
                <w:b/>
                <w:bCs/>
                <w:color w:themeColor="text1" w:val="000000"/>
                <w:sz w:val="24"/>
                <w:szCs w:val="24"/>
              </w:rPr>
            </w:pPr>
            <w:r>
              <w:rPr>
                <w:b/>
                <w:bCs/>
                <w:color w:themeColor="text1" w:val="000000"/>
                <w:sz w:val="24"/>
                <w:szCs w:val="24"/>
              </w:rPr>
            </w:r>
          </w:p>
        </w:tc>
        <w:tc>
          <w:tcPr>
            <w:tcW w:w="4772" w:type="dxa"/>
            <w:tcBorders>
              <w:left w:val="single" w:sz="4" w:space="0" w:color="000000"/>
              <w:bottom w:val="single" w:sz="4" w:space="0" w:color="000000"/>
              <w:right w:val="single" w:sz="4" w:space="0" w:color="000000"/>
            </w:tcBorders>
          </w:tcPr>
          <w:p>
            <w:pPr>
              <w:pStyle w:val="Normal"/>
              <w:spacing w:before="0" w:afterAutospacing="0" w:after="0"/>
              <w:rPr>
                <w:sz w:val="24"/>
                <w:szCs w:val="24"/>
              </w:rPr>
            </w:pPr>
            <w:r>
              <w:rPr>
                <w:b/>
                <w:bCs/>
                <w:color w:themeColor="text1" w:val="000000"/>
                <w:sz w:val="24"/>
                <w:szCs w:val="24"/>
              </w:rPr>
              <w:t>{discountDescription}</w:t>
            </w:r>
          </w:p>
        </w:tc>
        <w:tc>
          <w:tcPr>
            <w:tcW w:w="1584" w:type="dxa"/>
            <w:tcBorders>
              <w:left w:val="single" w:sz="4" w:space="0" w:color="000000"/>
              <w:bottom w:val="single" w:sz="4" w:space="0" w:color="000000"/>
              <w:right w:val="single" w:sz="4" w:space="0" w:color="000000"/>
            </w:tcBorders>
          </w:tcPr>
          <w:p>
            <w:pPr>
              <w:pStyle w:val="Normal"/>
              <w:spacing w:before="0" w:afterAutospacing="0" w:after="0"/>
              <w:jc w:val="right"/>
              <w:rPr>
                <w:b/>
                <w:bCs/>
                <w:color w:val="000000"/>
                <w:sz w:val="24"/>
                <w:szCs w:val="24"/>
              </w:rPr>
            </w:pPr>
            <w:r>
              <w:rPr>
                <w:b/>
                <w:bCs/>
                <w:sz w:val="24"/>
                <w:szCs w:val="24"/>
              </w:rPr>
              <w:t xml:space="preserve">-{discountAmount} </w:t>
            </w:r>
            <w:r>
              <w:rPr>
                <w:b/>
                <w:bCs/>
                <w:color w:themeColor="text1" w:val="000000"/>
                <w:sz w:val="24"/>
                <w:szCs w:val="24"/>
              </w:rPr>
              <w:t>€</w:t>
            </w:r>
          </w:p>
        </w:tc>
      </w:tr>
      <w:tr>
        <w:trPr/>
        <w:tc>
          <w:tcPr>
            <w:tcW w:w="915"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00"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772" w:type="dxa"/>
            <w:tcBorders>
              <w:left w:val="single" w:sz="4" w:space="0" w:color="000000"/>
              <w:bottom w:val="single" w:sz="4" w:space="0" w:color="000000"/>
              <w:right w:val="single" w:sz="4" w:space="0" w:color="000000"/>
            </w:tcBorders>
          </w:tcPr>
          <w:p>
            <w:pPr>
              <w:pStyle w:val="Normal"/>
              <w:spacing w:before="0" w:afterAutospacing="0" w:after="0"/>
              <w:jc w:val="both"/>
              <w:rPr>
                <w:color w:themeColor="text1" w:val="000000"/>
                <w:sz w:val="24"/>
                <w:szCs w:val="24"/>
              </w:rPr>
            </w:pPr>
            <w:r>
              <w:rPr>
                <w:color w:themeColor="text1" w:val="000000"/>
                <w:sz w:val="24"/>
                <w:szCs w:val="24"/>
              </w:rPr>
              <w:t>{/hasDiscount}</w:t>
            </w:r>
          </w:p>
        </w:tc>
        <w:tc>
          <w:tcPr>
            <w:tcW w:w="1584" w:type="dxa"/>
            <w:tcBorders>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15"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00"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772" w:type="dxa"/>
            <w:tcBorders>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584" w:type="dxa"/>
            <w:tcBorders>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{totalNetPrice} €</w:t>
            </w:r>
          </w:p>
        </w:tc>
      </w:tr>
      <w:tr>
        <w:trPr/>
        <w:tc>
          <w:tcPr>
            <w:tcW w:w="91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77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1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77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{totalVat} €</w:t>
            </w:r>
          </w:p>
        </w:tc>
      </w:tr>
      <w:tr>
        <w:trPr/>
        <w:tc>
          <w:tcPr>
            <w:tcW w:w="91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77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{totalGrossPrice} €</w:t>
            </w:r>
          </w:p>
        </w:tc>
      </w:tr>
      <w:tr>
        <w:trPr/>
        <w:tc>
          <w:tcPr>
            <w:tcW w:w="91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00"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77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584"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widowControl/>
        <w:spacing w:lineRule="auto" w:line="240" w:before="0" w:after="160"/>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bCs/>
          <w:i w:val="false"/>
          <w:iCs w:val="false"/>
          <w:caps w:val="false"/>
          <w:smallCaps w:val="false"/>
          <w:color w:themeColor="text1" w:val="000000"/>
          <w:sz w:val="24"/>
          <w:szCs w:val="24"/>
          <w:lang w:val="de-DE"/>
        </w:rPr>
        <w:t>{#hasImages}</w:t>
      </w:r>
    </w:p>
    <w:p>
      <w:pPr>
        <w:pStyle w:val="Normal"/>
        <w:widowControl/>
        <w:spacing w:lineRule="auto" w:line="240" w:before="0" w:after="160"/>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bCs/>
          <w:i w:val="false"/>
          <w:iCs w:val="false"/>
          <w:caps w:val="false"/>
          <w:smallCaps w:val="false"/>
          <w:color w:themeColor="text1" w:val="000000"/>
          <w:sz w:val="24"/>
          <w:szCs w:val="24"/>
          <w:lang w:val="de-DE"/>
        </w:rPr>
        <w:t>Empfohlene Perspektiven Außen:{/hasImages}</w:t>
      </w:r>
    </w:p>
    <w:p>
      <w:pPr>
        <w:pStyle w:val="Normal"/>
        <w:widowControl/>
        <w:spacing w:lineRule="auto" w:line="240" w:before="0" w:after="160"/>
        <w:jc w:val="center"/>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val="false"/>
          <w:bCs w:val="false"/>
          <w:i w:val="false"/>
          <w:iCs w:val="false"/>
          <w:caps w:val="false"/>
          <w:smallCaps w:val="false"/>
          <w:color w:themeColor="text1" w:val="000000"/>
          <w:sz w:val="24"/>
          <w:szCs w:val="24"/>
          <w:lang w:val="de-DE"/>
        </w:rPr>
        <w:t>{#images}</w:t>
      </w:r>
    </w:p>
    <w:p>
      <w:pPr>
        <w:pStyle w:val="Normal"/>
        <w:widowControl/>
        <w:spacing w:lineRule="auto" w:line="240" w:before="0" w:after="160"/>
        <w:jc w:val="center"/>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val="false"/>
          <w:bCs w:val="false"/>
          <w:i w:val="false"/>
          <w:iCs w:val="false"/>
          <w:caps w:val="false"/>
          <w:smallCaps w:val="false"/>
          <w:color w:themeColor="text1" w:val="000000"/>
          <w:sz w:val="24"/>
          <w:szCs w:val="24"/>
          <w:lang w:val="de-DE"/>
        </w:rPr>
        <w:t>{@imageXml}</w:t>
      </w:r>
    </w:p>
    <w:p>
      <w:pPr>
        <w:pStyle w:val="Normal"/>
        <w:widowControl/>
        <w:spacing w:lineRule="auto" w:line="240" w:before="0" w:after="160"/>
        <w:jc w:val="center"/>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val="false"/>
          <w:bCs w:val="false"/>
          <w:i w:val="false"/>
          <w:iCs w:val="false"/>
          <w:caps w:val="false"/>
          <w:smallCaps w:val="false"/>
          <w:color w:themeColor="text1" w:val="000000"/>
          <w:sz w:val="24"/>
          <w:szCs w:val="24"/>
          <w:lang w:val="de-DE"/>
        </w:rPr>
        <w:t>{/images}</w:t>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{offerValidUntil}</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xml:space="preserve">{#hasSmallValue}Voraussichtl. Leistungsdatum: </w:t>
      </w:r>
      <w:r>
        <w:rPr/>
        <w:tab/>
      </w:r>
      <w:r>
        <w:rPr>
          <w:color w:themeColor="text1" w:val="000000"/>
          <w:sz w:val="24"/>
          <w:szCs w:val="24"/>
        </w:rPr>
        <w:t xml:space="preserve">{deliveryTime} Arbeitstage nach Auftragseingang und Erhalt aller    </w:t>
      </w:r>
      <w:r>
        <w:rPr/>
        <w:tab/>
        <w:tab/>
        <w:tab/>
        <w:tab/>
        <w:tab/>
      </w:r>
      <w:r>
        <w:rPr>
          <w:color w:themeColor="text1" w:val="000000"/>
          <w:sz w:val="24"/>
          <w:szCs w:val="24"/>
        </w:rPr>
        <w:t>Unterlagen und Informationen</w:t>
      </w:r>
    </w:p>
    <w:p>
      <w:pPr>
        <w:pStyle w:val="Normal"/>
        <w:spacing w:lineRule="auto" w:line="240"/>
        <w:rPr>
          <w:color w:val="000000"/>
          <w:sz w:val="24"/>
          <w:szCs w:val="24"/>
        </w:rPr>
      </w:pPr>
      <w:r>
        <w:rPr>
          <w:color w:themeColor="text1" w:val="000000"/>
          <w:sz w:val="24"/>
          <w:szCs w:val="24"/>
        </w:rPr>
        <w:t>{/hasSmallValue}</w:t>
      </w:r>
    </w:p>
    <w:p>
      <w:pPr>
        <w:pStyle w:val="Normal"/>
        <w:spacing w:lineRule="auto" w:line="240"/>
        <w:rPr>
          <w:sz w:val="24"/>
          <w:szCs w:val="24"/>
        </w:rPr>
      </w:pPr>
      <w:r>
        <w:rPr>
          <w:color w:themeColor="text1" w:val="000000"/>
          <w:sz w:val="24"/>
          <w:szCs w:val="24"/>
        </w:rPr>
        <w:t xml:space="preserve">{#hasLargeValue}Voraussichtl. Leistungsdatum: {deliveryTime} </w:t>
      </w:r>
      <w:r>
        <w:rPr>
          <w:sz w:val="24"/>
          <w:szCs w:val="24"/>
        </w:rPr>
        <w:t xml:space="preserve">Arbeitstage </w:t>
      </w:r>
      <w:bookmarkStart w:id="0" w:name="_Hlk133315080"/>
      <w:r>
        <w:rPr>
          <w:b/>
          <w:bCs/>
          <w:sz w:val="24"/>
          <w:szCs w:val="24"/>
        </w:rPr>
        <w:t xml:space="preserve">nach Eingang der Anzahlung i.H.v. 50% des Bruttopreises ({halfAmount} EUR) </w:t>
      </w:r>
      <w:r>
        <w:rPr>
          <w:sz w:val="24"/>
          <w:szCs w:val="24"/>
        </w:rPr>
        <w:t>und</w:t>
      </w:r>
      <w:r>
        <w:rPr>
          <w:b/>
          <w:bCs/>
          <w:sz w:val="24"/>
          <w:szCs w:val="24"/>
        </w:rPr>
        <w:t xml:space="preserve"> </w:t>
      </w:r>
      <w:r>
        <w:rPr>
          <w:sz w:val="24"/>
          <w:szCs w:val="24"/>
        </w:rPr>
        <w:t>Erhalt aller Unterlagen und Informationen</w:t>
      </w:r>
    </w:p>
    <w:p>
      <w:pPr>
        <w:pStyle w:val="Normal"/>
        <w:spacing w:lineRule="auto" w:line="240"/>
        <w:rPr>
          <w:sz w:val="24"/>
          <w:szCs w:val="24"/>
        </w:rPr>
      </w:pPr>
      <w:r>
        <w:rPr>
          <w:sz w:val="24"/>
          <w:szCs w:val="24"/>
        </w:rPr>
        <w:t>{/hasLargeValue}</w:t>
      </w:r>
      <w:bookmarkEnd w:id="0"/>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themeColor="text1" w:val="000000"/>
          <w:sz w:val="20"/>
          <w:szCs w:val="20"/>
          <w:lang w:val="bg-BG"/>
        </w:rPr>
        <w:t>{p_one}</w:t>
      </w:r>
    </w:p>
    <w:p>
      <w:pPr>
        <w:pStyle w:val="Normal"/>
        <w:spacing w:lineRule="auto" w:line="240"/>
        <w:rPr>
          <w:i/>
          <w:i/>
          <w:iCs/>
          <w:color w:val="000000"/>
          <w:sz w:val="20"/>
          <w:szCs w:val="20"/>
          <w:lang w:val="bg-BG"/>
        </w:rPr>
      </w:pPr>
      <w:r>
        <w:rPr>
          <w:i/>
          <w:iCs/>
          <w:color w:themeColor="text1" w:val="000000"/>
          <w:sz w:val="20"/>
          <w:szCs w:val="20"/>
          <w:lang w:val="bg-BG"/>
        </w:rPr>
        <w:t>{p_two}</w:t>
      </w:r>
    </w:p>
    <w:p>
      <w:pPr>
        <w:pStyle w:val="Normal"/>
        <w:spacing w:lineRule="auto" w:line="240"/>
        <w:rPr>
          <w:i/>
          <w:i/>
          <w:iCs/>
          <w:color w:themeColor="text1" w:val="000000"/>
          <w:sz w:val="20"/>
          <w:szCs w:val="20"/>
          <w:lang w:val="bg-BG"/>
        </w:rPr>
      </w:pPr>
      <w:r>
        <w:rPr>
          <w:i/>
          <w:iCs/>
          <w:color w:themeColor="text1" w:val="000000"/>
          <w:sz w:val="20"/>
          <w:szCs w:val="20"/>
          <w:lang w:val="bg-BG"/>
        </w:rPr>
        <w:t>{p_three}{p_four}</w:t>
      </w:r>
    </w:p>
    <w:p>
      <w:pPr>
        <w:pStyle w:val="Normal"/>
        <w:spacing w:lineRule="auto" w:line="240"/>
        <w:rPr>
          <w:i/>
          <w:i/>
          <w:iCs/>
          <w:color w:val="000000"/>
          <w:sz w:val="20"/>
          <w:szCs w:val="20"/>
        </w:rPr>
      </w:pPr>
      <w:r>
        <w:rPr>
          <w:i/>
          <w:iCs/>
          <w:color w:themeColor="text1" w:val="000000"/>
          <w:sz w:val="20"/>
          <w:szCs w:val="20"/>
        </w:rPr>
        <w:t>{p_five}</w:t>
      </w:r>
    </w:p>
    <w:p>
      <w:pPr>
        <w:pStyle w:val="Normal"/>
        <w:spacing w:lineRule="auto" w:line="240"/>
        <w:rPr>
          <w:i/>
          <w:i/>
          <w:iCs/>
          <w:color w:val="000000"/>
          <w:sz w:val="20"/>
          <w:szCs w:val="20"/>
        </w:rPr>
      </w:pPr>
      <w:r>
        <w:rPr>
          <w:i/>
          <w:iCs/>
          <w:color w:themeColor="text1" w:val="000000"/>
          <w:sz w:val="20"/>
          <w:szCs w:val="20"/>
        </w:rPr>
        <w:t>{p_six}</w:t>
      </w:r>
    </w:p>
    <w:p>
      <w:pPr>
        <w:pStyle w:val="Normal"/>
        <w:spacing w:lineRule="auto" w:line="240"/>
        <w:rPr>
          <w:i/>
          <w:i/>
          <w:iCs/>
          <w:color w:val="000000"/>
          <w:sz w:val="20"/>
          <w:szCs w:val="20"/>
          <w:lang w:val="bg-BG"/>
        </w:rPr>
      </w:pPr>
      <w:r>
        <w:rPr>
          <w:i/>
          <w:iCs/>
          <w:color w:themeColor="text1" w:val="000000"/>
          <w:sz w:val="20"/>
          <w:szCs w:val="20"/>
          <w:lang w:val="bg-BG"/>
        </w:rPr>
        <w:t>{p_seven}</w:t>
      </w:r>
    </w:p>
    <w:p>
      <w:pPr>
        <w:pStyle w:val="Normal"/>
        <w:spacing w:lineRule="auto" w:line="240" w:before="0" w:after="160"/>
        <w:rPr>
          <w:i/>
          <w:i/>
          <w:iCs/>
          <w:color w:val="000000"/>
          <w:sz w:val="20"/>
          <w:szCs w:val="20"/>
          <w:lang w:val="bg-BG"/>
        </w:rPr>
      </w:pPr>
      <w:r>
        <w:rPr>
          <w:i/>
          <w:iCs/>
          <w:color w:themeColor="text1" w:val="000000"/>
          <w:sz w:val="20"/>
          <w:szCs w:val="20"/>
          <w:lang w:val="bg-BG"/>
        </w:rPr>
        <w:t>{p_eight}</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Application>LibreOffice/24.2.7.2$Linux_X86_64 LibreOffice_project/420$Build-2</Application>
  <AppVersion>15.0000</AppVersion>
  <Pages>3</Pages>
  <Words>401</Words>
  <Characters>3112</Characters>
  <CharactersWithSpaces>3475</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2026-05-05T16:45:16Z</dcterms:modified>
  <cp:revision>137</cp:revision>
  <dc:subject/>
  <dc:title/>
</cp:coreProperties>
</file>

<file path=docProps/custom.xml><?xml version="1.0" encoding="utf-8"?>
<Properties xmlns="http://schemas.openxmlformats.org/officeDocument/2006/custom-properties" xmlns:vt="http://schemas.openxmlformats.org/officeDocument/2006/docPropsVTypes"/>
</file>