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20"/>
          <w:szCs w:val="20"/>
        </w:rPr>
      </w:pPr>
      <w:r>
        <w:rPr>
          <w:color w:val="002060"/>
          <w:sz w:val="20"/>
          <w:szCs w:val="20"/>
        </w:rPr>
      </w:r>
    </w:p>
    <w:p>
      <w:pPr>
        <w:pStyle w:val="Normal"/>
        <w:rPr>
          <w:color w:val="002060"/>
          <w:sz w:val="20"/>
          <w:szCs w:val="20"/>
        </w:rPr>
      </w:pPr>
      <w:r>
        <w:rPr>
          <w:color w:val="002060"/>
          <w:sz w:val="20"/>
          <w:szCs w:val="20"/>
        </w:rPr>
        <w:t>ExposeProfi.de | EPCS GmbH | Bruder-Klaus-Straße 3a | 78467 Konstanz</w:t>
      </w:r>
    </w:p>
    <w:p>
      <w:pPr>
        <w:pStyle w:val="Normal"/>
        <w:spacing w:lineRule="auto" w:line="240"/>
        <w:rPr>
          <w:color w:val="000000"/>
          <w:sz w:val="24"/>
          <w:szCs w:val="24"/>
          <w:lang w:val="en-US"/>
        </w:rPr>
      </w:pPr>
      <w:r>
        <w:rPr>
          <w:b/>
          <w:bCs/>
          <w:sz w:val="24"/>
          <w:szCs w:val="24"/>
          <w:lang w:val="en-US"/>
        </w:rPr>
        <w:t xml:space="preserve">Rockstar Immobilien GmbH</w:t>
      </w:r>
      <w:r>
        <w:rPr/>
        <w:br/>
      </w:r>
      <w:r>
        <w:rPr>
          <w:lang w:val="en-US"/>
        </w:rPr>
        <w:t xml:space="preserve">dhdStreet</w:t>
      </w:r>
      <w:r>
        <w:rPr/>
        <w:br/>
      </w:r>
      <w:r>
        <w:rPr>
          <w:color w:themeColor="text1" w:val="000000"/>
          <w:sz w:val="24"/>
          <w:szCs w:val="24"/>
          <w:lang w:val="en-US"/>
        </w:rPr>
        <w:t xml:space="preserve">ZIPdhdhdhd Cityddjdjd</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02.03.2026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lang w:val="en-US"/>
        </w:rPr>
      </w:pPr>
      <w:r>
        <w:rPr>
          <w:b/>
          <w:bCs/>
          <w:color w:themeColor="text1" w:val="000000"/>
          <w:sz w:val="32"/>
          <w:szCs w:val="32"/>
          <w:lang w:val="en-US"/>
        </w:rPr>
        <w:t>Angebot Nr.</w:t>
      </w:r>
      <w:r>
        <w:rPr>
          <w:b/>
          <w:bCs/>
          <w:sz w:val="32"/>
          <w:szCs w:val="32"/>
          <w:lang w:val="en-US"/>
        </w:rPr>
        <w:t xml:space="preserve">02.03.2026-2026-02-03-8</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1214"/>
        <w:gridCol w:w="1621"/>
        <w:gridCol w:w="4260"/>
        <w:gridCol w:w="1976"/>
      </w:tblGrid>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3D-Außenvisualisierung Bodenperspektive</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XXX gerenderte Außenansichten des Objektes „XXX" aus den folgenden Bodenperspektiven (siehe rote Pfeile): </w:t>
            </w:r>
          </w:p>
          <w:p>
            <w:pPr>
              <w:pStyle w:val="Normal"/>
              <w:jc w:val="left"/>
              <w:rPr>
                <w:rFonts w:ascii="Calibri" w:hAnsi="Calibri" w:eastAsia="Calibri" w:cs="Calibri"/>
                <w:sz w:val="24"/>
                <w:szCs w:val="24"/>
                <w:lang w:val="en-US"/>
              </w:rPr>
            </w:pPr>
            <w:r>
              <w:rPr>
                <w:rFonts w:eastAsia="Calibri" w:cs="Calibri"/>
                <w:sz w:val="24"/>
                <w:szCs w:val="24"/>
                <w:lang w:val="en-US"/>
              </w:rPr>
              <w:t xml:space="preserve"> ◦ xxx </w:t>
            </w:r>
          </w:p>
          <w:p>
            <w:pPr>
              <w:pStyle w:val="Normal"/>
              <w:spacing w:before="0" w:after="160"/>
              <w:jc w:val="left"/>
              <w:rPr>
                <w:rFonts w:ascii="Calibri" w:hAnsi="Calibri" w:eastAsia="Calibri" w:cs="Calibri"/>
                <w:sz w:val="24"/>
                <w:szCs w:val="24"/>
                <w:lang w:val="en-US"/>
              </w:rPr>
            </w:pPr>
            <w:r>
              <w:rPr>
                <w:rFonts w:eastAsia="Calibri" w:cs="Calibri"/>
                <w:sz w:val="24"/>
                <w:szCs w:val="24"/>
                <w:lang w:val="en-US"/>
              </w:rPr>
              <w:t xml:space="preserve">• Fotorealistische Qualität </w:t>
            </w:r>
          </w:p>
          <w:p>
            <w:pPr>
              <w:pStyle w:val="Normal"/>
              <w:jc w:val="left"/>
              <w:rPr>
                <w:rFonts w:ascii="Calibri" w:hAnsi="Calibri" w:eastAsia="Calibri" w:cs="Calibri"/>
                <w:sz w:val="24"/>
                <w:szCs w:val="24"/>
                <w:lang w:val="en-US"/>
              </w:rPr>
            </w:pPr>
            <w:r>
              <w:rPr>
                <w:rFonts w:eastAsia="Calibri" w:cs="Calibri"/>
                <w:sz w:val="24"/>
                <w:szCs w:val="24"/>
                <w:lang w:val="en-US"/>
              </w:rPr>
              <w:t xml:space="preserve">• Auf Wunsch eingefügt in von Ihnen zu liefernde Drohnenfotos oder schematische Modellierung der Umgebung </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 </w:t>
            </w:r>
          </w:p>
          <w:p>
            <w:pPr>
              <w:pStyle w:val="Normal"/>
              <w:jc w:val="left"/>
              <w:rPr>
                <w:rFonts w:ascii="Calibri" w:hAnsi="Calibri" w:eastAsia="Calibri" w:cs="Calibri"/>
                <w:sz w:val="24"/>
                <w:szCs w:val="24"/>
                <w:lang w:val="en-US"/>
              </w:rPr>
            </w:pPr>
            <w:r>
              <w:rPr>
                <w:rFonts w:eastAsia="Calibri" w:cs="Calibri"/>
                <w:sz w:val="24"/>
                <w:szCs w:val="24"/>
                <w:lang w:val="en-US"/>
              </w:rPr>
              <w:t xml:space="preserve">• Format: 2.500 x 1.500 px (300 DPI) </w:t>
            </w:r>
          </w:p>
          <w:p>
            <w:pPr>
              <w:pStyle w:val="Normal"/>
              <w:jc w:val="left"/>
              <w:rPr>
                <w:rFonts w:ascii="Calibri" w:hAnsi="Calibri" w:eastAsia="Calibri" w:cs="Calibri"/>
                <w:sz w:val="24"/>
                <w:szCs w:val="24"/>
                <w:lang w:val="en-US"/>
              </w:rPr>
            </w:pPr>
            <w:r>
              <w:rPr>
                <w:rFonts w:eastAsia="Calibri" w:cs="Calibri"/>
                <w:sz w:val="24"/>
                <w:szCs w:val="24"/>
                <w:lang w:val="en-US"/>
              </w:rPr>
              <w:t xml:space="preserve"> Referenzen: </w:t>
            </w:r>
            <w:hyperlink r:id="rId3">
              <w:r>
                <w:rPr>
                  <w:rStyle w:val="Hyperlink"/>
                  <w:rFonts w:eastAsia="Calibri" w:cs="Calibri"/>
                  <w:sz w:val="24"/>
                  <w:szCs w:val="24"/>
                  <w:lang w:val="en-US"/>
                </w:rPr>
                <w:t xml:space="preserve">KLICK</w:t>
              </w:r>
            </w:hyperlink>
            <w:r>
              <w:rPr>
                <w:rFonts w:eastAsia="Calibri" w:cs="Calibri"/>
                <w:sz w:val="24"/>
                <w:szCs w:val="24"/>
                <w:lang w:val="en-US"/>
              </w:rPr>
              <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0,00</w:t>
            </w:r>
          </w:p>
        </w:tc>
      </w:tr>
      <w:tr>
        <w:trPr>
          <w:trHeight w:val="75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 599,00 €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2 Ansichten: Netto pro Ansicht: 479,00 €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3 Ansichten: Netto pro Ansicht: 449,00 €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4 Ansichten: Netto pro Ansicht: 419,00 €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&gt;=5 Ansichten: Netto pro Ansicht: 399,00 €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3D-Außenvisualisierung Vogelperspektive</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wird 1x gerenderte Außenansicht des Objektes „XXX" aus der folgenden Vogelperspektive (siehe blauen Pfeil): </w:t>
            </w:r>
          </w:p>
          <w:p>
            <w:pPr>
              <w:pStyle w:val="Normal"/>
              <w:jc w:val="left"/>
              <w:rPr>
                <w:rFonts w:ascii="Calibri" w:hAnsi="Calibri" w:eastAsia="Calibri" w:cs="Calibri"/>
                <w:sz w:val="24"/>
                <w:szCs w:val="24"/>
                <w:lang w:val="en-US"/>
              </w:rPr>
            </w:pPr>
            <w:r>
              <w:rPr>
                <w:rFonts w:eastAsia="Calibri" w:cs="Calibri"/>
                <w:sz w:val="24"/>
                <w:szCs w:val="24"/>
                <w:lang w:val="en-US"/>
              </w:rPr>
              <w:t xml:space="preserve"> ◦ xxx </w:t>
            </w:r>
          </w:p>
          <w:p>
            <w:pPr>
              <w:pStyle w:val="Normal"/>
              <w:spacing w:before="0" w:after="160"/>
              <w:jc w:val="left"/>
              <w:rPr>
                <w:rFonts w:ascii="Calibri" w:hAnsi="Calibri" w:eastAsia="Calibri" w:cs="Calibri"/>
                <w:sz w:val="24"/>
                <w:szCs w:val="24"/>
                <w:lang w:val="en-US"/>
              </w:rPr>
            </w:pPr>
            <w:r>
              <w:rPr>
                <w:rFonts w:eastAsia="Calibri" w:cs="Calibri"/>
                <w:sz w:val="24"/>
                <w:szCs w:val="24"/>
                <w:lang w:val="en-US"/>
              </w:rPr>
              <w:t xml:space="preserve">• Fotorealistische Qualität </w:t>
            </w:r>
          </w:p>
          <w:p>
            <w:pPr>
              <w:pStyle w:val="Normal"/>
              <w:jc w:val="left"/>
              <w:rPr>
                <w:rFonts w:ascii="Calibri" w:hAnsi="Calibri" w:eastAsia="Calibri" w:cs="Calibri"/>
                <w:sz w:val="24"/>
                <w:szCs w:val="24"/>
                <w:lang w:val="en-US"/>
              </w:rPr>
            </w:pPr>
            <w:r>
              <w:rPr>
                <w:rFonts w:eastAsia="Calibri" w:cs="Calibri"/>
                <w:sz w:val="24"/>
                <w:szCs w:val="24"/>
                <w:lang w:val="en-US"/>
              </w:rPr>
              <w:t xml:space="preserve">• Auf Wunsch eingefügt in von Ihnen zu liefernde Drohnenfotos oder schematische Modellierung der Umgebung </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 </w:t>
            </w:r>
          </w:p>
          <w:p>
            <w:pPr>
              <w:pStyle w:val="Normal"/>
              <w:jc w:val="left"/>
              <w:rPr>
                <w:rFonts w:ascii="Calibri" w:hAnsi="Calibri" w:eastAsia="Calibri" w:cs="Calibri"/>
                <w:sz w:val="24"/>
                <w:szCs w:val="24"/>
                <w:lang w:val="en-US"/>
              </w:rPr>
            </w:pPr>
            <w:r>
              <w:rPr>
                <w:rFonts w:eastAsia="Calibri" w:cs="Calibri"/>
                <w:sz w:val="24"/>
                <w:szCs w:val="24"/>
                <w:lang w:val="en-US"/>
              </w:rPr>
              <w:t xml:space="preserve">• Format: 2.500 x 1.500 px (300 DPI) </w:t>
            </w:r>
          </w:p>
          <w:p>
            <w:pPr>
              <w:pStyle w:val="Normal"/>
              <w:jc w:val="left"/>
              <w:rPr>
                <w:rFonts w:ascii="Calibri" w:hAnsi="Calibri" w:eastAsia="Calibri" w:cs="Calibri"/>
                <w:sz w:val="24"/>
                <w:szCs w:val="24"/>
                <w:lang w:val="en-US"/>
              </w:rPr>
            </w:pPr>
            <w:r>
              <w:rPr>
                <w:rFonts w:eastAsia="Calibri" w:cs="Calibri"/>
                <w:sz w:val="24"/>
                <w:szCs w:val="24"/>
                <w:lang w:val="en-US"/>
              </w:rPr>
              <w:t xml:space="preserve">• Nur in Kombination mit allen im Angebot aufgeführten Bodenperspektiven verfügbar </w:t>
            </w:r>
          </w:p>
          <w:p>
            <w:pPr>
              <w:pStyle w:val="Normal"/>
              <w:jc w:val="left"/>
              <w:rPr>
                <w:rFonts w:ascii="Calibri" w:hAnsi="Calibri" w:eastAsia="Calibri" w:cs="Calibri"/>
                <w:sz w:val="24"/>
                <w:szCs w:val="24"/>
                <w:lang w:val="en-US"/>
              </w:rPr>
            </w:pPr>
            <w:r>
              <w:rPr>
                <w:rFonts w:eastAsia="Calibri" w:cs="Calibri"/>
                <w:sz w:val="24"/>
                <w:szCs w:val="24"/>
                <w:lang w:val="en-US"/>
              </w:rPr>
              <w:t xml:space="preserve"> Referenzen: </w:t>
            </w:r>
            <w:hyperlink r:id="rId3">
              <w:r>
                <w:rPr>
                  <w:rStyle w:val="Hyperlink"/>
                  <w:rFonts w:eastAsia="Calibri" w:cs="Calibri"/>
                  <w:sz w:val="24"/>
                  <w:szCs w:val="24"/>
                  <w:lang w:val="en-US"/>
                </w:rPr>
                <w:t xml:space="preserve">KLICK</w:t>
              </w:r>
            </w:hyperlink>
            <w:r>
              <w:rPr>
                <w:rFonts w:eastAsia="Calibri" w:cs="Calibri"/>
                <w:sz w:val="24"/>
                <w:szCs w:val="24"/>
                <w:lang w:val="en-US"/>
              </w:rPr>
              <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12,00</w:t>
            </w:r>
          </w:p>
        </w:tc>
      </w:tr>
      <w:tr>
        <w:trPr>
          <w:trHeight w:val="75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 399,00 €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&gt;=2 Ansichten: Netto pro Ansicht: 349,00 €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3D-Grundriss</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XXX 3D-Grundrisse </w:t>
            </w:r>
          </w:p>
          <w:p>
            <w:pPr>
              <w:pStyle w:val="Normal"/>
              <w:jc w:val="left"/>
              <w:rPr>
                <w:rFonts w:ascii="Calibri" w:hAnsi="Calibri" w:eastAsia="Calibri" w:cs="Calibri"/>
                <w:sz w:val="24"/>
                <w:szCs w:val="24"/>
                <w:lang w:val="en-US"/>
              </w:rPr>
            </w:pPr>
            <w:r>
              <w:rPr>
                <w:rFonts w:eastAsia="Calibri" w:cs="Calibri"/>
                <w:sz w:val="24"/>
                <w:szCs w:val="24"/>
                <w:lang w:val="en-US"/>
              </w:rPr>
              <w:t xml:space="preserve">• Hochwertig standardmöbliert </w:t>
            </w:r>
          </w:p>
          <w:p>
            <w:pPr>
              <w:pStyle w:val="Normal"/>
              <w:jc w:val="left"/>
              <w:rPr>
                <w:rFonts w:ascii="Calibri" w:hAnsi="Calibri" w:eastAsia="Calibri" w:cs="Calibri"/>
                <w:sz w:val="24"/>
                <w:szCs w:val="24"/>
                <w:lang w:val="en-US"/>
              </w:rPr>
            </w:pPr>
            <w:r>
              <w:rPr>
                <w:rFonts w:eastAsia="Calibri" w:cs="Calibri"/>
                <w:sz w:val="24"/>
                <w:szCs w:val="24"/>
                <w:lang w:val="en-US"/>
              </w:rPr>
              <w:t xml:space="preserve">• Exklusive Qualität </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 </w:t>
            </w:r>
          </w:p>
          <w:p>
            <w:pPr>
              <w:pStyle w:val="Normal"/>
              <w:jc w:val="left"/>
              <w:rPr>
                <w:rFonts w:ascii="Calibri" w:hAnsi="Calibri" w:eastAsia="Calibri" w:cs="Calibri"/>
                <w:sz w:val="24"/>
                <w:szCs w:val="24"/>
                <w:lang w:val="en-US"/>
              </w:rPr>
            </w:pPr>
            <w:r>
              <w:rPr>
                <w:rFonts w:eastAsia="Calibri" w:cs="Calibri"/>
                <w:sz w:val="24"/>
                <w:szCs w:val="24"/>
                <w:lang w:val="en-US"/>
              </w:rPr>
              <w:t xml:space="preserve">• 2.500px x 1.500 px bei 300 DPI </w:t>
            </w:r>
          </w:p>
          <w:p>
            <w:pPr>
              <w:pStyle w:val="Normal"/>
              <w:jc w:val="left"/>
              <w:rPr>
                <w:rFonts w:ascii="Calibri" w:hAnsi="Calibri" w:eastAsia="Calibri" w:cs="Calibri"/>
                <w:sz w:val="24"/>
                <w:szCs w:val="24"/>
                <w:lang w:val="en-US"/>
              </w:rPr>
            </w:pPr>
            <w:r>
              <w:rPr>
                <w:rFonts w:eastAsia="Calibri" w:cs="Calibri"/>
                <w:sz w:val="24"/>
                <w:szCs w:val="24"/>
                <w:lang w:val="en-US"/>
              </w:rPr>
              <w:t xml:space="preserve"> Referenzen: </w:t>
            </w:r>
            <w:hyperlink r:id="rId3">
              <w:r>
                <w:rPr>
                  <w:rStyle w:val="Hyperlink"/>
                  <w:rFonts w:eastAsia="Calibri" w:cs="Calibri"/>
                  <w:sz w:val="24"/>
                  <w:szCs w:val="24"/>
                  <w:lang w:val="en-US"/>
                </w:rPr>
                <w:t xml:space="preserve">KLICK</w:t>
              </w:r>
            </w:hyperlink>
            <w:r>
              <w:rPr>
                <w:rFonts w:eastAsia="Calibri" w:cs="Calibri"/>
                <w:sz w:val="24"/>
                <w:szCs w:val="24"/>
                <w:lang w:val="en-US"/>
              </w:rPr>
              <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69,00</w:t>
            </w:r>
          </w:p>
        </w:tc>
      </w:tr>
      <w:tr>
        <w:trPr>
          <w:trHeight w:val="75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Social Media Paket</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wird 1x Social Media Paket für die Visualisierung des Objektes, bestehend aus: </w:t>
            </w:r>
          </w:p>
          <w:p>
            <w:pPr>
              <w:pStyle w:val="Normal"/>
              <w:jc w:val="left"/>
              <w:rPr>
                <w:rFonts w:ascii="Calibri" w:hAnsi="Calibri" w:eastAsia="Calibri" w:cs="Calibri"/>
                <w:sz w:val="24"/>
                <w:szCs w:val="24"/>
                <w:lang w:val="en-US"/>
              </w:rPr>
            </w:pPr>
            <w:r>
              <w:rPr>
                <w:rFonts w:eastAsia="Calibri" w:cs="Calibri"/>
                <w:sz w:val="24"/>
                <w:szCs w:val="24"/>
                <w:lang w:val="en-US"/>
              </w:rPr>
              <w:t xml:space="preserve"> ◦ Alle statischen Visualisierungen in den für Social Media Posts passenden Formaten </w:t>
            </w:r>
          </w:p>
          <w:p>
            <w:pPr>
              <w:pStyle w:val="Normal"/>
              <w:spacing w:before="0" w:after="160"/>
              <w:jc w:val="left"/>
              <w:rPr>
                <w:rFonts w:ascii="Calibri" w:hAnsi="Calibri" w:eastAsia="Calibri" w:cs="Calibri"/>
                <w:sz w:val="24"/>
                <w:szCs w:val="24"/>
                <w:lang w:val="en-US"/>
              </w:rPr>
            </w:pPr>
            <w:r>
              <w:rPr>
                <w:rFonts w:eastAsia="Calibri" w:cs="Calibri"/>
                <w:sz w:val="24"/>
                <w:szCs w:val="24"/>
                <w:lang w:val="en-US"/>
              </w:rPr>
              <w:t xml:space="preserve"> ◦ Video in passendem Format </w:t>
            </w:r>
          </w:p>
          <w:p>
            <w:pPr>
              <w:pStyle w:val="Normal"/>
              <w:spacing w:before="0" w:after="160"/>
              <w:jc w:val="left"/>
              <w:rPr>
                <w:rFonts w:ascii="Calibri" w:hAnsi="Calibri" w:eastAsia="Calibri" w:cs="Calibri"/>
                <w:sz w:val="24"/>
                <w:szCs w:val="24"/>
                <w:lang w:val="en-US"/>
              </w:rPr>
            </w:pPr>
            <w:r>
              <w:rPr>
                <w:rFonts w:eastAsia="Calibri" w:cs="Calibri"/>
                <w:sz w:val="24"/>
                <w:szCs w:val="24"/>
                <w:lang w:val="en-US"/>
              </w:rPr>
              <w:t xml:space="preserve">• Fotorealistische Qualität </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299,00</w:t>
            </w:r>
          </w:p>
        </w:tc>
      </w:tr>
      <w:tr>
        <w:trPr>
          <w:trHeight w:val="75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380,00 €</w:t>
            </w:r>
          </w:p>
        </w:tc>
      </w:tr>
      <w:tr>
        <w:trPr>
          <w:trHeight w:val="30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color w:themeColor="text1" w:val="000000"/>
                <w:sz w:val="24"/>
                <w:szCs w:val="24"/>
              </w:rPr>
            </w:pPr>
            <w:r>
              <w:rPr>
                <w:color w:themeColor="text1" w:val="000000"/>
                <w:sz w:val="24"/>
                <w:szCs w:val="24"/>
              </w:rPr>
            </w:r>
          </w:p>
        </w:tc>
      </w:tr>
      <w:tr>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72,00 €</w:t>
            </w:r>
          </w:p>
        </w:tc>
      </w:tr>
      <w:tr>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p>
        </w:tc>
      </w:tr>
    </w:tbl>
    <w:p>
      <w:pPr>
        <w:pStyle w:val="Normal"/>
        <w:spacing w:lineRule="auto" w:line="240"/>
        <w:rPr>
          <w:color w:themeColor="text1" w:val="000000"/>
          <w:sz w:val="24"/>
          <w:szCs w:val="24"/>
        </w:rPr>
      </w:pPr>
      <w:r>
        <w:rPr>
          <w:color w:themeColor="text1" w:val="000000"/>
          <w:sz w:val="24"/>
          <w:szCs w:val="24"/>
        </w:rPr>
      </w:r>
    </w:p>
    <w:p>
      <w:pPr>
        <w:pStyle w:val="Normal"/>
        <w:spacing w:lineRule="auto" w:line="240"/>
        <w:rPr>
          <w:color w:themeColor="text1" w:val="000000"/>
          <w:sz w:val="24"/>
          <w:szCs w:val="24"/>
        </w:rPr>
      </w:pPr>
      <w:r>
        <w:rPr>
          <w:color w:themeColor="text1" w:val="000000"/>
          <w:sz w:val="24"/>
          <w:szCs w:val="24"/>
        </w:rPr>
      </w:r>
    </w:p>
    <w:p>
      <w:pPr>
        <w:pStyle w:val="Normal"/>
        <w:spacing w:lineRule="auto" w:line="240"/>
        <w:ind w:left="0"/>
        <w:rPr>
          <w:b/>
          <w:bCs/>
          <w:color w:val="000000"/>
          <w:sz w:val="24"/>
          <w:szCs w:val="24"/>
        </w:rPr>
      </w:pPr>
      <w:r>
        <w:rPr>
          <w:b/>
          <w:bCs/>
          <w:color w:themeColor="text1" w:val="000000"/>
          <w:sz w:val="24"/>
          <w:szCs w:val="24"/>
        </w:rPr>
        <w:t>Empfohlene Perspektiven Außen:</w:t>
      </w:r>
    </w:p>
    <w:p>
      <w:pPr>
        <w:pStyle w:val="Normal"/>
        <w:spacing w:lineRule="auto" w:line="240"/>
        <w:rPr/>
      </w:pPr>
      <w:r>
        <w:rPr>
          <w:rFonts w:eastAsia="Calibri" w:cs="Calibri"/>
          <w:sz w:val="24"/>
          <w:szCs w:val="24"/>
          <w:lang w:val="de-DE"/>
        </w:rPr>
        <w:drawing>
          <wp:inline distT="0" distB="0" distL="0" distR="0">
            <wp:extent cx="3810000" cy="42481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4248150"/>
                    </a:xfrm>
                    <a:prstGeom prst="rect">
                      <a:avLst/>
                    </a:prstGeom>
                    <a:noFill/>
                    <a:ln>
                      <a:noFill/>
                    </a:ln>
                  </pic:spPr>
                </pic:pic>
              </a:graphicData>
            </a:graphic>
          </wp:inline>
        </w:drawing>
      </w:r>
    </w:p>
    <w:p>
      <w:pPr>
        <w:pStyle w:val="Normal"/>
        <w:spacing w:lineRule="auto" w:line="240"/>
        <w:rPr/>
      </w:pPr>
      <w:r>
        <w:rPr>
          <w:rFonts w:eastAsia="Calibri" w:cs="Calibri"/>
          <w:sz w:val="24"/>
          <w:szCs w:val="24"/>
          <w:lang w:val="de-DE"/>
        </w:rPr>
        <w:drawing>
          <wp:inline distT="0" distB="0" distL="0" distR="0">
            <wp:extent cx="3810000" cy="56578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5657850"/>
                    </a:xfrm>
                    <a:prstGeom prst="rect">
                      <a:avLst/>
                    </a:prstGeom>
                    <a:noFill/>
                    <a:ln>
                      <a:noFill/>
                    </a:ln>
                  </pic:spPr>
                </pic:pic>
              </a:graphicData>
            </a:graphic>
          </wp:inline>
        </w:drawing>
      </w:r>
    </w:p>
    <w:p>
      <w:pPr>
        <w:pStyle w:val="Normal"/>
        <w:spacing w:lineRule="auto" w:line="240"/>
        <w:ind w:left="0"/>
        <w:rPr>
          <w:b/>
          <w:bCs/>
          <w:color w:themeColor="text1" w:val="000000"/>
          <w:sz w:val="24"/>
          <w:szCs w:val="24"/>
        </w:rPr>
      </w:pPr>
      <w:r>
        <w:rPr>
          <w:b/>
          <w:bCs/>
          <w:color w:themeColor="text1" w:val="000000"/>
          <w:sz w:val="24"/>
          <w:szCs w:val="24"/>
        </w:rPr>
      </w:r>
    </w:p>
    <w:p>
      <w:pPr>
        <w:pStyle w:val="Normal"/>
        <w:spacing w:lineRule="auto" w:line="240"/>
        <w:rPr>
          <w:color w:val="000000"/>
          <w:sz w:val="24"/>
          <w:szCs w:val="24"/>
        </w:rPr>
      </w:pPr>
      <w:r>
        <w:rPr>
          <w:color w:themeColor="text1" w:val="000000"/>
          <w:sz w:val="24"/>
          <w:szCs w:val="24"/>
        </w:rPr>
        <w:t xml:space="preserve">Dieses Angebot ist gültig bis 01.02.2026.02.26. </w:t>
      </w:r>
    </w:p>
    <w:p>
      <w:pPr>
        <w:pStyle w:val="Normal"/>
        <w:spacing w:lineRule="auto" w:line="240"/>
        <w:rPr/>
      </w:pPr>
      <w:r>
        <w:rPr>
          <w:color w:themeColor="text1" w:val="000000"/>
          <w:sz w:val="24"/>
          <w:szCs w:val="24"/>
        </w:rPr>
        <w:t xml:space="preserve">Lieferweg: </w:t>
      </w:r>
      <w:r>
        <w:rPr/>
        <w:tab/>
        <w:tab/>
        <w:tab/>
        <w:tab/>
      </w:r>
      <w:r>
        <w:rPr>
          <w:color w:themeColor="text1" w:val="000000"/>
          <w:sz w:val="24"/>
          <w:szCs w:val="24"/>
        </w:rPr>
        <w:t>Digital via Email</w:t>
      </w:r>
    </w:p>
    <w:p>
      <w:pPr>
        <w:pStyle w:val="Normal"/>
        <w:spacing w:lineRule="auto" w:line="240"/>
        <w:rPr>
          <w:b/>
          <w:bCs/>
          <w:sz w:val="24"/>
          <w:szCs w:val="24"/>
        </w:rPr>
      </w:pPr>
      <w:r>
        <w:rPr>
          <w:color w:themeColor="text1" w:val="000000"/>
          <w:sz w:val="24"/>
          <w:szCs w:val="24"/>
          <w:lang w:val="en-US"/>
        </w:rPr>
        <w:t xml:space="preserve">Voraussichtl. Leistungsdatum:       </w:t>
      </w:r>
      <w:r>
        <w:rPr>
          <w:sz w:val="24"/>
          <w:szCs w:val="24"/>
          <w:lang w:val="en-US"/>
        </w:rPr>
        <w:t/>
      </w:r>
    </w:p>
    <w:p>
      <w:pPr>
        <w:pStyle w:val="Normal"/>
        <w:spacing w:lineRule="auto" w:line="240"/>
        <w:rPr/>
      </w:pPr>
      <w:r>
        <w:rPr>
          <w:sz w:val="24"/>
          <w:szCs w:val="24"/>
        </w:rPr>
        <w:t xml:space="preserve">9-13 Werktage Arbeitstage nach Auftragseingang sowie Erhalt aller erforderlichen Unterlagen und Informationen</w:t>
      </w:r>
    </w:p>
    <w:p>
      <w:pPr>
        <w:pStyle w:val="Normal"/>
        <w:spacing w:lineRule="auto" w:line="240"/>
        <w:rPr/>
      </w:pPr>
      <w:r>
        <w:rPr>
          <w:sz w:val="24"/>
          <w:szCs w:val="24"/>
        </w:rPr>
        <w:t/>
      </w:r>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0" w:name="_Hlk174617329"/>
      <w:bookmarkEnd w:id="0"/>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bookmarkStart w:id="1" w:name="_Hlk174617329"/>
      <w:bookmarkStart w:id="2" w:name="_Hlk174617329"/>
      <w:bookmarkEnd w:id="2"/>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Consolas">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url}"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 Id="rId15" Type="http://schemas.openxmlformats.org/officeDocument/2006/relationships/image" Target="media/image_generated_1.png"/><Relationship Id="rId16" Type="http://schemas.openxmlformats.org/officeDocument/2006/relationships/image" Target="media/image_generated_2.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4</Pages>
  <Words>669</Words>
  <Characters>4727</Characters>
  <CharactersWithSpaces>5359</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2026-02-03T16:40:21Z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file>