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b/>
          <w:bCs/>
          <w:color w:val="1F3A5F"/>
          <w:sz w:val="48"/>
          <w:szCs w:val="48"/>
        </w:rPr>
        <w:t xml:space="preserve">Inventory &amp; Accounting Web App</w:t>
      </w:r>
    </w:p>
    <w:p>
      <w:pPr>
        <w:pBdr>
          <w:bottom w:val="single" w:color="1F3A5F" w:sz="8" w:space="4"/>
        </w:pBdr>
        <w:spacing w:after="200"/>
      </w:pPr>
      <w:r>
        <w:rPr>
          <w:color w:val="555555"/>
          <w:sz w:val="28"/>
          <w:szCs w:val="28"/>
        </w:rPr>
        <w:t xml:space="preserve">Project Scope &amp; Feature Summary</w:t>
      </w:r>
    </w:p>
    <w:p>
      <w:pPr>
        <w:pStyle w:val="Heading1"/>
        <w:spacing w:after="120" w:before="300"/>
      </w:pPr>
      <w:r>
        <w:t xml:space="preserve">1. Overview</w:t>
      </w:r>
    </w:p>
    <w:p>
      <w:pPr>
        <w:spacing w:after="100"/>
      </w:pPr>
      <w:r>
        <w:t xml:space="preserve">A simple, powerful web application for managing stock, sales, purchases, customer credit and business accounts in one place. It works on desktop and mobile. The design goal is to keep the app minimal while covering the complete business cycle.</w:t>
      </w:r>
    </w:p>
    <w:p>
      <w:pPr>
        <w:pStyle w:val="Heading1"/>
        <w:spacing w:after="120" w:before="300"/>
      </w:pPr>
      <w:r>
        <w:t xml:space="preserve">2. What the System Covers</w:t>
      </w:r>
    </w:p>
    <w:p>
      <w:pPr>
        <w:pStyle w:val="ListParagraph"/>
        <w:numPr>
          <w:ilvl w:val="0"/>
          <w:numId w:val="2"/>
        </w:numPr>
        <w:spacing w:after="50"/>
      </w:pPr>
      <w:r>
        <w:t xml:space="preserve">Inventory: products, categories, stock levels, stock movements and adjustments.</w:t>
      </w:r>
    </w:p>
    <w:p>
      <w:pPr>
        <w:pStyle w:val="ListParagraph"/>
        <w:numPr>
          <w:ilvl w:val="0"/>
          <w:numId w:val="2"/>
        </w:numPr>
        <w:spacing w:after="50"/>
      </w:pPr>
      <w:r>
        <w:t xml:space="preserve">Sales: point-of-sale style invoicing with cash, transfer or credit payment.</w:t>
      </w:r>
    </w:p>
    <w:p>
      <w:pPr>
        <w:pStyle w:val="ListParagraph"/>
        <w:numPr>
          <w:ilvl w:val="0"/>
          <w:numId w:val="2"/>
        </w:numPr>
        <w:spacing w:after="50"/>
      </w:pPr>
      <w:r>
        <w:t xml:space="preserve">Purchases: record supplier purchases and update stock automatically.</w:t>
      </w:r>
    </w:p>
    <w:p>
      <w:pPr>
        <w:pStyle w:val="ListParagraph"/>
        <w:numPr>
          <w:ilvl w:val="0"/>
          <w:numId w:val="2"/>
        </w:numPr>
        <w:spacing w:after="50"/>
      </w:pPr>
      <w:r>
        <w:t xml:space="preserve">Customer credit: credit limits, debt records and repayment tracking.</w:t>
      </w:r>
    </w:p>
    <w:p>
      <w:pPr>
        <w:pStyle w:val="ListParagraph"/>
        <w:numPr>
          <w:ilvl w:val="0"/>
          <w:numId w:val="2"/>
        </w:numPr>
        <w:spacing w:after="50"/>
      </w:pPr>
      <w:r>
        <w:t xml:space="preserve">Alerts and messaging: in-app alerts for staff and the owner, automatic SMS to customers who owe.</w:t>
      </w:r>
    </w:p>
    <w:p>
      <w:pPr>
        <w:pStyle w:val="ListParagraph"/>
        <w:numPr>
          <w:ilvl w:val="0"/>
          <w:numId w:val="2"/>
        </w:numPr>
        <w:spacing w:after="50"/>
      </w:pPr>
      <w:r>
        <w:t xml:space="preserve">Accounting: expenses, cash and bank accounts, ledger and financial reports.</w:t>
      </w:r>
    </w:p>
    <w:p>
      <w:pPr>
        <w:pStyle w:val="ListParagraph"/>
        <w:numPr>
          <w:ilvl w:val="0"/>
          <w:numId w:val="2"/>
        </w:numPr>
        <w:spacing w:after="50"/>
      </w:pPr>
      <w:r>
        <w:t xml:space="preserve">Administration: business settings, users and roles.</w:t>
      </w:r>
    </w:p>
    <w:p>
      <w:pPr>
        <w:pStyle w:val="Heading1"/>
        <w:spacing w:after="120" w:before="300"/>
      </w:pPr>
      <w:r>
        <w:t xml:space="preserve">3. Sales and Payment Rules</w:t>
      </w:r>
    </w:p>
    <w:p>
      <w:pPr>
        <w:pStyle w:val="Heading2"/>
        <w:spacing w:after="80" w:before="200"/>
      </w:pPr>
      <w:r>
        <w:t xml:space="preserve">3.1 Payment types</w:t>
      </w:r>
    </w:p>
    <w:p>
      <w:pPr>
        <w:pStyle w:val="ListParagraph"/>
        <w:numPr>
          <w:ilvl w:val="0"/>
          <w:numId w:val="2"/>
        </w:numPr>
        <w:spacing w:after="50"/>
      </w:pPr>
      <w:r>
        <w:t xml:space="preserve">Cash or Transfer: paid in full at the time of sale. Recorded against the cash or bank account.</w:t>
      </w:r>
    </w:p>
    <w:p>
      <w:pPr>
        <w:pStyle w:val="ListParagraph"/>
        <w:numPr>
          <w:ilvl w:val="0"/>
          <w:numId w:val="2"/>
        </w:numPr>
        <w:spacing w:after="50"/>
      </w:pPr>
      <w:r>
        <w:t xml:space="preserve">Credit (debt): the customer takes goods and pays later. The amount is recorded as a debt against that customer. Part payment is allowed, and the balance stays as debt.</w:t>
      </w:r>
    </w:p>
    <w:p>
      <w:pPr>
        <w:pStyle w:val="Heading2"/>
        <w:spacing w:after="80" w:before="200"/>
      </w:pPr>
      <w:r>
        <w:t xml:space="preserve">3.2 Surcharge and discount</w:t>
      </w:r>
    </w:p>
    <w:p>
      <w:pPr>
        <w:pStyle w:val="ListParagraph"/>
        <w:numPr>
          <w:ilvl w:val="0"/>
          <w:numId w:val="2"/>
        </w:numPr>
        <w:spacing w:after="50"/>
      </w:pPr>
      <w:r>
        <w:t xml:space="preserve">A sale can carry a surcharge and a discount.</w:t>
      </w:r>
    </w:p>
    <w:p>
      <w:pPr>
        <w:pStyle w:val="ListParagraph"/>
        <w:numPr>
          <w:ilvl w:val="0"/>
          <w:numId w:val="2"/>
        </w:numPr>
        <w:spacing w:after="50"/>
      </w:pPr>
      <w:r>
        <w:t xml:space="preserve">Both are included in the invoice total, so the final amount shown is what the customer pays.</w:t>
      </w:r>
    </w:p>
    <w:p>
      <w:pPr>
        <w:pStyle w:val="Heading2"/>
        <w:spacing w:after="80" w:before="200"/>
      </w:pPr>
      <w:r>
        <w:t xml:space="preserve">3.3 Customer credit limit</w:t>
      </w:r>
    </w:p>
    <w:p>
      <w:pPr>
        <w:pStyle w:val="ListParagraph"/>
        <w:numPr>
          <w:ilvl w:val="0"/>
          <w:numId w:val="2"/>
        </w:numPr>
        <w:spacing w:after="50"/>
      </w:pPr>
      <w:r>
        <w:t xml:space="preserve">Every credit customer has a record showing their credit limit, current debt and available credit.</w:t>
      </w:r>
    </w:p>
    <w:p>
      <w:pPr>
        <w:pStyle w:val="ListParagraph"/>
        <w:numPr>
          <w:ilvl w:val="0"/>
          <w:numId w:val="2"/>
        </w:numPr>
        <w:spacing w:after="50"/>
      </w:pPr>
      <w:r>
        <w:t xml:space="preserve">When a credit sale would take the customer above their limit, the system blocks the sale.</w:t>
      </w:r>
    </w:p>
    <w:p>
      <w:pPr>
        <w:pStyle w:val="ListParagraph"/>
        <w:numPr>
          <w:ilvl w:val="0"/>
          <w:numId w:val="2"/>
        </w:numPr>
        <w:spacing w:after="50"/>
      </w:pPr>
      <w:r>
        <w:t xml:space="preserve">A pop-up tells the user that the customer’s credit limit has been exhausted.</w:t>
      </w:r>
    </w:p>
    <w:p>
      <w:pPr>
        <w:pStyle w:val="ListParagraph"/>
        <w:numPr>
          <w:ilvl w:val="0"/>
          <w:numId w:val="2"/>
        </w:numPr>
        <w:spacing w:after="50"/>
      </w:pPr>
      <w:r>
        <w:t xml:space="preserve">The owner can raise a customer’s limit at any time.</w:t>
      </w:r>
    </w:p>
    <w:p>
      <w:pPr>
        <w:pStyle w:val="Heading1"/>
        <w:spacing w:after="120" w:before="300"/>
      </w:pPr>
      <w:r>
        <w:t xml:space="preserve">4. Debt Reminders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b/>
                <w:bCs/>
                <w:color w:val="FFFFFF"/>
                <w:sz w:val="20"/>
                <w:szCs w:val="20"/>
              </w:rPr>
              <w:t xml:space="preserve">Who</w:t>
            </w:r>
          </w:p>
        </w:tc>
        <w:tc>
          <w:tcPr>
            <w:tcW w:type="dxa" w:w="338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b/>
                <w:bCs/>
                <w:color w:val="FFFFFF"/>
                <w:sz w:val="20"/>
                <w:szCs w:val="20"/>
              </w:rPr>
              <w:t xml:space="preserve">Channel</w:t>
            </w:r>
          </w:p>
        </w:tc>
        <w:tc>
          <w:tcPr>
            <w:tcW w:type="dxa" w:w="338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b/>
                <w:bCs/>
                <w:color w:val="FFFFFF"/>
                <w:sz w:val="20"/>
                <w:szCs w:val="20"/>
              </w:rPr>
              <w:t xml:space="preserve">What they receive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Business owner</w:t>
            </w:r>
          </w:p>
        </w:tc>
        <w:tc>
          <w:tcPr>
            <w:tcW w:type="dxa" w:w="33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In-app notification</w:t>
            </w:r>
          </w:p>
        </w:tc>
        <w:tc>
          <w:tcPr>
            <w:tcW w:type="dxa" w:w="33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Alert when a customer’s debt is due for repayment, plus credit-limit events.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Staff on sale screen</w:t>
            </w:r>
          </w:p>
        </w:tc>
        <w:tc>
          <w:tcPr>
            <w:tcW w:type="dxa" w:w="33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Pop-up</w:t>
            </w:r>
          </w:p>
        </w:tc>
        <w:tc>
          <w:tcPr>
            <w:tcW w:type="dxa" w:w="33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Warning when the customer’s credit limit is exhausted.</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Customers who owe</w:t>
            </w:r>
          </w:p>
        </w:tc>
        <w:tc>
          <w:tcPr>
            <w:tcW w:type="dxa" w:w="33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SMS (automatic)</w:t>
            </w:r>
          </w:p>
        </w:tc>
        <w:tc>
          <w:tcPr>
            <w:tcW w:type="dxa" w:w="33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Reminder of the amount owed and the due date.</w:t>
            </w:r>
          </w:p>
        </w:tc>
      </w:tr>
    </w:tbl>
    <w:p>
      <w:pPr>
        <w:spacing w:after="100"/>
      </w:pPr>
      <w:r>
        <w:t xml:space="preserve"/>
      </w:r>
    </w:p>
    <w:p>
      <w:pPr>
        <w:spacing w:after="100"/>
      </w:pPr>
      <w:r>
        <w:t xml:space="preserve">SMS reminders are sent automatically to all customers with outstanding debt. The system keeps a log of every SMS sent, with date and delivery status.</w:t>
      </w:r>
    </w:p>
    <w:p>
      <w:pPr>
        <w:pStyle w:val="Heading1"/>
        <w:spacing w:after="120" w:before="300"/>
      </w:pPr>
      <w:r>
        <w:t xml:space="preserve">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tblHeader/>
        </w:trPr>
        <w:tc>
          <w:tcPr>
            <w:tcW w:type="dxa" w:w="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b/>
                <w:bCs/>
                <w:color w:val="FFFFFF"/>
                <w:sz w:val="20"/>
                <w:szCs w:val="20"/>
              </w:rPr>
              <w:t xml:space="preserve">Page</w:t>
            </w:r>
          </w:p>
        </w:tc>
        <w:tc>
          <w:tcPr>
            <w:tcW w:type="dxa" w:w="64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b/>
                <w:bCs/>
                <w:color w:val="FFFFFF"/>
                <w:sz w:val="20"/>
                <w:szCs w:val="20"/>
              </w:rPr>
              <w:t xml:space="preserve">Purpose</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Login</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Secure sign-in.</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Dashboard</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Today’s sales, low stock, total owed by customers, total owed to suppliers, cash balance, due debts.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Products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Product list, search, categories, prices and stock level.</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Stock</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Current stock, movement history and adjustments.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Sales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List of all sales and their payment status.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New Sale</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Select customer and items, apply surcharge and discount, choose cash, transfer or credit.</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Purchases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List of supplier purchases, plus a form to record a new one.</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Customers &amp; Suppliers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Contact details. Customer profile shows credit limit, debt and history.</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Debts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All customers owing, amounts, due dates and repayments.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Expenses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Record and categorise business expenses.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Accounts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Cash and bank accounts with full transaction ledger.</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12</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Reports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Profit and loss, balance sheet, stock value, sales, purchases, debts. Date filters and export.</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13</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Notifications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Owner alerts and the customer SMS log.</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Settings</w:t>
            </w:r>
          </w:p>
        </w:tc>
        <w:tc>
          <w:tcPr>
            <w:tcW w:type="dxa" w:w="6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color w:val="000000"/>
                <w:sz w:val="20"/>
                <w:szCs w:val="20"/>
              </w:rPr>
              <w:t xml:space="preserve">Business profile, currency, tax, invoice format, SMS and reminder rules, users and roles.</w:t>
            </w:r>
          </w:p>
        </w:tc>
      </w:tr>
    </w:tbl>
    <w:p>
      <w:pPr>
        <w:spacing w:after="100"/>
      </w:pPr>
      <w:r>
        <w:t xml:space="preserve"/>
      </w:r>
    </w:p>
    <w:p>
      <w:pPr>
        <w:pStyle w:val="Heading2"/>
        <w:spacing w:after="80" w:before="200"/>
      </w:pPr>
      <w:r>
        <w:t xml:space="preserve">Pop-ups (modals)</w:t>
      </w:r>
    </w:p>
    <w:p>
      <w:pPr>
        <w:pStyle w:val="ListParagraph"/>
        <w:numPr>
          <w:ilvl w:val="0"/>
          <w:numId w:val="2"/>
        </w:numPr>
        <w:spacing w:after="50"/>
      </w:pPr>
      <w:r>
        <w:t xml:space="preserve">Credit limit exhausted warning</w:t>
      </w:r>
    </w:p>
    <w:p>
      <w:pPr>
        <w:pStyle w:val="ListParagraph"/>
        <w:numPr>
          <w:ilvl w:val="0"/>
          <w:numId w:val="2"/>
        </w:numPr>
        <w:spacing w:after="50"/>
      </w:pPr>
      <w:r>
        <w:t xml:space="preserve">Product form and category quick-add</w:t>
      </w:r>
    </w:p>
    <w:p>
      <w:pPr>
        <w:pStyle w:val="ListParagraph"/>
        <w:numPr>
          <w:ilvl w:val="0"/>
          <w:numId w:val="2"/>
        </w:numPr>
        <w:spacing w:after="50"/>
      </w:pPr>
      <w:r>
        <w:t xml:space="preserve">Customer / supplier form (with credit limit)</w:t>
      </w:r>
    </w:p>
    <w:p>
      <w:pPr>
        <w:pStyle w:val="ListParagraph"/>
        <w:numPr>
          <w:ilvl w:val="0"/>
          <w:numId w:val="2"/>
        </w:numPr>
        <w:spacing w:after="50"/>
      </w:pPr>
      <w:r>
        <w:t xml:space="preserve">Record payment (customer repayment, supplier payment)</w:t>
      </w:r>
    </w:p>
    <w:p>
      <w:pPr>
        <w:pStyle w:val="ListParagraph"/>
        <w:numPr>
          <w:ilvl w:val="0"/>
          <w:numId w:val="2"/>
        </w:numPr>
        <w:spacing w:after="50"/>
      </w:pPr>
      <w:r>
        <w:t xml:space="preserve">Stock adjustment</w:t>
      </w:r>
    </w:p>
    <w:p>
      <w:pPr>
        <w:pStyle w:val="ListParagraph"/>
        <w:numPr>
          <w:ilvl w:val="0"/>
          <w:numId w:val="2"/>
        </w:numPr>
        <w:spacing w:after="50"/>
      </w:pPr>
      <w:r>
        <w:t xml:space="preserve">Expense form</w:t>
      </w:r>
    </w:p>
    <w:p>
      <w:pPr>
        <w:pStyle w:val="ListParagraph"/>
        <w:numPr>
          <w:ilvl w:val="0"/>
          <w:numId w:val="2"/>
        </w:numPr>
        <w:spacing w:after="50"/>
      </w:pPr>
      <w:r>
        <w:t xml:space="preserve">Invoice / receipt preview and print</w:t>
      </w:r>
    </w:p>
    <w:p>
      <w:pPr>
        <w:pStyle w:val="ListParagraph"/>
        <w:numPr>
          <w:ilvl w:val="0"/>
          <w:numId w:val="2"/>
        </w:numPr>
        <w:spacing w:after="50"/>
      </w:pPr>
      <w:r>
        <w:t xml:space="preserve">User form</w:t>
      </w:r>
    </w:p>
    <w:p>
      <w:pPr>
        <w:pStyle w:val="ListParagraph"/>
        <w:numPr>
          <w:ilvl w:val="0"/>
          <w:numId w:val="2"/>
        </w:numPr>
        <w:spacing w:after="50"/>
      </w:pPr>
      <w:r>
        <w:t xml:space="preserve">Confirm delete</w:t>
      </w:r>
    </w:p>
    <w:p>
      <w:pPr>
        <w:pStyle w:val="Heading1"/>
        <w:spacing w:after="120" w:before="300"/>
      </w:pPr>
      <w:r>
        <w:t xml:space="preserve">6. Technology</w:t>
      </w:r>
    </w:p>
    <w:p>
      <w:pPr>
        <w:spacing w:after="100"/>
      </w:pPr>
      <w:r>
        <w:t xml:space="preserve">Built with Vue 3, Ionic Vue and TypeScript. Code is organised by feature so the app is easy to maintain and extend. The SMS feature needs an SMS provider account (see section 7).</w:t>
      </w:r>
    </w:p>
    <w:p>
      <w:pPr>
        <w:pStyle w:val="Heading1"/>
        <w:spacing w:after="120" w:before="300"/>
      </w:pPr>
      <w:r>
        <w:t xml:space="preserve">7. Points to Confirm With the Owner</w:t>
      </w:r>
    </w:p>
    <w:p>
      <w:pPr>
        <w:pStyle w:val="ListParagraph"/>
        <w:numPr>
          <w:ilvl w:val="0"/>
          <w:numId w:val="2"/>
        </w:numPr>
        <w:spacing w:after="50"/>
      </w:pPr>
      <w:r>
        <w:t xml:space="preserve">Which SMS provider should be used, and who pays for SMS credit?</w:t>
      </w:r>
    </w:p>
    <w:p>
      <w:pPr>
        <w:pStyle w:val="ListParagraph"/>
        <w:numPr>
          <w:ilvl w:val="0"/>
          <w:numId w:val="2"/>
        </w:numPr>
        <w:spacing w:after="50"/>
      </w:pPr>
      <w:r>
        <w:t xml:space="preserve">When should reminders go out (on the due date, before, and how often after)?</w:t>
      </w:r>
    </w:p>
    <w:p>
      <w:pPr>
        <w:pStyle w:val="ListParagraph"/>
        <w:numPr>
          <w:ilvl w:val="0"/>
          <w:numId w:val="2"/>
        </w:numPr>
        <w:spacing w:after="50"/>
      </w:pPr>
      <w:r>
        <w:t xml:space="preserve">Is the due date set per sale, or is there a default repayment period?</w:t>
      </w:r>
    </w:p>
    <w:p>
      <w:pPr>
        <w:pStyle w:val="ListParagraph"/>
        <w:numPr>
          <w:ilvl w:val="0"/>
          <w:numId w:val="2"/>
        </w:numPr>
        <w:spacing w:after="50"/>
      </w:pPr>
      <w:r>
        <w:t xml:space="preserve">Is the surcharge and discount a percentage, a fixed amount, or both?</w:t>
      </w:r>
    </w:p>
    <w:p>
      <w:pPr>
        <w:pStyle w:val="ListParagraph"/>
        <w:numPr>
          <w:ilvl w:val="0"/>
          <w:numId w:val="2"/>
        </w:numPr>
        <w:spacing w:after="50"/>
      </w:pPr>
      <w:r>
        <w:t xml:space="preserve">Are there multiple shops or branches, or just one?</w:t>
      </w:r>
    </w:p>
    <w:p>
      <w:pPr>
        <w:pStyle w:val="ListParagraph"/>
        <w:numPr>
          <w:ilvl w:val="0"/>
          <w:numId w:val="2"/>
        </w:numPr>
        <w:spacing w:after="50"/>
      </w:pPr>
      <w:r>
        <w:t xml:space="preserve">Is VAT or tax needed on invoices?</w:t>
      </w:r>
    </w:p>
    <w:p>
      <w:pPr>
        <w:pStyle w:val="ListParagraph"/>
        <w:numPr>
          <w:ilvl w:val="0"/>
          <w:numId w:val="2"/>
        </w:numPr>
        <w:spacing w:after="50"/>
      </w:pPr>
      <w:r>
        <w:t xml:space="preserve">What user roles are needed (for example owner, manager, sales staff)?</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2026-10-04T16:10:18.458Z</dcterms:created>
  <dcterms:modified xsi:type="dcterms:W3CDTF">2026-10-04T16:10:18.466Z</dcterms:modified>
</cp:coreProperties>
</file>

<file path=docProps/custom.xml><?xml version="1.0" encoding="utf-8"?>
<Properties xmlns="http://schemas.openxmlformats.org/officeDocument/2006/custom-properties" xmlns:vt="http://schemas.openxmlformats.org/officeDocument/2006/docPropsVTypes"/>
</file>