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F0B471">
      <w:pPr>
        <w:spacing w:before="240" w:after="120"/>
        <w:jc w:val="center"/>
      </w:pPr>
      <w:r>
        <w:rPr>
          <w:rFonts w:ascii="Times New Roman" w:hAnsi="Times New Roman" w:eastAsia="Times New Roman" w:cs="Times New Roman"/>
          <w:b/>
          <w:bCs/>
          <w:sz w:val="40"/>
          <w:szCs w:val="40"/>
        </w:rPr>
        <w:t>ASSIGNMENT REPORT</w:t>
      </w:r>
      <w:bookmarkStart w:id="0" w:name="_GoBack"/>
      <w:bookmarkEnd w:id="0"/>
    </w:p>
    <w:p w14:paraId="05EDCED5">
      <w:pPr>
        <w:spacing w:before="0" w:after="60"/>
        <w:jc w:val="center"/>
      </w:pPr>
      <w:r>
        <w:rPr>
          <w:rFonts w:ascii="Times New Roman" w:hAnsi="Times New Roman" w:eastAsia="Times New Roman" w:cs="Times New Roman"/>
          <w:b/>
          <w:bCs/>
          <w:sz w:val="30"/>
          <w:szCs w:val="30"/>
        </w:rPr>
        <w:t>Missing Data Analysis &amp; Outlier Detection</w:t>
      </w:r>
    </w:p>
    <w:p w14:paraId="6BE081F6">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F0C6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1BB34EC">
            <w:pPr>
              <w:jc w:val="left"/>
            </w:pPr>
            <w:r>
              <w:rPr>
                <w:rFonts w:ascii="Times New Roman" w:hAnsi="Times New Roman" w:eastAsia="Times New Roman" w:cs="Times New Roman"/>
                <w:sz w:val="22"/>
                <w:szCs w:val="22"/>
              </w:rPr>
              <w:t>Student Name</w:t>
            </w:r>
          </w:p>
        </w:tc>
        <w:tc>
          <w:tcPr>
            <w:tcW w:w="71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D463AA4">
            <w:pPr>
              <w:jc w:val="center"/>
              <w:rPr>
                <w:rFonts w:hint="default"/>
                <w:lang w:val="en-US"/>
              </w:rPr>
            </w:pPr>
            <w:r>
              <w:rPr>
                <w:rFonts w:hint="default"/>
                <w:lang w:val="en-US"/>
              </w:rPr>
              <w:t>Deki Kingsley Onyekachi</w:t>
            </w:r>
          </w:p>
        </w:tc>
      </w:tr>
      <w:tr w14:paraId="78F4A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2F85B75">
            <w:pPr>
              <w:jc w:val="left"/>
            </w:pPr>
            <w:r>
              <w:rPr>
                <w:rFonts w:ascii="Times New Roman" w:hAnsi="Times New Roman" w:eastAsia="Times New Roman" w:cs="Times New Roman"/>
                <w:sz w:val="22"/>
                <w:szCs w:val="22"/>
              </w:rPr>
              <w:t>Course</w:t>
            </w:r>
          </w:p>
        </w:tc>
        <w:tc>
          <w:tcPr>
            <w:tcW w:w="71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0BB0173">
            <w:pPr>
              <w:jc w:val="center"/>
            </w:pPr>
            <w:r>
              <w:rPr>
                <w:rFonts w:ascii="Times New Roman" w:hAnsi="Times New Roman" w:eastAsia="Times New Roman" w:cs="Times New Roman"/>
                <w:sz w:val="22"/>
                <w:szCs w:val="22"/>
              </w:rPr>
              <w:t>Data Analysis</w:t>
            </w:r>
          </w:p>
        </w:tc>
      </w:tr>
      <w:tr w14:paraId="555B0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793293F">
            <w:pPr>
              <w:jc w:val="left"/>
            </w:pPr>
            <w:r>
              <w:rPr>
                <w:rFonts w:ascii="Times New Roman" w:hAnsi="Times New Roman" w:eastAsia="Times New Roman" w:cs="Times New Roman"/>
                <w:sz w:val="22"/>
                <w:szCs w:val="22"/>
              </w:rPr>
              <w:t>Assignment</w:t>
            </w:r>
          </w:p>
        </w:tc>
        <w:tc>
          <w:tcPr>
            <w:tcW w:w="71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ED1BD7C">
            <w:pPr>
              <w:jc w:val="center"/>
            </w:pPr>
            <w:r>
              <w:rPr>
                <w:rFonts w:ascii="Times New Roman" w:hAnsi="Times New Roman" w:eastAsia="Times New Roman" w:cs="Times New Roman"/>
                <w:sz w:val="22"/>
                <w:szCs w:val="22"/>
              </w:rPr>
              <w:t>Missing Data Analysis &amp; Outlier Detection</w:t>
            </w:r>
          </w:p>
        </w:tc>
      </w:tr>
      <w:tr w14:paraId="58B0B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5781DCA">
            <w:pPr>
              <w:jc w:val="left"/>
            </w:pPr>
            <w:r>
              <w:rPr>
                <w:rFonts w:ascii="Times New Roman" w:hAnsi="Times New Roman" w:eastAsia="Times New Roman" w:cs="Times New Roman"/>
                <w:sz w:val="22"/>
                <w:szCs w:val="22"/>
              </w:rPr>
              <w:t>Date</w:t>
            </w:r>
          </w:p>
        </w:tc>
        <w:tc>
          <w:tcPr>
            <w:tcW w:w="71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0588EE1">
            <w:pPr>
              <w:jc w:val="center"/>
            </w:pPr>
            <w:r>
              <w:rPr>
                <w:rFonts w:ascii="Times New Roman" w:hAnsi="Times New Roman" w:eastAsia="Times New Roman" w:cs="Times New Roman"/>
                <w:sz w:val="22"/>
                <w:szCs w:val="22"/>
              </w:rPr>
              <w:t>2026-03-23</w:t>
            </w:r>
          </w:p>
        </w:tc>
      </w:tr>
      <w:tr w14:paraId="74233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C2430A3">
            <w:pPr>
              <w:jc w:val="left"/>
            </w:pPr>
            <w:r>
              <w:rPr>
                <w:rFonts w:ascii="Times New Roman" w:hAnsi="Times New Roman" w:eastAsia="Times New Roman" w:cs="Times New Roman"/>
                <w:sz w:val="22"/>
                <w:szCs w:val="22"/>
              </w:rPr>
              <w:t>R Version</w:t>
            </w:r>
          </w:p>
        </w:tc>
        <w:tc>
          <w:tcPr>
            <w:tcW w:w="71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B87EDB7">
            <w:pPr>
              <w:jc w:val="center"/>
            </w:pPr>
            <w:r>
              <w:rPr>
                <w:rFonts w:ascii="Times New Roman" w:hAnsi="Times New Roman" w:eastAsia="Times New Roman" w:cs="Times New Roman"/>
                <w:sz w:val="22"/>
                <w:szCs w:val="22"/>
              </w:rPr>
              <w:t>4.5.2</w:t>
            </w:r>
          </w:p>
        </w:tc>
      </w:tr>
    </w:tbl>
    <w:p w14:paraId="698B9DCB">
      <w:pPr>
        <w:spacing w:before="60" w:after="60"/>
      </w:pPr>
    </w:p>
    <w:p w14:paraId="2FDAC6C0">
      <w:pPr>
        <w:spacing w:before="60" w:after="60"/>
      </w:pPr>
    </w:p>
    <w:p w14:paraId="75915037">
      <w:pPr>
        <w:pStyle w:val="2"/>
      </w:pPr>
      <w:r>
        <w:rPr>
          <w:rFonts w:ascii="Times New Roman" w:hAnsi="Times New Roman" w:eastAsia="Times New Roman" w:cs="Times New Roman"/>
          <w:b/>
          <w:bCs/>
          <w:sz w:val="32"/>
          <w:szCs w:val="32"/>
        </w:rPr>
        <w:t>Task 1: Little’s MCAR Test</w:t>
      </w:r>
    </w:p>
    <w:p w14:paraId="7979F3DA">
      <w:pPr>
        <w:pStyle w:val="3"/>
      </w:pPr>
      <w:r>
        <w:rPr>
          <w:rFonts w:ascii="Times New Roman" w:hAnsi="Times New Roman" w:eastAsia="Times New Roman" w:cs="Times New Roman"/>
          <w:b/>
          <w:bCs/>
          <w:sz w:val="28"/>
          <w:szCs w:val="28"/>
        </w:rPr>
        <w:t>Objective</w:t>
      </w:r>
    </w:p>
    <w:p w14:paraId="4B1C6D95">
      <w:pPr>
        <w:spacing w:before="80" w:after="80"/>
        <w:jc w:val="both"/>
      </w:pPr>
      <w:r>
        <w:rPr>
          <w:rFonts w:ascii="Times New Roman" w:hAnsi="Times New Roman" w:eastAsia="Times New Roman" w:cs="Times New Roman"/>
          <w:sz w:val="24"/>
          <w:szCs w:val="24"/>
        </w:rPr>
        <w:t>To determine whether the missing data in the dataset is Missing Completely At Random (MCAR).</w:t>
      </w:r>
    </w:p>
    <w:p w14:paraId="67F5C90B">
      <w:pPr>
        <w:pStyle w:val="3"/>
      </w:pPr>
      <w:r>
        <w:rPr>
          <w:rFonts w:ascii="Times New Roman" w:hAnsi="Times New Roman" w:eastAsia="Times New Roman" w:cs="Times New Roman"/>
          <w:b/>
          <w:bCs/>
          <w:sz w:val="28"/>
          <w:szCs w:val="28"/>
        </w:rPr>
        <w:t>Exploratory Visualisation of Missing Data</w:t>
      </w:r>
    </w:p>
    <w:p w14:paraId="1A8DF7C0">
      <w:pPr>
        <w:spacing w:before="80" w:after="80"/>
        <w:jc w:val="both"/>
      </w:pPr>
      <w:r>
        <w:rPr>
          <w:rFonts w:ascii="Times New Roman" w:hAnsi="Times New Roman" w:eastAsia="Times New Roman" w:cs="Times New Roman"/>
          <w:sz w:val="24"/>
          <w:szCs w:val="24"/>
        </w:rPr>
        <w:t>Before conducting the formal MCAR test, the missing data structure was visualised to understand the extent and pattern of missingness across variables.</w:t>
      </w:r>
    </w:p>
    <w:p w14:paraId="04366484">
      <w:pPr>
        <w:spacing w:before="60" w:after="60"/>
      </w:pPr>
    </w:p>
    <w:p w14:paraId="7E581048">
      <w:pPr>
        <w:spacing w:before="120" w:after="60"/>
        <w:jc w:val="center"/>
      </w:pPr>
      <w:r>
        <w:drawing>
          <wp:inline distT="0" distB="0" distL="0" distR="0">
            <wp:extent cx="5238750" cy="5505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238750" cy="5505450"/>
                    </a:xfrm>
                    <a:prstGeom prst="rect">
                      <a:avLst/>
                    </a:prstGeom>
                  </pic:spPr>
                </pic:pic>
              </a:graphicData>
            </a:graphic>
          </wp:inline>
        </w:drawing>
      </w:r>
    </w:p>
    <w:p w14:paraId="3A1BF7D0">
      <w:pPr>
        <w:spacing w:before="40" w:after="160"/>
        <w:jc w:val="center"/>
      </w:pPr>
      <w:r>
        <w:rPr>
          <w:rFonts w:ascii="Times New Roman" w:hAnsi="Times New Roman" w:eastAsia="Times New Roman" w:cs="Times New Roman"/>
          <w:i/>
          <w:iCs/>
          <w:sz w:val="20"/>
          <w:szCs w:val="20"/>
        </w:rPr>
        <w:t>Figure 1: Missing data heatmap across all variables and observations (Missing = 18.6%, Present = 81.4%)</w:t>
      </w:r>
    </w:p>
    <w:p w14:paraId="61B511FF">
      <w:pPr>
        <w:spacing w:before="120" w:after="60"/>
        <w:jc w:val="center"/>
      </w:pPr>
      <w:r>
        <w:drawing>
          <wp:inline distT="0" distB="0" distL="0" distR="0">
            <wp:extent cx="5238750" cy="5381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238750" cy="5381625"/>
                    </a:xfrm>
                    <a:prstGeom prst="rect">
                      <a:avLst/>
                    </a:prstGeom>
                  </pic:spPr>
                </pic:pic>
              </a:graphicData>
            </a:graphic>
          </wp:inline>
        </w:drawing>
      </w:r>
    </w:p>
    <w:p w14:paraId="29F2576F">
      <w:pPr>
        <w:spacing w:before="40" w:after="160"/>
        <w:jc w:val="center"/>
      </w:pPr>
      <w:r>
        <w:rPr>
          <w:rFonts w:ascii="Times New Roman" w:hAnsi="Times New Roman" w:eastAsia="Times New Roman" w:cs="Times New Roman"/>
          <w:i/>
          <w:iCs/>
          <w:sz w:val="20"/>
          <w:szCs w:val="20"/>
        </w:rPr>
        <w:t>Figure 2: Count of missing values per variable, ordered by missingness frequency</w:t>
      </w:r>
    </w:p>
    <w:p w14:paraId="5ED65EA9">
      <w:pPr>
        <w:pStyle w:val="3"/>
      </w:pPr>
      <w:r>
        <w:rPr>
          <w:rFonts w:ascii="Times New Roman" w:hAnsi="Times New Roman" w:eastAsia="Times New Roman" w:cs="Times New Roman"/>
          <w:b/>
          <w:bCs/>
          <w:sz w:val="28"/>
          <w:szCs w:val="28"/>
        </w:rPr>
        <w:t>Hypotheses</w:t>
      </w:r>
    </w:p>
    <w:p w14:paraId="35A3429D">
      <w:pPr>
        <w:spacing w:before="80" w:after="80"/>
        <w:jc w:val="both"/>
      </w:pPr>
      <w:r>
        <w:rPr>
          <w:rFonts w:ascii="Times New Roman" w:hAnsi="Times New Roman" w:eastAsia="Times New Roman" w:cs="Times New Roman"/>
          <w:b/>
          <w:bCs/>
          <w:sz w:val="24"/>
          <w:szCs w:val="24"/>
        </w:rPr>
        <w:t xml:space="preserve">H₀ (Null Hypothesis): </w:t>
      </w:r>
      <w:r>
        <w:rPr>
          <w:rFonts w:ascii="Times New Roman" w:hAnsi="Times New Roman" w:eastAsia="Times New Roman" w:cs="Times New Roman"/>
          <w:b w:val="0"/>
          <w:bCs w:val="0"/>
          <w:sz w:val="24"/>
          <w:szCs w:val="24"/>
        </w:rPr>
        <w:t>Data is MCAR — missingness does not depend on any variables.</w:t>
      </w:r>
    </w:p>
    <w:p w14:paraId="6AFB2545">
      <w:pPr>
        <w:spacing w:before="80" w:after="80"/>
        <w:jc w:val="both"/>
      </w:pPr>
      <w:r>
        <w:rPr>
          <w:rFonts w:ascii="Times New Roman" w:hAnsi="Times New Roman" w:eastAsia="Times New Roman" w:cs="Times New Roman"/>
          <w:b/>
          <w:bCs/>
          <w:sz w:val="24"/>
          <w:szCs w:val="24"/>
        </w:rPr>
        <w:t xml:space="preserve">H₁ (Alternative Hypothesis): </w:t>
      </w:r>
      <w:r>
        <w:rPr>
          <w:rFonts w:ascii="Times New Roman" w:hAnsi="Times New Roman" w:eastAsia="Times New Roman" w:cs="Times New Roman"/>
          <w:b w:val="0"/>
          <w:bCs w:val="0"/>
          <w:sz w:val="24"/>
          <w:szCs w:val="24"/>
        </w:rPr>
        <w:t>Data is NOT MCAR — missingness is either MAR or MNAR.</w:t>
      </w:r>
    </w:p>
    <w:p w14:paraId="034461C9">
      <w:pPr>
        <w:pStyle w:val="3"/>
      </w:pPr>
      <w:r>
        <w:rPr>
          <w:rFonts w:ascii="Times New Roman" w:hAnsi="Times New Roman" w:eastAsia="Times New Roman" w:cs="Times New Roman"/>
          <w:b/>
          <w:bCs/>
          <w:sz w:val="28"/>
          <w:szCs w:val="28"/>
        </w:rPr>
        <w:t>Method</w:t>
      </w:r>
    </w:p>
    <w:p w14:paraId="79B3B8E4">
      <w:pPr>
        <w:spacing w:before="80" w:after="80"/>
        <w:jc w:val="both"/>
      </w:pPr>
      <w:r>
        <w:rPr>
          <w:rFonts w:ascii="Times New Roman" w:hAnsi="Times New Roman" w:eastAsia="Times New Roman" w:cs="Times New Roman"/>
          <w:sz w:val="24"/>
          <w:szCs w:val="24"/>
        </w:rPr>
        <w:t>Little's MCAR test was performed using the mcar_test() function from the naniar package on the handle_MD_df dataset.</w:t>
      </w:r>
    </w:p>
    <w:p w14:paraId="551C4E11">
      <w:pPr>
        <w:pStyle w:val="3"/>
      </w:pPr>
      <w:r>
        <w:rPr>
          <w:rFonts w:ascii="Times New Roman" w:hAnsi="Times New Roman" w:eastAsia="Times New Roman" w:cs="Times New Roman"/>
          <w:b/>
          <w:bCs/>
          <w:sz w:val="28"/>
          <w:szCs w:val="28"/>
        </w:rPr>
        <w:t>Results</w:t>
      </w:r>
    </w:p>
    <w:p w14:paraId="786F0957">
      <w:pPr>
        <w:spacing w:before="60" w:after="60"/>
      </w:pPr>
    </w:p>
    <w:p w14:paraId="14213157">
      <w:pPr>
        <w:spacing w:before="120" w:after="60"/>
        <w:jc w:val="center"/>
      </w:pPr>
      <w:r>
        <w:drawing>
          <wp:inline distT="0" distB="0" distL="0" distR="0">
            <wp:extent cx="4762500" cy="876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4762500" cy="876300"/>
                    </a:xfrm>
                    <a:prstGeom prst="rect">
                      <a:avLst/>
                    </a:prstGeom>
                  </pic:spPr>
                </pic:pic>
              </a:graphicData>
            </a:graphic>
          </wp:inline>
        </w:drawing>
      </w:r>
    </w:p>
    <w:p w14:paraId="21AED7EE">
      <w:pPr>
        <w:spacing w:before="40" w:after="160"/>
        <w:jc w:val="center"/>
      </w:pPr>
      <w:r>
        <w:rPr>
          <w:rFonts w:ascii="Times New Roman" w:hAnsi="Times New Roman" w:eastAsia="Times New Roman" w:cs="Times New Roman"/>
          <w:i/>
          <w:iCs/>
          <w:sz w:val="20"/>
          <w:szCs w:val="20"/>
        </w:rPr>
        <w:t>Figure 3: MCAR test output from R console</w:t>
      </w:r>
    </w:p>
    <w:p w14:paraId="79485EDE">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5DF38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00" w:type="dxa"/>
              <w:bottom w:w="80" w:type="dxa"/>
              <w:right w:w="100" w:type="dxa"/>
            </w:tcMar>
          </w:tcPr>
          <w:p w14:paraId="5733F4D0">
            <w:pPr>
              <w:jc w:val="center"/>
            </w:pPr>
            <w:r>
              <w:rPr>
                <w:rFonts w:ascii="Times New Roman" w:hAnsi="Times New Roman" w:eastAsia="Times New Roman" w:cs="Times New Roman"/>
                <w:b/>
                <w:bCs/>
                <w:sz w:val="22"/>
                <w:szCs w:val="22"/>
              </w:rPr>
              <w:t>Statistic</w:t>
            </w:r>
          </w:p>
        </w:tc>
        <w:tc>
          <w:tcPr>
            <w:tcW w:w="234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00" w:type="dxa"/>
              <w:bottom w:w="80" w:type="dxa"/>
              <w:right w:w="100" w:type="dxa"/>
            </w:tcMar>
          </w:tcPr>
          <w:p w14:paraId="697A4708">
            <w:pPr>
              <w:jc w:val="center"/>
            </w:pPr>
            <w:r>
              <w:rPr>
                <w:rFonts w:ascii="Times New Roman" w:hAnsi="Times New Roman" w:eastAsia="Times New Roman" w:cs="Times New Roman"/>
                <w:b/>
                <w:bCs/>
                <w:sz w:val="22"/>
                <w:szCs w:val="22"/>
              </w:rPr>
              <w:t>Degrees of Freedom</w:t>
            </w:r>
          </w:p>
        </w:tc>
        <w:tc>
          <w:tcPr>
            <w:tcW w:w="234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00" w:type="dxa"/>
              <w:bottom w:w="80" w:type="dxa"/>
              <w:right w:w="100" w:type="dxa"/>
            </w:tcMar>
          </w:tcPr>
          <w:p w14:paraId="0B3AA438">
            <w:pPr>
              <w:jc w:val="center"/>
            </w:pPr>
            <w:r>
              <w:rPr>
                <w:rFonts w:ascii="Times New Roman" w:hAnsi="Times New Roman" w:eastAsia="Times New Roman" w:cs="Times New Roman"/>
                <w:b/>
                <w:bCs/>
                <w:sz w:val="22"/>
                <w:szCs w:val="22"/>
              </w:rPr>
              <w:t>p-value</w:t>
            </w:r>
          </w:p>
        </w:tc>
        <w:tc>
          <w:tcPr>
            <w:tcW w:w="234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00" w:type="dxa"/>
              <w:bottom w:w="80" w:type="dxa"/>
              <w:right w:w="100" w:type="dxa"/>
            </w:tcMar>
          </w:tcPr>
          <w:p w14:paraId="3A415F46">
            <w:pPr>
              <w:jc w:val="center"/>
            </w:pPr>
            <w:r>
              <w:rPr>
                <w:rFonts w:ascii="Times New Roman" w:hAnsi="Times New Roman" w:eastAsia="Times New Roman" w:cs="Times New Roman"/>
                <w:b/>
                <w:bCs/>
                <w:sz w:val="22"/>
                <w:szCs w:val="22"/>
              </w:rPr>
              <w:t>Missing Patterns</w:t>
            </w:r>
          </w:p>
        </w:tc>
      </w:tr>
      <w:tr w14:paraId="1C160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E638F87">
            <w:pPr>
              <w:jc w:val="left"/>
            </w:pPr>
            <w:r>
              <w:rPr>
                <w:rFonts w:ascii="Times New Roman" w:hAnsi="Times New Roman" w:eastAsia="Times New Roman" w:cs="Times New Roman"/>
                <w:sz w:val="22"/>
                <w:szCs w:val="22"/>
              </w:rPr>
              <w:t>1809.34</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ABE594F">
            <w:pPr>
              <w:jc w:val="center"/>
            </w:pPr>
            <w:r>
              <w:rPr>
                <w:rFonts w:ascii="Times New Roman" w:hAnsi="Times New Roman" w:eastAsia="Times New Roman" w:cs="Times New Roman"/>
                <w:sz w:val="22"/>
                <w:szCs w:val="22"/>
              </w:rPr>
              <w:t>1102</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8EBE2BB">
            <w:pPr>
              <w:jc w:val="center"/>
            </w:pPr>
            <w:r>
              <w:rPr>
                <w:rFonts w:ascii="Times New Roman" w:hAnsi="Times New Roman" w:eastAsia="Times New Roman" w:cs="Times New Roman"/>
                <w:sz w:val="22"/>
                <w:szCs w:val="22"/>
              </w:rPr>
              <w:t>0.000</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E76DF26">
            <w:pPr>
              <w:jc w:val="center"/>
            </w:pPr>
            <w:r>
              <w:rPr>
                <w:rFonts w:ascii="Times New Roman" w:hAnsi="Times New Roman" w:eastAsia="Times New Roman" w:cs="Times New Roman"/>
                <w:sz w:val="22"/>
                <w:szCs w:val="22"/>
              </w:rPr>
              <w:t>54</w:t>
            </w:r>
          </w:p>
        </w:tc>
      </w:tr>
    </w:tbl>
    <w:p w14:paraId="1D15A84D">
      <w:pPr>
        <w:spacing w:before="60" w:after="60"/>
      </w:pPr>
    </w:p>
    <w:p w14:paraId="48902095">
      <w:pPr>
        <w:pStyle w:val="3"/>
      </w:pPr>
      <w:r>
        <w:rPr>
          <w:rFonts w:ascii="Times New Roman" w:hAnsi="Times New Roman" w:eastAsia="Times New Roman" w:cs="Times New Roman"/>
          <w:b/>
          <w:bCs/>
          <w:sz w:val="28"/>
          <w:szCs w:val="28"/>
        </w:rPr>
        <w:t>Interpretation</w:t>
      </w:r>
    </w:p>
    <w:p w14:paraId="3CF19441">
      <w:pPr>
        <w:spacing w:before="80" w:after="80"/>
        <w:jc w:val="both"/>
      </w:pPr>
      <w:r>
        <w:rPr>
          <w:rFonts w:ascii="Times New Roman" w:hAnsi="Times New Roman" w:eastAsia="Times New Roman" w:cs="Times New Roman"/>
          <w:sz w:val="24"/>
          <w:szCs w:val="24"/>
        </w:rPr>
        <w:t>Since the p-value (0.000) is less than 0.05, we REJECT the null hypothesis.</w:t>
      </w:r>
    </w:p>
    <w:p w14:paraId="2509E810">
      <w:pPr>
        <w:pStyle w:val="3"/>
      </w:pPr>
      <w:r>
        <w:rPr>
          <w:rFonts w:ascii="Times New Roman" w:hAnsi="Times New Roman" w:eastAsia="Times New Roman" w:cs="Times New Roman"/>
          <w:b/>
          <w:bCs/>
          <w:sz w:val="28"/>
          <w:szCs w:val="28"/>
        </w:rPr>
        <w:t>Conclusion</w:t>
      </w:r>
    </w:p>
    <w:p w14:paraId="1CDC9E11">
      <w:pPr>
        <w:spacing w:before="80" w:after="80"/>
        <w:jc w:val="both"/>
      </w:pPr>
      <w:r>
        <w:rPr>
          <w:rFonts w:ascii="Times New Roman" w:hAnsi="Times New Roman" w:eastAsia="Times New Roman" w:cs="Times New Roman"/>
          <w:sz w:val="24"/>
          <w:szCs w:val="24"/>
        </w:rPr>
        <w:t>The data is NOT Missing Completely At Random (MCAR). The missing data pattern is either:</w:t>
      </w:r>
    </w:p>
    <w:p w14:paraId="551027C8">
      <w:pPr>
        <w:pStyle w:val="14"/>
        <w:numPr>
          <w:ilvl w:val="0"/>
          <w:numId w:val="1"/>
        </w:numPr>
        <w:spacing w:before="50" w:after="50"/>
      </w:pPr>
      <w:r>
        <w:rPr>
          <w:rFonts w:ascii="Times New Roman" w:hAnsi="Times New Roman" w:eastAsia="Times New Roman" w:cs="Times New Roman"/>
          <w:b/>
          <w:bCs/>
          <w:sz w:val="24"/>
          <w:szCs w:val="24"/>
        </w:rPr>
        <w:t xml:space="preserve">Missing At Random (MAR): </w:t>
      </w:r>
      <w:r>
        <w:rPr>
          <w:rFonts w:ascii="Times New Roman" w:hAnsi="Times New Roman" w:eastAsia="Times New Roman" w:cs="Times New Roman"/>
          <w:b w:val="0"/>
          <w:bCs w:val="0"/>
          <w:sz w:val="24"/>
          <w:szCs w:val="24"/>
        </w:rPr>
        <w:t>Missingness depends on observed variables.</w:t>
      </w:r>
    </w:p>
    <w:p w14:paraId="3D0A9160">
      <w:pPr>
        <w:pStyle w:val="14"/>
        <w:numPr>
          <w:ilvl w:val="0"/>
          <w:numId w:val="1"/>
        </w:numPr>
        <w:spacing w:before="50" w:after="50"/>
      </w:pPr>
      <w:r>
        <w:rPr>
          <w:rFonts w:ascii="Times New Roman" w:hAnsi="Times New Roman" w:eastAsia="Times New Roman" w:cs="Times New Roman"/>
          <w:b/>
          <w:bCs/>
          <w:sz w:val="24"/>
          <w:szCs w:val="24"/>
        </w:rPr>
        <w:t xml:space="preserve">Missing Not At Random (MNAR): </w:t>
      </w:r>
      <w:r>
        <w:rPr>
          <w:rFonts w:ascii="Times New Roman" w:hAnsi="Times New Roman" w:eastAsia="Times New Roman" w:cs="Times New Roman"/>
          <w:b w:val="0"/>
          <w:bCs w:val="0"/>
          <w:sz w:val="24"/>
          <w:szCs w:val="24"/>
        </w:rPr>
        <w:t>Missingness depends on the missing values themselves.</w:t>
      </w:r>
    </w:p>
    <w:p w14:paraId="6D3F7359">
      <w:pPr>
        <w:spacing w:before="60" w:after="60"/>
      </w:pPr>
    </w:p>
    <w:p w14:paraId="00F7ABB2">
      <w:pPr>
        <w:spacing w:before="80" w:after="80"/>
        <w:jc w:val="both"/>
      </w:pPr>
      <w:r>
        <w:rPr>
          <w:rFonts w:ascii="Times New Roman" w:hAnsi="Times New Roman" w:eastAsia="Times New Roman" w:cs="Times New Roman"/>
          <w:sz w:val="24"/>
          <w:szCs w:val="24"/>
        </w:rPr>
        <w:t>This finding indicates that careful consideration is needed when selecting imputation methods, as simple imputation techniques (such as mean imputation) may introduce bias into the analysis.</w:t>
      </w:r>
    </w:p>
    <w:p w14:paraId="22657860">
      <w:pPr>
        <w:pStyle w:val="2"/>
      </w:pPr>
      <w:r>
        <w:rPr>
          <w:rFonts w:ascii="Times New Roman" w:hAnsi="Times New Roman" w:eastAsia="Times New Roman" w:cs="Times New Roman"/>
          <w:b/>
          <w:bCs/>
          <w:sz w:val="32"/>
          <w:szCs w:val="32"/>
        </w:rPr>
        <w:t>Task 2: Imputation Method Comparison (PMM vs RF)</w:t>
      </w:r>
    </w:p>
    <w:p w14:paraId="047E62BE">
      <w:pPr>
        <w:pStyle w:val="3"/>
      </w:pPr>
      <w:r>
        <w:rPr>
          <w:rFonts w:ascii="Times New Roman" w:hAnsi="Times New Roman" w:eastAsia="Times New Roman" w:cs="Times New Roman"/>
          <w:b/>
          <w:bCs/>
          <w:sz w:val="28"/>
          <w:szCs w:val="28"/>
        </w:rPr>
        <w:t>Objective</w:t>
      </w:r>
    </w:p>
    <w:p w14:paraId="5F2A5107">
      <w:pPr>
        <w:spacing w:before="80" w:after="80"/>
        <w:jc w:val="both"/>
      </w:pPr>
      <w:r>
        <w:rPr>
          <w:rFonts w:ascii="Times New Roman" w:hAnsi="Times New Roman" w:eastAsia="Times New Roman" w:cs="Times New Roman"/>
          <w:sz w:val="24"/>
          <w:szCs w:val="24"/>
        </w:rPr>
        <w:t>To compare two multiple imputation methods:</w:t>
      </w:r>
    </w:p>
    <w:p w14:paraId="40B93AEE">
      <w:pPr>
        <w:pStyle w:val="14"/>
        <w:numPr>
          <w:ilvl w:val="0"/>
          <w:numId w:val="1"/>
        </w:numPr>
        <w:spacing w:before="50" w:after="50"/>
      </w:pPr>
      <w:r>
        <w:rPr>
          <w:rFonts w:ascii="Times New Roman" w:hAnsi="Times New Roman" w:eastAsia="Times New Roman" w:cs="Times New Roman"/>
          <w:b/>
          <w:bCs/>
          <w:sz w:val="24"/>
          <w:szCs w:val="24"/>
        </w:rPr>
        <w:t xml:space="preserve">Predictive Mean Matching (PMM): </w:t>
      </w:r>
      <w:r>
        <w:rPr>
          <w:rFonts w:ascii="Times New Roman" w:hAnsi="Times New Roman" w:eastAsia="Times New Roman" w:cs="Times New Roman"/>
          <w:b w:val="0"/>
          <w:bCs w:val="0"/>
          <w:sz w:val="24"/>
          <w:szCs w:val="24"/>
        </w:rPr>
        <w:t>Non-parametric approach that finds observed values with similar predictive characteristics.</w:t>
      </w:r>
    </w:p>
    <w:p w14:paraId="73D13ACD">
      <w:pPr>
        <w:pStyle w:val="14"/>
        <w:numPr>
          <w:ilvl w:val="0"/>
          <w:numId w:val="1"/>
        </w:numPr>
        <w:spacing w:before="50" w:after="50"/>
      </w:pPr>
      <w:r>
        <w:rPr>
          <w:rFonts w:ascii="Times New Roman" w:hAnsi="Times New Roman" w:eastAsia="Times New Roman" w:cs="Times New Roman"/>
          <w:b/>
          <w:bCs/>
          <w:sz w:val="24"/>
          <w:szCs w:val="24"/>
        </w:rPr>
        <w:t xml:space="preserve">Random Forest (RF): </w:t>
      </w:r>
      <w:r>
        <w:rPr>
          <w:rFonts w:ascii="Times New Roman" w:hAnsi="Times New Roman" w:eastAsia="Times New Roman" w:cs="Times New Roman"/>
          <w:b w:val="0"/>
          <w:bCs w:val="0"/>
          <w:sz w:val="24"/>
          <w:szCs w:val="24"/>
        </w:rPr>
        <w:t>Machine learning method that handles complex nonlinear relationships.</w:t>
      </w:r>
    </w:p>
    <w:p w14:paraId="4F902C20">
      <w:pPr>
        <w:pStyle w:val="3"/>
      </w:pPr>
      <w:r>
        <w:rPr>
          <w:rFonts w:ascii="Times New Roman" w:hAnsi="Times New Roman" w:eastAsia="Times New Roman" w:cs="Times New Roman"/>
          <w:b/>
          <w:bCs/>
          <w:sz w:val="28"/>
          <w:szCs w:val="28"/>
        </w:rPr>
        <w:t>Method</w:t>
      </w:r>
    </w:p>
    <w:p w14:paraId="6FDD22B0">
      <w:pPr>
        <w:spacing w:before="80" w:after="80"/>
        <w:jc w:val="both"/>
      </w:pPr>
      <w:r>
        <w:rPr>
          <w:rFonts w:ascii="Times New Roman" w:hAnsi="Times New Roman" w:eastAsia="Times New Roman" w:cs="Times New Roman"/>
          <w:sz w:val="24"/>
          <w:szCs w:val="24"/>
        </w:rPr>
        <w:t>Multiple imputation was performed using the mice package with the following parameters:</w:t>
      </w:r>
    </w:p>
    <w:p w14:paraId="4BC730EB">
      <w:pPr>
        <w:pStyle w:val="14"/>
        <w:numPr>
          <w:ilvl w:val="0"/>
          <w:numId w:val="1"/>
        </w:numPr>
        <w:spacing w:before="50" w:after="50"/>
      </w:pPr>
      <w:r>
        <w:rPr>
          <w:rFonts w:ascii="Times New Roman" w:hAnsi="Times New Roman" w:eastAsia="Times New Roman" w:cs="Times New Roman"/>
          <w:sz w:val="24"/>
          <w:szCs w:val="24"/>
        </w:rPr>
        <w:t>Number of imputations: m = 5</w:t>
      </w:r>
    </w:p>
    <w:p w14:paraId="6C526010">
      <w:pPr>
        <w:pStyle w:val="14"/>
        <w:numPr>
          <w:ilvl w:val="0"/>
          <w:numId w:val="1"/>
        </w:numPr>
        <w:spacing w:before="50" w:after="50"/>
      </w:pPr>
      <w:r>
        <w:rPr>
          <w:rFonts w:ascii="Times New Roman" w:hAnsi="Times New Roman" w:eastAsia="Times New Roman" w:cs="Times New Roman"/>
          <w:sz w:val="24"/>
          <w:szCs w:val="24"/>
        </w:rPr>
        <w:t>Variables analysed: hormone10_generated</w:t>
      </w:r>
    </w:p>
    <w:p w14:paraId="7E3FBBA2">
      <w:pPr>
        <w:pStyle w:val="14"/>
        <w:numPr>
          <w:ilvl w:val="0"/>
          <w:numId w:val="1"/>
        </w:numPr>
        <w:spacing w:before="50" w:after="50"/>
      </w:pPr>
      <w:r>
        <w:rPr>
          <w:rFonts w:ascii="Times New Roman" w:hAnsi="Times New Roman" w:eastAsia="Times New Roman" w:cs="Times New Roman"/>
          <w:sz w:val="24"/>
          <w:szCs w:val="24"/>
        </w:rPr>
        <w:t>Seed set to 123 for reproducibility</w:t>
      </w:r>
    </w:p>
    <w:p w14:paraId="7CA0E078">
      <w:pPr>
        <w:pStyle w:val="3"/>
      </w:pPr>
      <w:r>
        <w:rPr>
          <w:rFonts w:ascii="Times New Roman" w:hAnsi="Times New Roman" w:eastAsia="Times New Roman" w:cs="Times New Roman"/>
          <w:b/>
          <w:bCs/>
          <w:sz w:val="28"/>
          <w:szCs w:val="28"/>
        </w:rPr>
        <w:t>Results</w:t>
      </w:r>
    </w:p>
    <w:p w14:paraId="76A22955">
      <w:pPr>
        <w:pStyle w:val="3"/>
      </w:pPr>
      <w:r>
        <w:rPr>
          <w:rFonts w:ascii="Times New Roman" w:hAnsi="Times New Roman" w:eastAsia="Times New Roman" w:cs="Times New Roman"/>
          <w:b/>
          <w:bCs/>
          <w:sz w:val="28"/>
          <w:szCs w:val="28"/>
        </w:rPr>
        <w:t>Visualisation</w:t>
      </w:r>
    </w:p>
    <w:p w14:paraId="0FB8442A">
      <w:pPr>
        <w:spacing w:before="120" w:after="60"/>
        <w:jc w:val="center"/>
      </w:pPr>
      <w:r>
        <w:drawing>
          <wp:inline distT="0" distB="0" distL="0" distR="0">
            <wp:extent cx="5238750" cy="5191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238750" cy="5191125"/>
                    </a:xfrm>
                    <a:prstGeom prst="rect">
                      <a:avLst/>
                    </a:prstGeom>
                  </pic:spPr>
                </pic:pic>
              </a:graphicData>
            </a:graphic>
          </wp:inline>
        </w:drawing>
      </w:r>
    </w:p>
    <w:p w14:paraId="187FFD20">
      <w:pPr>
        <w:spacing w:before="40" w:after="160"/>
        <w:jc w:val="center"/>
      </w:pPr>
      <w:r>
        <w:rPr>
          <w:rFonts w:ascii="Times New Roman" w:hAnsi="Times New Roman" w:eastAsia="Times New Roman" w:cs="Times New Roman"/>
          <w:i/>
          <w:iCs/>
          <w:sz w:val="20"/>
          <w:szCs w:val="20"/>
        </w:rPr>
        <w:t>Figure 4: Density plot comparing Original, PMM Imputed, and RF Imputed distributions for hormone10_generated</w:t>
      </w:r>
    </w:p>
    <w:p w14:paraId="3DB9B59F">
      <w:pPr>
        <w:pStyle w:val="3"/>
      </w:pPr>
      <w:r>
        <w:rPr>
          <w:rFonts w:ascii="Times New Roman" w:hAnsi="Times New Roman" w:eastAsia="Times New Roman" w:cs="Times New Roman"/>
          <w:b/>
          <w:bCs/>
          <w:sz w:val="28"/>
          <w:szCs w:val="28"/>
        </w:rPr>
        <w:t>Summary Statistics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1070A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00" w:type="dxa"/>
              <w:bottom w:w="80" w:type="dxa"/>
              <w:right w:w="100" w:type="dxa"/>
            </w:tcMar>
          </w:tcPr>
          <w:p w14:paraId="31156AC8">
            <w:pPr>
              <w:jc w:val="center"/>
            </w:pPr>
            <w:r>
              <w:rPr>
                <w:rFonts w:ascii="Times New Roman" w:hAnsi="Times New Roman" w:eastAsia="Times New Roman" w:cs="Times New Roman"/>
                <w:b/>
                <w:bCs/>
                <w:sz w:val="22"/>
                <w:szCs w:val="22"/>
              </w:rPr>
              <w:t>Metric</w:t>
            </w:r>
          </w:p>
        </w:tc>
        <w:tc>
          <w:tcPr>
            <w:tcW w:w="234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00" w:type="dxa"/>
              <w:bottom w:w="80" w:type="dxa"/>
              <w:right w:w="100" w:type="dxa"/>
            </w:tcMar>
          </w:tcPr>
          <w:p w14:paraId="03ED5482">
            <w:pPr>
              <w:jc w:val="center"/>
            </w:pPr>
            <w:r>
              <w:rPr>
                <w:rFonts w:ascii="Times New Roman" w:hAnsi="Times New Roman" w:eastAsia="Times New Roman" w:cs="Times New Roman"/>
                <w:b/>
                <w:bCs/>
                <w:sz w:val="22"/>
                <w:szCs w:val="22"/>
              </w:rPr>
              <w:t>Original Data</w:t>
            </w:r>
          </w:p>
        </w:tc>
        <w:tc>
          <w:tcPr>
            <w:tcW w:w="234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00" w:type="dxa"/>
              <w:bottom w:w="80" w:type="dxa"/>
              <w:right w:w="100" w:type="dxa"/>
            </w:tcMar>
          </w:tcPr>
          <w:p w14:paraId="5DBC7215">
            <w:pPr>
              <w:jc w:val="center"/>
            </w:pPr>
            <w:r>
              <w:rPr>
                <w:rFonts w:ascii="Times New Roman" w:hAnsi="Times New Roman" w:eastAsia="Times New Roman" w:cs="Times New Roman"/>
                <w:b/>
                <w:bCs/>
                <w:sz w:val="22"/>
                <w:szCs w:val="22"/>
              </w:rPr>
              <w:t>PMM Imputed</w:t>
            </w:r>
          </w:p>
        </w:tc>
        <w:tc>
          <w:tcPr>
            <w:tcW w:w="234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00" w:type="dxa"/>
              <w:bottom w:w="80" w:type="dxa"/>
              <w:right w:w="100" w:type="dxa"/>
            </w:tcMar>
          </w:tcPr>
          <w:p w14:paraId="02B6611D">
            <w:pPr>
              <w:jc w:val="center"/>
            </w:pPr>
            <w:r>
              <w:rPr>
                <w:rFonts w:ascii="Times New Roman" w:hAnsi="Times New Roman" w:eastAsia="Times New Roman" w:cs="Times New Roman"/>
                <w:b/>
                <w:bCs/>
                <w:sz w:val="22"/>
                <w:szCs w:val="22"/>
              </w:rPr>
              <w:t>RF Imputed</w:t>
            </w:r>
          </w:p>
        </w:tc>
      </w:tr>
      <w:tr w14:paraId="20012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6042EAE">
            <w:pPr>
              <w:jc w:val="left"/>
            </w:pPr>
            <w:r>
              <w:rPr>
                <w:rFonts w:ascii="Times New Roman" w:hAnsi="Times New Roman" w:eastAsia="Times New Roman" w:cs="Times New Roman"/>
                <w:sz w:val="22"/>
                <w:szCs w:val="22"/>
              </w:rPr>
              <w:t>Minimum</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4E1F6CD">
            <w:pPr>
              <w:jc w:val="center"/>
            </w:pPr>
            <w:r>
              <w:rPr>
                <w:rFonts w:ascii="Times New Roman" w:hAnsi="Times New Roman" w:eastAsia="Times New Roman" w:cs="Times New Roman"/>
                <w:sz w:val="22"/>
                <w:szCs w:val="22"/>
              </w:rPr>
              <w:t>0.0770</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0306AF9">
            <w:pPr>
              <w:jc w:val="center"/>
            </w:pPr>
            <w:r>
              <w:rPr>
                <w:rFonts w:ascii="Times New Roman" w:hAnsi="Times New Roman" w:eastAsia="Times New Roman" w:cs="Times New Roman"/>
                <w:sz w:val="22"/>
                <w:szCs w:val="22"/>
              </w:rPr>
              <w:t>0.0770</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51DBF3F">
            <w:pPr>
              <w:jc w:val="center"/>
            </w:pPr>
            <w:r>
              <w:rPr>
                <w:rFonts w:ascii="Times New Roman" w:hAnsi="Times New Roman" w:eastAsia="Times New Roman" w:cs="Times New Roman"/>
                <w:sz w:val="22"/>
                <w:szCs w:val="22"/>
              </w:rPr>
              <w:t>0.0770</w:t>
            </w:r>
          </w:p>
        </w:tc>
      </w:tr>
      <w:tr w14:paraId="1E843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C138042">
            <w:pPr>
              <w:jc w:val="left"/>
            </w:pPr>
            <w:r>
              <w:rPr>
                <w:rFonts w:ascii="Times New Roman" w:hAnsi="Times New Roman" w:eastAsia="Times New Roman" w:cs="Times New Roman"/>
                <w:sz w:val="22"/>
                <w:szCs w:val="22"/>
              </w:rPr>
              <w:t>1st Quartile</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5FE9B88">
            <w:pPr>
              <w:jc w:val="center"/>
            </w:pPr>
            <w:r>
              <w:rPr>
                <w:rFonts w:ascii="Times New Roman" w:hAnsi="Times New Roman" w:eastAsia="Times New Roman" w:cs="Times New Roman"/>
                <w:sz w:val="22"/>
                <w:szCs w:val="22"/>
              </w:rPr>
              <w:t>0.2838</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EBC7B3C">
            <w:pPr>
              <w:jc w:val="center"/>
            </w:pPr>
            <w:r>
              <w:rPr>
                <w:rFonts w:ascii="Times New Roman" w:hAnsi="Times New Roman" w:eastAsia="Times New Roman" w:cs="Times New Roman"/>
                <w:sz w:val="22"/>
                <w:szCs w:val="22"/>
              </w:rPr>
              <w:t>0.2860</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BD8A9E0">
            <w:pPr>
              <w:jc w:val="center"/>
            </w:pPr>
            <w:r>
              <w:rPr>
                <w:rFonts w:ascii="Times New Roman" w:hAnsi="Times New Roman" w:eastAsia="Times New Roman" w:cs="Times New Roman"/>
                <w:sz w:val="22"/>
                <w:szCs w:val="22"/>
              </w:rPr>
              <w:t>0.2823</w:t>
            </w:r>
          </w:p>
        </w:tc>
      </w:tr>
      <w:tr w14:paraId="72CEC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6C414C9">
            <w:pPr>
              <w:jc w:val="left"/>
            </w:pPr>
            <w:r>
              <w:rPr>
                <w:rFonts w:ascii="Times New Roman" w:hAnsi="Times New Roman" w:eastAsia="Times New Roman" w:cs="Times New Roman"/>
                <w:sz w:val="22"/>
                <w:szCs w:val="22"/>
              </w:rPr>
              <w:t>Median</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04E87FA">
            <w:pPr>
              <w:jc w:val="center"/>
            </w:pPr>
            <w:r>
              <w:rPr>
                <w:rFonts w:ascii="Times New Roman" w:hAnsi="Times New Roman" w:eastAsia="Times New Roman" w:cs="Times New Roman"/>
                <w:sz w:val="22"/>
                <w:szCs w:val="22"/>
              </w:rPr>
              <w:t>0.4320</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1267A86">
            <w:pPr>
              <w:jc w:val="center"/>
            </w:pPr>
            <w:r>
              <w:rPr>
                <w:rFonts w:ascii="Times New Roman" w:hAnsi="Times New Roman" w:eastAsia="Times New Roman" w:cs="Times New Roman"/>
                <w:sz w:val="22"/>
                <w:szCs w:val="22"/>
              </w:rPr>
              <w:t>0.4310</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63FCB1C">
            <w:pPr>
              <w:jc w:val="center"/>
            </w:pPr>
            <w:r>
              <w:rPr>
                <w:rFonts w:ascii="Times New Roman" w:hAnsi="Times New Roman" w:eastAsia="Times New Roman" w:cs="Times New Roman"/>
                <w:sz w:val="22"/>
                <w:szCs w:val="22"/>
              </w:rPr>
              <w:t>0.4245</w:t>
            </w:r>
          </w:p>
        </w:tc>
      </w:tr>
      <w:tr w14:paraId="56C75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B39E2A6">
            <w:pPr>
              <w:jc w:val="left"/>
            </w:pPr>
            <w:r>
              <w:rPr>
                <w:rFonts w:ascii="Times New Roman" w:hAnsi="Times New Roman" w:eastAsia="Times New Roman" w:cs="Times New Roman"/>
                <w:sz w:val="22"/>
                <w:szCs w:val="22"/>
              </w:rPr>
              <w:t>Mean</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5B57F3E">
            <w:pPr>
              <w:jc w:val="center"/>
            </w:pPr>
            <w:r>
              <w:rPr>
                <w:rFonts w:ascii="Times New Roman" w:hAnsi="Times New Roman" w:eastAsia="Times New Roman" w:cs="Times New Roman"/>
                <w:sz w:val="22"/>
                <w:szCs w:val="22"/>
              </w:rPr>
              <w:t>0.8425</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BC3B007">
            <w:pPr>
              <w:jc w:val="center"/>
            </w:pPr>
            <w:r>
              <w:rPr>
                <w:rFonts w:ascii="Times New Roman" w:hAnsi="Times New Roman" w:eastAsia="Times New Roman" w:cs="Times New Roman"/>
                <w:sz w:val="22"/>
                <w:szCs w:val="22"/>
              </w:rPr>
              <w:t>0.7251</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1120606">
            <w:pPr>
              <w:jc w:val="center"/>
            </w:pPr>
            <w:r>
              <w:rPr>
                <w:rFonts w:ascii="Times New Roman" w:hAnsi="Times New Roman" w:eastAsia="Times New Roman" w:cs="Times New Roman"/>
                <w:sz w:val="22"/>
                <w:szCs w:val="22"/>
              </w:rPr>
              <w:t>0.9465</w:t>
            </w:r>
          </w:p>
        </w:tc>
      </w:tr>
      <w:tr w14:paraId="53BAC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26939B5">
            <w:pPr>
              <w:jc w:val="left"/>
            </w:pPr>
            <w:r>
              <w:rPr>
                <w:rFonts w:ascii="Times New Roman" w:hAnsi="Times New Roman" w:eastAsia="Times New Roman" w:cs="Times New Roman"/>
                <w:sz w:val="22"/>
                <w:szCs w:val="22"/>
              </w:rPr>
              <w:t>3rd Quartile</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9ADCFCE">
            <w:pPr>
              <w:jc w:val="center"/>
            </w:pPr>
            <w:r>
              <w:rPr>
                <w:rFonts w:ascii="Times New Roman" w:hAnsi="Times New Roman" w:eastAsia="Times New Roman" w:cs="Times New Roman"/>
                <w:sz w:val="22"/>
                <w:szCs w:val="22"/>
              </w:rPr>
              <w:t>0.6320</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CD263CE">
            <w:pPr>
              <w:jc w:val="center"/>
            </w:pPr>
            <w:r>
              <w:rPr>
                <w:rFonts w:ascii="Times New Roman" w:hAnsi="Times New Roman" w:eastAsia="Times New Roman" w:cs="Times New Roman"/>
                <w:sz w:val="22"/>
                <w:szCs w:val="22"/>
              </w:rPr>
              <w:t>0.6372</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06EBA2D">
            <w:pPr>
              <w:jc w:val="center"/>
            </w:pPr>
            <w:r>
              <w:rPr>
                <w:rFonts w:ascii="Times New Roman" w:hAnsi="Times New Roman" w:eastAsia="Times New Roman" w:cs="Times New Roman"/>
                <w:sz w:val="22"/>
                <w:szCs w:val="22"/>
              </w:rPr>
              <w:t>0.6277</w:t>
            </w:r>
          </w:p>
        </w:tc>
      </w:tr>
      <w:tr w14:paraId="6F888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5FF992E">
            <w:pPr>
              <w:jc w:val="left"/>
            </w:pPr>
            <w:r>
              <w:rPr>
                <w:rFonts w:ascii="Times New Roman" w:hAnsi="Times New Roman" w:eastAsia="Times New Roman" w:cs="Times New Roman"/>
                <w:sz w:val="22"/>
                <w:szCs w:val="22"/>
              </w:rPr>
              <w:t>Maximum</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EDDA39A">
            <w:pPr>
              <w:jc w:val="center"/>
            </w:pPr>
            <w:r>
              <w:rPr>
                <w:rFonts w:ascii="Times New Roman" w:hAnsi="Times New Roman" w:eastAsia="Times New Roman" w:cs="Times New Roman"/>
                <w:sz w:val="22"/>
                <w:szCs w:val="22"/>
              </w:rPr>
              <w:t>261.0000</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27BB773">
            <w:pPr>
              <w:jc w:val="center"/>
            </w:pPr>
            <w:r>
              <w:rPr>
                <w:rFonts w:ascii="Times New Roman" w:hAnsi="Times New Roman" w:eastAsia="Times New Roman" w:cs="Times New Roman"/>
                <w:sz w:val="22"/>
                <w:szCs w:val="22"/>
              </w:rPr>
              <w:t>261.0000</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D1EB9F6">
            <w:pPr>
              <w:jc w:val="center"/>
            </w:pPr>
            <w:r>
              <w:rPr>
                <w:rFonts w:ascii="Times New Roman" w:hAnsi="Times New Roman" w:eastAsia="Times New Roman" w:cs="Times New Roman"/>
                <w:sz w:val="22"/>
                <w:szCs w:val="22"/>
              </w:rPr>
              <w:t>261.0000</w:t>
            </w:r>
          </w:p>
        </w:tc>
      </w:tr>
      <w:tr w14:paraId="3D2CC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A2CF09D">
            <w:pPr>
              <w:jc w:val="left"/>
            </w:pPr>
            <w:r>
              <w:rPr>
                <w:rFonts w:ascii="Times New Roman" w:hAnsi="Times New Roman" w:eastAsia="Times New Roman" w:cs="Times New Roman"/>
                <w:sz w:val="22"/>
                <w:szCs w:val="22"/>
              </w:rPr>
              <w:t>Standard Deviation</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71C4BCD">
            <w:pPr>
              <w:jc w:val="center"/>
            </w:pPr>
            <w:r>
              <w:rPr>
                <w:rFonts w:ascii="Times New Roman" w:hAnsi="Times New Roman" w:eastAsia="Times New Roman" w:cs="Times New Roman"/>
                <w:sz w:val="22"/>
                <w:szCs w:val="22"/>
              </w:rPr>
              <w:t>9.49</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50C1653">
            <w:pPr>
              <w:jc w:val="center"/>
            </w:pPr>
            <w:r>
              <w:rPr>
                <w:rFonts w:ascii="Times New Roman" w:hAnsi="Times New Roman" w:eastAsia="Times New Roman" w:cs="Times New Roman"/>
                <w:sz w:val="22"/>
                <w:szCs w:val="22"/>
              </w:rPr>
              <w:t>7.70</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736A052">
            <w:pPr>
              <w:jc w:val="center"/>
            </w:pPr>
            <w:r>
              <w:rPr>
                <w:rFonts w:ascii="Times New Roman" w:hAnsi="Times New Roman" w:eastAsia="Times New Roman" w:cs="Times New Roman"/>
                <w:sz w:val="22"/>
                <w:szCs w:val="22"/>
              </w:rPr>
              <w:t>10.87</w:t>
            </w:r>
          </w:p>
        </w:tc>
      </w:tr>
    </w:tbl>
    <w:p w14:paraId="620F3E64">
      <w:pPr>
        <w:spacing w:before="60" w:after="60"/>
      </w:pPr>
    </w:p>
    <w:p w14:paraId="024C9534">
      <w:pPr>
        <w:pStyle w:val="3"/>
      </w:pPr>
      <w:r>
        <w:rPr>
          <w:rFonts w:ascii="Times New Roman" w:hAnsi="Times New Roman" w:eastAsia="Times New Roman" w:cs="Times New Roman"/>
          <w:b/>
          <w:bCs/>
          <w:sz w:val="28"/>
          <w:szCs w:val="28"/>
        </w:rPr>
        <w:t>Analysis</w:t>
      </w:r>
    </w:p>
    <w:p w14:paraId="76887EE6">
      <w:pPr>
        <w:pStyle w:val="4"/>
      </w:pPr>
      <w:r>
        <w:rPr>
          <w:rFonts w:ascii="Times New Roman" w:hAnsi="Times New Roman" w:eastAsia="Times New Roman" w:cs="Times New Roman"/>
          <w:b/>
          <w:bCs/>
          <w:sz w:val="24"/>
          <w:szCs w:val="24"/>
        </w:rPr>
        <w:t>1. Distribution Preservation</w:t>
      </w:r>
    </w:p>
    <w:p w14:paraId="2BC9D9CE">
      <w:pPr>
        <w:spacing w:before="80" w:after="80"/>
        <w:jc w:val="both"/>
      </w:pPr>
      <w:r>
        <w:rPr>
          <w:rFonts w:ascii="Times New Roman" w:hAnsi="Times New Roman" w:eastAsia="Times New Roman" w:cs="Times New Roman"/>
          <w:sz w:val="24"/>
          <w:szCs w:val="24"/>
        </w:rPr>
        <w:t>As shown in Figure 4, both PMM and RF generally preserve the overall distribution shape. However, the PMM curve more closely follows the original distribution compared to RF, particularly around the peak density regions.</w:t>
      </w:r>
    </w:p>
    <w:p w14:paraId="3DAE3E84">
      <w:pPr>
        <w:pStyle w:val="4"/>
      </w:pPr>
      <w:r>
        <w:rPr>
          <w:rFonts w:ascii="Times New Roman" w:hAnsi="Times New Roman" w:eastAsia="Times New Roman" w:cs="Times New Roman"/>
          <w:b/>
          <w:bCs/>
          <w:sz w:val="24"/>
          <w:szCs w:val="24"/>
        </w:rPr>
        <w:t>2. Summary Statistics Comparison</w:t>
      </w:r>
    </w:p>
    <w:p w14:paraId="30C5DD6A">
      <w:pPr>
        <w:pStyle w:val="14"/>
        <w:numPr>
          <w:ilvl w:val="0"/>
          <w:numId w:val="1"/>
        </w:numPr>
        <w:spacing w:before="50" w:after="50"/>
      </w:pPr>
      <w:r>
        <w:rPr>
          <w:rFonts w:ascii="Times New Roman" w:hAnsi="Times New Roman" w:eastAsia="Times New Roman" w:cs="Times New Roman"/>
          <w:b/>
          <w:bCs/>
          <w:sz w:val="24"/>
          <w:szCs w:val="24"/>
        </w:rPr>
        <w:t xml:space="preserve">Mean: </w:t>
      </w:r>
      <w:r>
        <w:rPr>
          <w:rFonts w:ascii="Times New Roman" w:hAnsi="Times New Roman" w:eastAsia="Times New Roman" w:cs="Times New Roman"/>
          <w:b w:val="0"/>
          <w:bCs w:val="0"/>
          <w:sz w:val="24"/>
          <w:szCs w:val="24"/>
        </w:rPr>
        <w:t>PMM (0.7251) is closer to the original (0.8425) than RF (0.9465).</w:t>
      </w:r>
    </w:p>
    <w:p w14:paraId="577BFDB1">
      <w:pPr>
        <w:pStyle w:val="14"/>
        <w:numPr>
          <w:ilvl w:val="0"/>
          <w:numId w:val="1"/>
        </w:numPr>
        <w:spacing w:before="50" w:after="50"/>
      </w:pPr>
      <w:r>
        <w:rPr>
          <w:rFonts w:ascii="Times New Roman" w:hAnsi="Times New Roman" w:eastAsia="Times New Roman" w:cs="Times New Roman"/>
          <w:b/>
          <w:bCs/>
          <w:sz w:val="24"/>
          <w:szCs w:val="24"/>
        </w:rPr>
        <w:t xml:space="preserve">Median: </w:t>
      </w:r>
      <w:r>
        <w:rPr>
          <w:rFonts w:ascii="Times New Roman" w:hAnsi="Times New Roman" w:eastAsia="Times New Roman" w:cs="Times New Roman"/>
          <w:b w:val="0"/>
          <w:bCs w:val="0"/>
          <w:sz w:val="24"/>
          <w:szCs w:val="24"/>
        </w:rPr>
        <w:t>PMM (0.4310) almost perfectly preserves the original median (0.4320).</w:t>
      </w:r>
    </w:p>
    <w:p w14:paraId="4DF24876">
      <w:pPr>
        <w:pStyle w:val="14"/>
        <w:numPr>
          <w:ilvl w:val="0"/>
          <w:numId w:val="1"/>
        </w:numPr>
        <w:spacing w:before="50" w:after="50"/>
      </w:pPr>
      <w:r>
        <w:rPr>
          <w:rFonts w:ascii="Times New Roman" w:hAnsi="Times New Roman" w:eastAsia="Times New Roman" w:cs="Times New Roman"/>
          <w:b/>
          <w:bCs/>
          <w:sz w:val="24"/>
          <w:szCs w:val="24"/>
        </w:rPr>
        <w:t xml:space="preserve">Range: </w:t>
      </w:r>
      <w:r>
        <w:rPr>
          <w:rFonts w:ascii="Times New Roman" w:hAnsi="Times New Roman" w:eastAsia="Times New Roman" w:cs="Times New Roman"/>
          <w:b w:val="0"/>
          <w:bCs w:val="0"/>
          <w:sz w:val="24"/>
          <w:szCs w:val="24"/>
        </w:rPr>
        <w:t>Both methods preserve the minimum and maximum values exactly.</w:t>
      </w:r>
    </w:p>
    <w:p w14:paraId="63D85C05">
      <w:pPr>
        <w:pStyle w:val="4"/>
      </w:pPr>
      <w:r>
        <w:rPr>
          <w:rFonts w:ascii="Times New Roman" w:hAnsi="Times New Roman" w:eastAsia="Times New Roman" w:cs="Times New Roman"/>
          <w:b/>
          <w:bCs/>
          <w:sz w:val="24"/>
          <w:szCs w:val="24"/>
        </w:rPr>
        <w:t>3. Standard Deviation Comparison</w:t>
      </w:r>
    </w:p>
    <w:p w14:paraId="19363C8C">
      <w:pPr>
        <w:pStyle w:val="14"/>
        <w:numPr>
          <w:ilvl w:val="0"/>
          <w:numId w:val="1"/>
        </w:numPr>
        <w:spacing w:before="50" w:after="50"/>
      </w:pPr>
      <w:r>
        <w:rPr>
          <w:rFonts w:ascii="Times New Roman" w:hAnsi="Times New Roman" w:eastAsia="Times New Roman" w:cs="Times New Roman"/>
          <w:sz w:val="24"/>
          <w:szCs w:val="24"/>
        </w:rPr>
        <w:t>PMM: 7.70 (underestimates original by 18.9%)</w:t>
      </w:r>
    </w:p>
    <w:p w14:paraId="2D645F7C">
      <w:pPr>
        <w:pStyle w:val="14"/>
        <w:numPr>
          <w:ilvl w:val="0"/>
          <w:numId w:val="1"/>
        </w:numPr>
        <w:spacing w:before="50" w:after="50"/>
      </w:pPr>
      <w:r>
        <w:rPr>
          <w:rFonts w:ascii="Times New Roman" w:hAnsi="Times New Roman" w:eastAsia="Times New Roman" w:cs="Times New Roman"/>
          <w:sz w:val="24"/>
          <w:szCs w:val="24"/>
        </w:rPr>
        <w:t>RF: 10.87 (overestimates original by 14.5%)</w:t>
      </w:r>
    </w:p>
    <w:p w14:paraId="7533A0E8">
      <w:pPr>
        <w:pStyle w:val="14"/>
        <w:numPr>
          <w:ilvl w:val="0"/>
          <w:numId w:val="1"/>
        </w:numPr>
        <w:spacing w:before="50" w:after="50"/>
      </w:pPr>
      <w:r>
        <w:rPr>
          <w:rFonts w:ascii="Times New Roman" w:hAnsi="Times New Roman" w:eastAsia="Times New Roman" w:cs="Times New Roman"/>
          <w:sz w:val="24"/>
          <w:szCs w:val="24"/>
        </w:rPr>
        <w:t>PMM produces a more conservative estimate closer to the original variability.</w:t>
      </w:r>
    </w:p>
    <w:p w14:paraId="1CCD68CD">
      <w:pPr>
        <w:pStyle w:val="3"/>
      </w:pPr>
      <w:r>
        <w:rPr>
          <w:rFonts w:ascii="Times New Roman" w:hAnsi="Times New Roman" w:eastAsia="Times New Roman" w:cs="Times New Roman"/>
          <w:b/>
          <w:bCs/>
          <w:sz w:val="28"/>
          <w:szCs w:val="28"/>
        </w:rPr>
        <w:t>Conclusion</w:t>
      </w:r>
    </w:p>
    <w:p w14:paraId="00F11FF1">
      <w:pPr>
        <w:spacing w:before="80" w:after="80"/>
        <w:jc w:val="both"/>
      </w:pPr>
      <w:r>
        <w:rPr>
          <w:rFonts w:ascii="Times New Roman" w:hAnsi="Times New Roman" w:eastAsia="Times New Roman" w:cs="Times New Roman"/>
          <w:b/>
          <w:bCs/>
          <w:sz w:val="24"/>
          <w:szCs w:val="24"/>
        </w:rPr>
        <w:t xml:space="preserve">Recommendation: </w:t>
      </w:r>
      <w:r>
        <w:rPr>
          <w:rFonts w:ascii="Times New Roman" w:hAnsi="Times New Roman" w:eastAsia="Times New Roman" w:cs="Times New Roman"/>
          <w:b w:val="0"/>
          <w:bCs w:val="0"/>
          <w:sz w:val="24"/>
          <w:szCs w:val="24"/>
        </w:rPr>
        <w:t>Predictive Mean Matching (PMM) is recommended for this dataset.</w:t>
      </w:r>
    </w:p>
    <w:p w14:paraId="3CDB7F8D">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44785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00" w:type="dxa"/>
              <w:bottom w:w="80" w:type="dxa"/>
              <w:right w:w="100" w:type="dxa"/>
            </w:tcMar>
          </w:tcPr>
          <w:p w14:paraId="3F58DE3D">
            <w:pPr>
              <w:jc w:val="center"/>
            </w:pPr>
            <w:r>
              <w:rPr>
                <w:rFonts w:ascii="Times New Roman" w:hAnsi="Times New Roman" w:eastAsia="Times New Roman" w:cs="Times New Roman"/>
                <w:b/>
                <w:bCs/>
                <w:sz w:val="22"/>
                <w:szCs w:val="22"/>
              </w:rPr>
              <w:t>Reason</w:t>
            </w:r>
          </w:p>
        </w:tc>
        <w:tc>
          <w:tcPr>
            <w:tcW w:w="624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00" w:type="dxa"/>
              <w:bottom w:w="80" w:type="dxa"/>
              <w:right w:w="100" w:type="dxa"/>
            </w:tcMar>
          </w:tcPr>
          <w:p w14:paraId="36D0F543">
            <w:pPr>
              <w:jc w:val="center"/>
            </w:pPr>
            <w:r>
              <w:rPr>
                <w:rFonts w:ascii="Times New Roman" w:hAnsi="Times New Roman" w:eastAsia="Times New Roman" w:cs="Times New Roman"/>
                <w:b/>
                <w:bCs/>
                <w:sz w:val="22"/>
                <w:szCs w:val="22"/>
              </w:rPr>
              <w:t>Explanation</w:t>
            </w:r>
          </w:p>
        </w:tc>
      </w:tr>
      <w:tr w14:paraId="5CE31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6707F1D">
            <w:pPr>
              <w:jc w:val="left"/>
            </w:pPr>
            <w:r>
              <w:rPr>
                <w:rFonts w:ascii="Times New Roman" w:hAnsi="Times New Roman" w:eastAsia="Times New Roman" w:cs="Times New Roman"/>
                <w:sz w:val="22"/>
                <w:szCs w:val="22"/>
              </w:rPr>
              <w:t>Better median preservation</w:t>
            </w:r>
          </w:p>
        </w:tc>
        <w:tc>
          <w:tcPr>
            <w:tcW w:w="62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A975E8F">
            <w:pPr>
              <w:jc w:val="center"/>
            </w:pPr>
            <w:r>
              <w:rPr>
                <w:rFonts w:ascii="Times New Roman" w:hAnsi="Times New Roman" w:eastAsia="Times New Roman" w:cs="Times New Roman"/>
                <w:sz w:val="22"/>
                <w:szCs w:val="22"/>
              </w:rPr>
              <w:t>PMM median (0.4310) vs original (0.4320) — almost identical.</w:t>
            </w:r>
          </w:p>
        </w:tc>
      </w:tr>
      <w:tr w14:paraId="61728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72C4A36">
            <w:pPr>
              <w:jc w:val="left"/>
            </w:pPr>
            <w:r>
              <w:rPr>
                <w:rFonts w:ascii="Times New Roman" w:hAnsi="Times New Roman" w:eastAsia="Times New Roman" w:cs="Times New Roman"/>
                <w:sz w:val="22"/>
                <w:szCs w:val="22"/>
              </w:rPr>
              <w:t>Closer mean estimation</w:t>
            </w:r>
          </w:p>
        </w:tc>
        <w:tc>
          <w:tcPr>
            <w:tcW w:w="62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86026D5">
            <w:pPr>
              <w:jc w:val="center"/>
            </w:pPr>
            <w:r>
              <w:rPr>
                <w:rFonts w:ascii="Times New Roman" w:hAnsi="Times New Roman" w:eastAsia="Times New Roman" w:cs="Times New Roman"/>
                <w:sz w:val="22"/>
                <w:szCs w:val="22"/>
              </w:rPr>
              <w:t>PMM mean difference: −0.1174 vs RF difference: +0.1040.</w:t>
            </w:r>
          </w:p>
        </w:tc>
      </w:tr>
      <w:tr w14:paraId="201BB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E5BCBAF">
            <w:pPr>
              <w:jc w:val="left"/>
            </w:pPr>
            <w:r>
              <w:rPr>
                <w:rFonts w:ascii="Times New Roman" w:hAnsi="Times New Roman" w:eastAsia="Times New Roman" w:cs="Times New Roman"/>
                <w:sz w:val="22"/>
                <w:szCs w:val="22"/>
              </w:rPr>
              <w:t>More realistic variability</w:t>
            </w:r>
          </w:p>
        </w:tc>
        <w:tc>
          <w:tcPr>
            <w:tcW w:w="62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7830B6E">
            <w:pPr>
              <w:jc w:val="center"/>
            </w:pPr>
            <w:r>
              <w:rPr>
                <w:rFonts w:ascii="Times New Roman" w:hAnsi="Times New Roman" w:eastAsia="Times New Roman" w:cs="Times New Roman"/>
                <w:sz w:val="22"/>
                <w:szCs w:val="22"/>
              </w:rPr>
              <w:t>PMM SD (7.70) is closer to original (9.49) than RF (10.87).</w:t>
            </w:r>
          </w:p>
        </w:tc>
      </w:tr>
      <w:tr w14:paraId="1E85B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0BAB657">
            <w:pPr>
              <w:jc w:val="left"/>
            </w:pPr>
            <w:r>
              <w:rPr>
                <w:rFonts w:ascii="Times New Roman" w:hAnsi="Times New Roman" w:eastAsia="Times New Roman" w:cs="Times New Roman"/>
                <w:sz w:val="22"/>
                <w:szCs w:val="22"/>
              </w:rPr>
              <w:t>Conservative approach</w:t>
            </w:r>
          </w:p>
        </w:tc>
        <w:tc>
          <w:tcPr>
            <w:tcW w:w="62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2350E2B">
            <w:pPr>
              <w:jc w:val="center"/>
            </w:pPr>
            <w:r>
              <w:rPr>
                <w:rFonts w:ascii="Times New Roman" w:hAnsi="Times New Roman" w:eastAsia="Times New Roman" w:cs="Times New Roman"/>
                <w:sz w:val="22"/>
                <w:szCs w:val="22"/>
              </w:rPr>
              <w:t>PMM tends to produce more realistic imputed values for continuous data.</w:t>
            </w:r>
          </w:p>
        </w:tc>
      </w:tr>
      <w:tr w14:paraId="2CB63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4F8CBA2">
            <w:pPr>
              <w:jc w:val="left"/>
            </w:pPr>
            <w:r>
              <w:rPr>
                <w:rFonts w:ascii="Times New Roman" w:hAnsi="Times New Roman" w:eastAsia="Times New Roman" w:cs="Times New Roman"/>
                <w:sz w:val="22"/>
                <w:szCs w:val="22"/>
              </w:rPr>
              <w:t>Non-parametric nature</w:t>
            </w:r>
          </w:p>
        </w:tc>
        <w:tc>
          <w:tcPr>
            <w:tcW w:w="62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40A0DAE">
            <w:pPr>
              <w:jc w:val="center"/>
            </w:pPr>
            <w:r>
              <w:rPr>
                <w:rFonts w:ascii="Times New Roman" w:hAnsi="Times New Roman" w:eastAsia="Times New Roman" w:cs="Times New Roman"/>
                <w:sz w:val="22"/>
                <w:szCs w:val="22"/>
              </w:rPr>
              <w:t>PMM makes fewer assumptions about the underlying data distribution.</w:t>
            </w:r>
          </w:p>
        </w:tc>
      </w:tr>
    </w:tbl>
    <w:p w14:paraId="439B6501">
      <w:pPr>
        <w:spacing w:before="60" w:after="60"/>
      </w:pPr>
    </w:p>
    <w:p w14:paraId="510CA01A">
      <w:pPr>
        <w:pStyle w:val="2"/>
      </w:pPr>
      <w:r>
        <w:rPr>
          <w:rFonts w:ascii="Times New Roman" w:hAnsi="Times New Roman" w:eastAsia="Times New Roman" w:cs="Times New Roman"/>
          <w:b/>
          <w:bCs/>
          <w:sz w:val="32"/>
          <w:szCs w:val="32"/>
        </w:rPr>
        <w:t>Task 3: LOF Outlier Detection</w:t>
      </w:r>
    </w:p>
    <w:p w14:paraId="5B97A92B">
      <w:pPr>
        <w:pStyle w:val="3"/>
      </w:pPr>
      <w:r>
        <w:rPr>
          <w:rFonts w:ascii="Times New Roman" w:hAnsi="Times New Roman" w:eastAsia="Times New Roman" w:cs="Times New Roman"/>
          <w:b/>
          <w:bCs/>
          <w:sz w:val="28"/>
          <w:szCs w:val="28"/>
        </w:rPr>
        <w:t>Objective</w:t>
      </w:r>
    </w:p>
    <w:p w14:paraId="2D724BB9">
      <w:pPr>
        <w:spacing w:before="80" w:after="80"/>
        <w:jc w:val="both"/>
      </w:pPr>
      <w:r>
        <w:rPr>
          <w:rFonts w:ascii="Times New Roman" w:hAnsi="Times New Roman" w:eastAsia="Times New Roman" w:cs="Times New Roman"/>
          <w:sz w:val="24"/>
          <w:szCs w:val="24"/>
        </w:rPr>
        <w:t>To detect multivariate outliers using the Local Outlier Factor (LOF) algorithm on the PMM-imputed dataset.</w:t>
      </w:r>
    </w:p>
    <w:p w14:paraId="3E075F15">
      <w:pPr>
        <w:pStyle w:val="3"/>
      </w:pPr>
      <w:r>
        <w:rPr>
          <w:rFonts w:ascii="Times New Roman" w:hAnsi="Times New Roman" w:eastAsia="Times New Roman" w:cs="Times New Roman"/>
          <w:b/>
          <w:bCs/>
          <w:sz w:val="28"/>
          <w:szCs w:val="28"/>
        </w:rPr>
        <w:t>Method</w:t>
      </w:r>
    </w:p>
    <w:p w14:paraId="17A31B61">
      <w:pPr>
        <w:pStyle w:val="14"/>
        <w:numPr>
          <w:ilvl w:val="0"/>
          <w:numId w:val="1"/>
        </w:numPr>
        <w:spacing w:before="50" w:after="50"/>
      </w:pPr>
      <w:r>
        <w:rPr>
          <w:rFonts w:ascii="Times New Roman" w:hAnsi="Times New Roman" w:eastAsia="Times New Roman" w:cs="Times New Roman"/>
          <w:sz w:val="24"/>
          <w:szCs w:val="24"/>
        </w:rPr>
        <w:t>Algorithm: Local Outlier Factor (LOF)</w:t>
      </w:r>
    </w:p>
    <w:p w14:paraId="0AE67B17">
      <w:pPr>
        <w:pStyle w:val="14"/>
        <w:numPr>
          <w:ilvl w:val="0"/>
          <w:numId w:val="1"/>
        </w:numPr>
        <w:spacing w:before="50" w:after="50"/>
      </w:pPr>
      <w:r>
        <w:rPr>
          <w:rFonts w:ascii="Times New Roman" w:hAnsi="Times New Roman" w:eastAsia="Times New Roman" w:cs="Times New Roman"/>
          <w:sz w:val="24"/>
          <w:szCs w:val="24"/>
        </w:rPr>
        <w:t>Parameters: minPts = 5 (neighbourhood size)</w:t>
      </w:r>
    </w:p>
    <w:p w14:paraId="761AEDC3">
      <w:pPr>
        <w:pStyle w:val="14"/>
        <w:numPr>
          <w:ilvl w:val="0"/>
          <w:numId w:val="1"/>
        </w:numPr>
        <w:spacing w:before="50" w:after="50"/>
      </w:pPr>
      <w:r>
        <w:rPr>
          <w:rFonts w:ascii="Times New Roman" w:hAnsi="Times New Roman" w:eastAsia="Times New Roman" w:cs="Times New Roman"/>
          <w:sz w:val="24"/>
          <w:szCs w:val="24"/>
        </w:rPr>
        <w:t>Threshold: LOF score &gt; 1.5 identifies outliers</w:t>
      </w:r>
    </w:p>
    <w:p w14:paraId="4E5F41F8">
      <w:pPr>
        <w:pStyle w:val="14"/>
        <w:numPr>
          <w:ilvl w:val="0"/>
          <w:numId w:val="1"/>
        </w:numPr>
        <w:spacing w:before="50" w:after="50"/>
      </w:pPr>
      <w:r>
        <w:rPr>
          <w:rFonts w:ascii="Times New Roman" w:hAnsi="Times New Roman" w:eastAsia="Times New Roman" w:cs="Times New Roman"/>
          <w:sz w:val="24"/>
          <w:szCs w:val="24"/>
        </w:rPr>
        <w:t>Data: PMM-imputed dataset (872 complete observations after removing NAs)</w:t>
      </w:r>
    </w:p>
    <w:p w14:paraId="6400C7EA">
      <w:pPr>
        <w:pStyle w:val="3"/>
      </w:pPr>
      <w:r>
        <w:rPr>
          <w:rFonts w:ascii="Times New Roman" w:hAnsi="Times New Roman" w:eastAsia="Times New Roman" w:cs="Times New Roman"/>
          <w:b/>
          <w:bCs/>
          <w:sz w:val="28"/>
          <w:szCs w:val="28"/>
        </w:rPr>
        <w:t>Results</w:t>
      </w:r>
    </w:p>
    <w:p w14:paraId="4B9252D1">
      <w:pPr>
        <w:pStyle w:val="3"/>
      </w:pPr>
      <w:r>
        <w:rPr>
          <w:rFonts w:ascii="Times New Roman" w:hAnsi="Times New Roman" w:eastAsia="Times New Roman" w:cs="Times New Roman"/>
          <w:b/>
          <w:bCs/>
          <w:sz w:val="28"/>
          <w:szCs w:val="28"/>
        </w:rPr>
        <w:t>Visualisations</w:t>
      </w:r>
    </w:p>
    <w:p w14:paraId="018CDA35">
      <w:pPr>
        <w:spacing w:before="120" w:after="60"/>
        <w:jc w:val="center"/>
      </w:pPr>
      <w:r>
        <w:drawing>
          <wp:inline distT="0" distB="0" distL="0" distR="0">
            <wp:extent cx="5238750" cy="5057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238750" cy="5057775"/>
                    </a:xfrm>
                    <a:prstGeom prst="rect">
                      <a:avLst/>
                    </a:prstGeom>
                  </pic:spPr>
                </pic:pic>
              </a:graphicData>
            </a:graphic>
          </wp:inline>
        </w:drawing>
      </w:r>
    </w:p>
    <w:p w14:paraId="67D0941E">
      <w:pPr>
        <w:spacing w:before="40" w:after="160"/>
        <w:jc w:val="center"/>
      </w:pPr>
      <w:r>
        <w:rPr>
          <w:rFonts w:ascii="Times New Roman" w:hAnsi="Times New Roman" w:eastAsia="Times New Roman" w:cs="Times New Roman"/>
          <w:i/>
          <w:iCs/>
          <w:sz w:val="20"/>
          <w:szCs w:val="20"/>
        </w:rPr>
        <w:t>Figure 5: Histogram of LOF Score Distribution with threshold line at 1.5</w:t>
      </w:r>
    </w:p>
    <w:p w14:paraId="4B84696A">
      <w:pPr>
        <w:spacing w:before="120" w:after="60"/>
        <w:jc w:val="center"/>
      </w:pPr>
      <w:r>
        <w:drawing>
          <wp:inline distT="0" distB="0" distL="0" distR="0">
            <wp:extent cx="5238750" cy="4876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238750" cy="4876800"/>
                    </a:xfrm>
                    <a:prstGeom prst="rect">
                      <a:avLst/>
                    </a:prstGeom>
                  </pic:spPr>
                </pic:pic>
              </a:graphicData>
            </a:graphic>
          </wp:inline>
        </w:drawing>
      </w:r>
    </w:p>
    <w:p w14:paraId="244EBAE6">
      <w:pPr>
        <w:spacing w:before="40" w:after="160"/>
        <w:jc w:val="center"/>
      </w:pPr>
      <w:r>
        <w:rPr>
          <w:rFonts w:ascii="Times New Roman" w:hAnsi="Times New Roman" w:eastAsia="Times New Roman" w:cs="Times New Roman"/>
          <w:i/>
          <w:iCs/>
          <w:sz w:val="20"/>
          <w:szCs w:val="20"/>
        </w:rPr>
        <w:t>Figure 6: Bivariate Scatterplot (hormone1 vs hormone2) showing Outliers (red) vs Normal Points (blue)</w:t>
      </w:r>
    </w:p>
    <w:p w14:paraId="3E5810F2">
      <w:pPr>
        <w:spacing w:before="120" w:after="60"/>
        <w:jc w:val="center"/>
      </w:pPr>
      <w:r>
        <w:drawing>
          <wp:inline distT="0" distB="0" distL="0" distR="0">
            <wp:extent cx="5238750" cy="4714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238750" cy="4714875"/>
                    </a:xfrm>
                    <a:prstGeom prst="rect">
                      <a:avLst/>
                    </a:prstGeom>
                  </pic:spPr>
                </pic:pic>
              </a:graphicData>
            </a:graphic>
          </wp:inline>
        </w:drawing>
      </w:r>
    </w:p>
    <w:p w14:paraId="27B75FBE">
      <w:pPr>
        <w:spacing w:before="40" w:after="160"/>
        <w:jc w:val="center"/>
      </w:pPr>
      <w:r>
        <w:rPr>
          <w:rFonts w:ascii="Times New Roman" w:hAnsi="Times New Roman" w:eastAsia="Times New Roman" w:cs="Times New Roman"/>
          <w:i/>
          <w:iCs/>
          <w:sz w:val="20"/>
          <w:szCs w:val="20"/>
        </w:rPr>
        <w:t>Figure 7: Boxplot comparing LOF Scores for Normal Points (FALSE) vs Outliers (TRUE)</w:t>
      </w:r>
    </w:p>
    <w:p w14:paraId="527AFA92">
      <w:pPr>
        <w:pStyle w:val="3"/>
      </w:pPr>
      <w:r>
        <w:rPr>
          <w:rFonts w:ascii="Times New Roman" w:hAnsi="Times New Roman" w:eastAsia="Times New Roman" w:cs="Times New Roman"/>
          <w:b/>
          <w:bCs/>
          <w:sz w:val="28"/>
          <w:szCs w:val="28"/>
        </w:rPr>
        <w:t>Statistical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92FA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00" w:type="dxa"/>
              <w:bottom w:w="80" w:type="dxa"/>
              <w:right w:w="100" w:type="dxa"/>
            </w:tcMar>
          </w:tcPr>
          <w:p w14:paraId="6676F4E2">
            <w:pPr>
              <w:jc w:val="center"/>
            </w:pPr>
            <w:r>
              <w:rPr>
                <w:rFonts w:ascii="Times New Roman" w:hAnsi="Times New Roman" w:eastAsia="Times New Roman" w:cs="Times New Roman"/>
                <w:b/>
                <w:bCs/>
                <w:sz w:val="22"/>
                <w:szCs w:val="22"/>
              </w:rPr>
              <w:t>Metric</w:t>
            </w:r>
          </w:p>
        </w:tc>
        <w:tc>
          <w:tcPr>
            <w:tcW w:w="468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00" w:type="dxa"/>
              <w:bottom w:w="80" w:type="dxa"/>
              <w:right w:w="100" w:type="dxa"/>
            </w:tcMar>
          </w:tcPr>
          <w:p w14:paraId="11322B80">
            <w:pPr>
              <w:jc w:val="center"/>
            </w:pPr>
            <w:r>
              <w:rPr>
                <w:rFonts w:ascii="Times New Roman" w:hAnsi="Times New Roman" w:eastAsia="Times New Roman" w:cs="Times New Roman"/>
                <w:b/>
                <w:bCs/>
                <w:sz w:val="22"/>
                <w:szCs w:val="22"/>
              </w:rPr>
              <w:t>Value</w:t>
            </w:r>
          </w:p>
        </w:tc>
      </w:tr>
      <w:tr w14:paraId="645F6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74AF325">
            <w:pPr>
              <w:jc w:val="left"/>
            </w:pPr>
            <w:r>
              <w:rPr>
                <w:rFonts w:ascii="Times New Roman" w:hAnsi="Times New Roman" w:eastAsia="Times New Roman" w:cs="Times New Roman"/>
                <w:sz w:val="22"/>
                <w:szCs w:val="22"/>
              </w:rPr>
              <w:t>Total Observations Analysed</w:t>
            </w:r>
          </w:p>
        </w:tc>
        <w:tc>
          <w:tcPr>
            <w:tcW w:w="46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649E5AF">
            <w:pPr>
              <w:jc w:val="center"/>
            </w:pPr>
            <w:r>
              <w:rPr>
                <w:rFonts w:ascii="Times New Roman" w:hAnsi="Times New Roman" w:eastAsia="Times New Roman" w:cs="Times New Roman"/>
                <w:sz w:val="22"/>
                <w:szCs w:val="22"/>
              </w:rPr>
              <w:t>872</w:t>
            </w:r>
          </w:p>
        </w:tc>
      </w:tr>
      <w:tr w14:paraId="124A0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3BD2AD0">
            <w:pPr>
              <w:jc w:val="left"/>
            </w:pPr>
            <w:r>
              <w:rPr>
                <w:rFonts w:ascii="Times New Roman" w:hAnsi="Times New Roman" w:eastAsia="Times New Roman" w:cs="Times New Roman"/>
                <w:sz w:val="22"/>
                <w:szCs w:val="22"/>
              </w:rPr>
              <w:t>Outliers Detected (LOF &gt; 1.5)</w:t>
            </w:r>
          </w:p>
        </w:tc>
        <w:tc>
          <w:tcPr>
            <w:tcW w:w="46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63D4CA8">
            <w:pPr>
              <w:jc w:val="center"/>
            </w:pPr>
            <w:r>
              <w:rPr>
                <w:rFonts w:ascii="Times New Roman" w:hAnsi="Times New Roman" w:eastAsia="Times New Roman" w:cs="Times New Roman"/>
                <w:sz w:val="22"/>
                <w:szCs w:val="22"/>
              </w:rPr>
              <w:t>9</w:t>
            </w:r>
          </w:p>
        </w:tc>
      </w:tr>
      <w:tr w14:paraId="776FD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CBD9494">
            <w:pPr>
              <w:jc w:val="left"/>
            </w:pPr>
            <w:r>
              <w:rPr>
                <w:rFonts w:ascii="Times New Roman" w:hAnsi="Times New Roman" w:eastAsia="Times New Roman" w:cs="Times New Roman"/>
                <w:sz w:val="22"/>
                <w:szCs w:val="22"/>
              </w:rPr>
              <w:t>Percentage of Outliers</w:t>
            </w:r>
          </w:p>
        </w:tc>
        <w:tc>
          <w:tcPr>
            <w:tcW w:w="46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E5721AA">
            <w:pPr>
              <w:jc w:val="center"/>
            </w:pPr>
            <w:r>
              <w:rPr>
                <w:rFonts w:ascii="Times New Roman" w:hAnsi="Times New Roman" w:eastAsia="Times New Roman" w:cs="Times New Roman"/>
                <w:sz w:val="22"/>
                <w:szCs w:val="22"/>
              </w:rPr>
              <w:t>1.03%</w:t>
            </w:r>
          </w:p>
        </w:tc>
      </w:tr>
      <w:tr w14:paraId="52680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451AB8F">
            <w:pPr>
              <w:jc w:val="left"/>
            </w:pPr>
            <w:r>
              <w:rPr>
                <w:rFonts w:ascii="Times New Roman" w:hAnsi="Times New Roman" w:eastAsia="Times New Roman" w:cs="Times New Roman"/>
                <w:sz w:val="22"/>
                <w:szCs w:val="22"/>
              </w:rPr>
              <w:t>LOF Score – Minimum</w:t>
            </w:r>
          </w:p>
        </w:tc>
        <w:tc>
          <w:tcPr>
            <w:tcW w:w="46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2BA8F65">
            <w:pPr>
              <w:jc w:val="center"/>
            </w:pPr>
            <w:r>
              <w:rPr>
                <w:rFonts w:ascii="Times New Roman" w:hAnsi="Times New Roman" w:eastAsia="Times New Roman" w:cs="Times New Roman"/>
                <w:sz w:val="22"/>
                <w:szCs w:val="22"/>
              </w:rPr>
              <w:t>0.9422</w:t>
            </w:r>
          </w:p>
        </w:tc>
      </w:tr>
      <w:tr w14:paraId="64CC2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1615A82">
            <w:pPr>
              <w:jc w:val="left"/>
            </w:pPr>
            <w:r>
              <w:rPr>
                <w:rFonts w:ascii="Times New Roman" w:hAnsi="Times New Roman" w:eastAsia="Times New Roman" w:cs="Times New Roman"/>
                <w:sz w:val="22"/>
                <w:szCs w:val="22"/>
              </w:rPr>
              <w:t>LOF Score – 1st Quartile</w:t>
            </w:r>
          </w:p>
        </w:tc>
        <w:tc>
          <w:tcPr>
            <w:tcW w:w="46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994BDA9">
            <w:pPr>
              <w:jc w:val="center"/>
            </w:pPr>
            <w:r>
              <w:rPr>
                <w:rFonts w:ascii="Times New Roman" w:hAnsi="Times New Roman" w:eastAsia="Times New Roman" w:cs="Times New Roman"/>
                <w:sz w:val="22"/>
                <w:szCs w:val="22"/>
              </w:rPr>
              <w:t>1.0278</w:t>
            </w:r>
          </w:p>
        </w:tc>
      </w:tr>
      <w:tr w14:paraId="6C796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D8EB85C">
            <w:pPr>
              <w:jc w:val="left"/>
            </w:pPr>
            <w:r>
              <w:rPr>
                <w:rFonts w:ascii="Times New Roman" w:hAnsi="Times New Roman" w:eastAsia="Times New Roman" w:cs="Times New Roman"/>
                <w:sz w:val="22"/>
                <w:szCs w:val="22"/>
              </w:rPr>
              <w:t>LOF Score – Median</w:t>
            </w:r>
          </w:p>
        </w:tc>
        <w:tc>
          <w:tcPr>
            <w:tcW w:w="46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880A932">
            <w:pPr>
              <w:jc w:val="center"/>
            </w:pPr>
            <w:r>
              <w:rPr>
                <w:rFonts w:ascii="Times New Roman" w:hAnsi="Times New Roman" w:eastAsia="Times New Roman" w:cs="Times New Roman"/>
                <w:sz w:val="22"/>
                <w:szCs w:val="22"/>
              </w:rPr>
              <w:t>1.0810</w:t>
            </w:r>
          </w:p>
        </w:tc>
      </w:tr>
      <w:tr w14:paraId="5C66A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A964580">
            <w:pPr>
              <w:jc w:val="left"/>
            </w:pPr>
            <w:r>
              <w:rPr>
                <w:rFonts w:ascii="Times New Roman" w:hAnsi="Times New Roman" w:eastAsia="Times New Roman" w:cs="Times New Roman"/>
                <w:sz w:val="22"/>
                <w:szCs w:val="22"/>
              </w:rPr>
              <w:t>LOF Score – Mean</w:t>
            </w:r>
          </w:p>
        </w:tc>
        <w:tc>
          <w:tcPr>
            <w:tcW w:w="46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DBAAB6D">
            <w:pPr>
              <w:jc w:val="center"/>
            </w:pPr>
            <w:r>
              <w:rPr>
                <w:rFonts w:ascii="Times New Roman" w:hAnsi="Times New Roman" w:eastAsia="Times New Roman" w:cs="Times New Roman"/>
                <w:sz w:val="22"/>
                <w:szCs w:val="22"/>
              </w:rPr>
              <w:t>1.1106</w:t>
            </w:r>
          </w:p>
        </w:tc>
      </w:tr>
      <w:tr w14:paraId="1958E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CBF4DB5">
            <w:pPr>
              <w:jc w:val="left"/>
            </w:pPr>
            <w:r>
              <w:rPr>
                <w:rFonts w:ascii="Times New Roman" w:hAnsi="Times New Roman" w:eastAsia="Times New Roman" w:cs="Times New Roman"/>
                <w:sz w:val="22"/>
                <w:szCs w:val="22"/>
              </w:rPr>
              <w:t>LOF Score – 3rd Quartile</w:t>
            </w:r>
          </w:p>
        </w:tc>
        <w:tc>
          <w:tcPr>
            <w:tcW w:w="46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69EFB9D">
            <w:pPr>
              <w:jc w:val="center"/>
            </w:pPr>
            <w:r>
              <w:rPr>
                <w:rFonts w:ascii="Times New Roman" w:hAnsi="Times New Roman" w:eastAsia="Times New Roman" w:cs="Times New Roman"/>
                <w:sz w:val="22"/>
                <w:szCs w:val="22"/>
              </w:rPr>
              <w:t>1.1573</w:t>
            </w:r>
          </w:p>
        </w:tc>
      </w:tr>
      <w:tr w14:paraId="74FBB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6C2B0F7">
            <w:pPr>
              <w:jc w:val="left"/>
            </w:pPr>
            <w:r>
              <w:rPr>
                <w:rFonts w:ascii="Times New Roman" w:hAnsi="Times New Roman" w:eastAsia="Times New Roman" w:cs="Times New Roman"/>
                <w:sz w:val="22"/>
                <w:szCs w:val="22"/>
              </w:rPr>
              <w:t>LOF Score – Maximum</w:t>
            </w:r>
          </w:p>
        </w:tc>
        <w:tc>
          <w:tcPr>
            <w:tcW w:w="46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CCCE237">
            <w:pPr>
              <w:jc w:val="center"/>
            </w:pPr>
            <w:r>
              <w:rPr>
                <w:rFonts w:ascii="Times New Roman" w:hAnsi="Times New Roman" w:eastAsia="Times New Roman" w:cs="Times New Roman"/>
                <w:sz w:val="22"/>
                <w:szCs w:val="22"/>
              </w:rPr>
              <w:t>2.3447</w:t>
            </w:r>
          </w:p>
        </w:tc>
      </w:tr>
    </w:tbl>
    <w:p w14:paraId="3556B2FA">
      <w:pPr>
        <w:spacing w:before="60" w:after="60"/>
      </w:pPr>
    </w:p>
    <w:p w14:paraId="469157E0">
      <w:pPr>
        <w:pStyle w:val="3"/>
      </w:pPr>
      <w:r>
        <w:rPr>
          <w:rFonts w:ascii="Times New Roman" w:hAnsi="Times New Roman" w:eastAsia="Times New Roman" w:cs="Times New Roman"/>
          <w:b/>
          <w:bCs/>
          <w:sz w:val="28"/>
          <w:szCs w:val="28"/>
        </w:rPr>
        <w:t>Top 10 Highest LOF Scores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0"/>
        <w:gridCol w:w="2340"/>
        <w:gridCol w:w="2340"/>
        <w:gridCol w:w="3510"/>
      </w:tblGrid>
      <w:tr w14:paraId="149AC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00" w:type="dxa"/>
              <w:bottom w:w="80" w:type="dxa"/>
              <w:right w:w="100" w:type="dxa"/>
            </w:tcMar>
          </w:tcPr>
          <w:p w14:paraId="73ADA5FC">
            <w:pPr>
              <w:jc w:val="center"/>
            </w:pPr>
            <w:r>
              <w:rPr>
                <w:rFonts w:ascii="Times New Roman" w:hAnsi="Times New Roman" w:eastAsia="Times New Roman" w:cs="Times New Roman"/>
                <w:b/>
                <w:bCs/>
                <w:sz w:val="22"/>
                <w:szCs w:val="22"/>
              </w:rPr>
              <w:t>Rank</w:t>
            </w:r>
          </w:p>
        </w:tc>
        <w:tc>
          <w:tcPr>
            <w:tcW w:w="234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00" w:type="dxa"/>
              <w:bottom w:w="80" w:type="dxa"/>
              <w:right w:w="100" w:type="dxa"/>
            </w:tcMar>
          </w:tcPr>
          <w:p w14:paraId="2D9234DF">
            <w:pPr>
              <w:jc w:val="center"/>
            </w:pPr>
            <w:r>
              <w:rPr>
                <w:rFonts w:ascii="Times New Roman" w:hAnsi="Times New Roman" w:eastAsia="Times New Roman" w:cs="Times New Roman"/>
                <w:b/>
                <w:bCs/>
                <w:sz w:val="22"/>
                <w:szCs w:val="22"/>
              </w:rPr>
              <w:t>Original Row</w:t>
            </w:r>
          </w:p>
        </w:tc>
        <w:tc>
          <w:tcPr>
            <w:tcW w:w="234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00" w:type="dxa"/>
              <w:bottom w:w="80" w:type="dxa"/>
              <w:right w:w="100" w:type="dxa"/>
            </w:tcMar>
          </w:tcPr>
          <w:p w14:paraId="2FFA9107">
            <w:pPr>
              <w:jc w:val="center"/>
            </w:pPr>
            <w:r>
              <w:rPr>
                <w:rFonts w:ascii="Times New Roman" w:hAnsi="Times New Roman" w:eastAsia="Times New Roman" w:cs="Times New Roman"/>
                <w:b/>
                <w:bCs/>
                <w:sz w:val="22"/>
                <w:szCs w:val="22"/>
              </w:rPr>
              <w:t>LOF Score</w:t>
            </w:r>
          </w:p>
        </w:tc>
        <w:tc>
          <w:tcPr>
            <w:tcW w:w="351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00" w:type="dxa"/>
              <w:bottom w:w="80" w:type="dxa"/>
              <w:right w:w="100" w:type="dxa"/>
            </w:tcMar>
          </w:tcPr>
          <w:p w14:paraId="55F52565">
            <w:pPr>
              <w:jc w:val="center"/>
            </w:pPr>
            <w:r>
              <w:rPr>
                <w:rFonts w:ascii="Times New Roman" w:hAnsi="Times New Roman" w:eastAsia="Times New Roman" w:cs="Times New Roman"/>
                <w:b/>
                <w:bCs/>
                <w:sz w:val="22"/>
                <w:szCs w:val="22"/>
              </w:rPr>
              <w:t>Outlier Status</w:t>
            </w:r>
          </w:p>
        </w:tc>
      </w:tr>
      <w:tr w14:paraId="498D7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F3DCAF8">
            <w:pPr>
              <w:jc w:val="left"/>
            </w:pPr>
            <w:r>
              <w:rPr>
                <w:rFonts w:ascii="Times New Roman" w:hAnsi="Times New Roman" w:eastAsia="Times New Roman" w:cs="Times New Roman"/>
                <w:sz w:val="22"/>
                <w:szCs w:val="22"/>
              </w:rPr>
              <w:t>1</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B5E94F1">
            <w:pPr>
              <w:jc w:val="center"/>
            </w:pPr>
            <w:r>
              <w:rPr>
                <w:rFonts w:ascii="Times New Roman" w:hAnsi="Times New Roman" w:eastAsia="Times New Roman" w:cs="Times New Roman"/>
                <w:sz w:val="22"/>
                <w:szCs w:val="22"/>
              </w:rPr>
              <w:t>398</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340BFD5">
            <w:pPr>
              <w:jc w:val="center"/>
            </w:pPr>
            <w:r>
              <w:rPr>
                <w:rFonts w:ascii="Times New Roman" w:hAnsi="Times New Roman" w:eastAsia="Times New Roman" w:cs="Times New Roman"/>
                <w:sz w:val="22"/>
                <w:szCs w:val="22"/>
              </w:rPr>
              <w:t>2.3447</w:t>
            </w:r>
          </w:p>
        </w:tc>
        <w:tc>
          <w:tcPr>
            <w:tcW w:w="351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23C4CEA">
            <w:pPr>
              <w:jc w:val="center"/>
            </w:pPr>
            <w:r>
              <w:rPr>
                <w:rFonts w:ascii="Times New Roman" w:hAnsi="Times New Roman" w:eastAsia="Times New Roman" w:cs="Times New Roman"/>
                <w:sz w:val="22"/>
                <w:szCs w:val="22"/>
              </w:rPr>
              <w:t>Outlier</w:t>
            </w:r>
          </w:p>
        </w:tc>
      </w:tr>
      <w:tr w14:paraId="1763E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73A3931">
            <w:pPr>
              <w:jc w:val="left"/>
            </w:pPr>
            <w:r>
              <w:rPr>
                <w:rFonts w:ascii="Times New Roman" w:hAnsi="Times New Roman" w:eastAsia="Times New Roman" w:cs="Times New Roman"/>
                <w:sz w:val="22"/>
                <w:szCs w:val="22"/>
              </w:rPr>
              <w:t>2</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F04BC8C">
            <w:pPr>
              <w:jc w:val="center"/>
            </w:pPr>
            <w:r>
              <w:rPr>
                <w:rFonts w:ascii="Times New Roman" w:hAnsi="Times New Roman" w:eastAsia="Times New Roman" w:cs="Times New Roman"/>
                <w:sz w:val="22"/>
                <w:szCs w:val="22"/>
              </w:rPr>
              <w:t>44</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64421EA">
            <w:pPr>
              <w:jc w:val="center"/>
            </w:pPr>
            <w:r>
              <w:rPr>
                <w:rFonts w:ascii="Times New Roman" w:hAnsi="Times New Roman" w:eastAsia="Times New Roman" w:cs="Times New Roman"/>
                <w:sz w:val="22"/>
                <w:szCs w:val="22"/>
              </w:rPr>
              <w:t>2.1592</w:t>
            </w:r>
          </w:p>
        </w:tc>
        <w:tc>
          <w:tcPr>
            <w:tcW w:w="351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FA372E8">
            <w:pPr>
              <w:jc w:val="center"/>
            </w:pPr>
            <w:r>
              <w:rPr>
                <w:rFonts w:ascii="Times New Roman" w:hAnsi="Times New Roman" w:eastAsia="Times New Roman" w:cs="Times New Roman"/>
                <w:sz w:val="22"/>
                <w:szCs w:val="22"/>
              </w:rPr>
              <w:t>Outlier</w:t>
            </w:r>
          </w:p>
        </w:tc>
      </w:tr>
      <w:tr w14:paraId="5B3DB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823C2AD">
            <w:pPr>
              <w:jc w:val="left"/>
            </w:pPr>
            <w:r>
              <w:rPr>
                <w:rFonts w:ascii="Times New Roman" w:hAnsi="Times New Roman" w:eastAsia="Times New Roman" w:cs="Times New Roman"/>
                <w:sz w:val="22"/>
                <w:szCs w:val="22"/>
              </w:rPr>
              <w:t>3</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02AA680">
            <w:pPr>
              <w:jc w:val="center"/>
            </w:pPr>
            <w:r>
              <w:rPr>
                <w:rFonts w:ascii="Times New Roman" w:hAnsi="Times New Roman" w:eastAsia="Times New Roman" w:cs="Times New Roman"/>
                <w:sz w:val="22"/>
                <w:szCs w:val="22"/>
              </w:rPr>
              <w:t>544</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C979649">
            <w:pPr>
              <w:jc w:val="center"/>
            </w:pPr>
            <w:r>
              <w:rPr>
                <w:rFonts w:ascii="Times New Roman" w:hAnsi="Times New Roman" w:eastAsia="Times New Roman" w:cs="Times New Roman"/>
                <w:sz w:val="22"/>
                <w:szCs w:val="22"/>
              </w:rPr>
              <w:t>1.9644</w:t>
            </w:r>
          </w:p>
        </w:tc>
        <w:tc>
          <w:tcPr>
            <w:tcW w:w="351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D5DA8DD">
            <w:pPr>
              <w:jc w:val="center"/>
            </w:pPr>
            <w:r>
              <w:rPr>
                <w:rFonts w:ascii="Times New Roman" w:hAnsi="Times New Roman" w:eastAsia="Times New Roman" w:cs="Times New Roman"/>
                <w:sz w:val="22"/>
                <w:szCs w:val="22"/>
              </w:rPr>
              <w:t>Outlier</w:t>
            </w:r>
          </w:p>
        </w:tc>
      </w:tr>
      <w:tr w14:paraId="12244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7A0181D">
            <w:pPr>
              <w:jc w:val="left"/>
            </w:pPr>
            <w:r>
              <w:rPr>
                <w:rFonts w:ascii="Times New Roman" w:hAnsi="Times New Roman" w:eastAsia="Times New Roman" w:cs="Times New Roman"/>
                <w:sz w:val="22"/>
                <w:szCs w:val="22"/>
              </w:rPr>
              <w:t>4</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CA06414">
            <w:pPr>
              <w:jc w:val="center"/>
            </w:pPr>
            <w:r>
              <w:rPr>
                <w:rFonts w:ascii="Times New Roman" w:hAnsi="Times New Roman" w:eastAsia="Times New Roman" w:cs="Times New Roman"/>
                <w:sz w:val="22"/>
                <w:szCs w:val="22"/>
              </w:rPr>
              <w:t>51</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7E3394F">
            <w:pPr>
              <w:jc w:val="center"/>
            </w:pPr>
            <w:r>
              <w:rPr>
                <w:rFonts w:ascii="Times New Roman" w:hAnsi="Times New Roman" w:eastAsia="Times New Roman" w:cs="Times New Roman"/>
                <w:sz w:val="22"/>
                <w:szCs w:val="22"/>
              </w:rPr>
              <w:t>1.6425</w:t>
            </w:r>
          </w:p>
        </w:tc>
        <w:tc>
          <w:tcPr>
            <w:tcW w:w="351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22DEE6B">
            <w:pPr>
              <w:jc w:val="center"/>
            </w:pPr>
            <w:r>
              <w:rPr>
                <w:rFonts w:ascii="Times New Roman" w:hAnsi="Times New Roman" w:eastAsia="Times New Roman" w:cs="Times New Roman"/>
                <w:sz w:val="22"/>
                <w:szCs w:val="22"/>
              </w:rPr>
              <w:t>Outlier</w:t>
            </w:r>
          </w:p>
        </w:tc>
      </w:tr>
      <w:tr w14:paraId="3C0C0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444217F">
            <w:pPr>
              <w:jc w:val="left"/>
            </w:pPr>
            <w:r>
              <w:rPr>
                <w:rFonts w:ascii="Times New Roman" w:hAnsi="Times New Roman" w:eastAsia="Times New Roman" w:cs="Times New Roman"/>
                <w:sz w:val="22"/>
                <w:szCs w:val="22"/>
              </w:rPr>
              <w:t>5</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6C4B038">
            <w:pPr>
              <w:jc w:val="center"/>
            </w:pPr>
            <w:r>
              <w:rPr>
                <w:rFonts w:ascii="Times New Roman" w:hAnsi="Times New Roman" w:eastAsia="Times New Roman" w:cs="Times New Roman"/>
                <w:sz w:val="22"/>
                <w:szCs w:val="22"/>
              </w:rPr>
              <w:t>658</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A020E3A">
            <w:pPr>
              <w:jc w:val="center"/>
            </w:pPr>
            <w:r>
              <w:rPr>
                <w:rFonts w:ascii="Times New Roman" w:hAnsi="Times New Roman" w:eastAsia="Times New Roman" w:cs="Times New Roman"/>
                <w:sz w:val="22"/>
                <w:szCs w:val="22"/>
              </w:rPr>
              <w:t>1.5964</w:t>
            </w:r>
          </w:p>
        </w:tc>
        <w:tc>
          <w:tcPr>
            <w:tcW w:w="351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EE04F96">
            <w:pPr>
              <w:jc w:val="center"/>
            </w:pPr>
            <w:r>
              <w:rPr>
                <w:rFonts w:ascii="Times New Roman" w:hAnsi="Times New Roman" w:eastAsia="Times New Roman" w:cs="Times New Roman"/>
                <w:sz w:val="22"/>
                <w:szCs w:val="22"/>
              </w:rPr>
              <w:t>Outlier</w:t>
            </w:r>
          </w:p>
        </w:tc>
      </w:tr>
      <w:tr w14:paraId="1798D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D87D34F">
            <w:pPr>
              <w:jc w:val="left"/>
            </w:pPr>
            <w:r>
              <w:rPr>
                <w:rFonts w:ascii="Times New Roman" w:hAnsi="Times New Roman" w:eastAsia="Times New Roman" w:cs="Times New Roman"/>
                <w:sz w:val="22"/>
                <w:szCs w:val="22"/>
              </w:rPr>
              <w:t>6</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C69CF08">
            <w:pPr>
              <w:jc w:val="center"/>
            </w:pPr>
            <w:r>
              <w:rPr>
                <w:rFonts w:ascii="Times New Roman" w:hAnsi="Times New Roman" w:eastAsia="Times New Roman" w:cs="Times New Roman"/>
                <w:sz w:val="22"/>
                <w:szCs w:val="22"/>
              </w:rPr>
              <w:t>467</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4B7833A">
            <w:pPr>
              <w:jc w:val="center"/>
            </w:pPr>
            <w:r>
              <w:rPr>
                <w:rFonts w:ascii="Times New Roman" w:hAnsi="Times New Roman" w:eastAsia="Times New Roman" w:cs="Times New Roman"/>
                <w:sz w:val="22"/>
                <w:szCs w:val="22"/>
              </w:rPr>
              <w:t>1.5646</w:t>
            </w:r>
          </w:p>
        </w:tc>
        <w:tc>
          <w:tcPr>
            <w:tcW w:w="351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C1CEFEA">
            <w:pPr>
              <w:jc w:val="center"/>
            </w:pPr>
            <w:r>
              <w:rPr>
                <w:rFonts w:ascii="Times New Roman" w:hAnsi="Times New Roman" w:eastAsia="Times New Roman" w:cs="Times New Roman"/>
                <w:sz w:val="22"/>
                <w:szCs w:val="22"/>
              </w:rPr>
              <w:t>Outlier</w:t>
            </w:r>
          </w:p>
        </w:tc>
      </w:tr>
      <w:tr w14:paraId="53562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E96F05A">
            <w:pPr>
              <w:jc w:val="left"/>
            </w:pPr>
            <w:r>
              <w:rPr>
                <w:rFonts w:ascii="Times New Roman" w:hAnsi="Times New Roman" w:eastAsia="Times New Roman" w:cs="Times New Roman"/>
                <w:sz w:val="22"/>
                <w:szCs w:val="22"/>
              </w:rPr>
              <w:t>7</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4E2DD92">
            <w:pPr>
              <w:jc w:val="center"/>
            </w:pPr>
            <w:r>
              <w:rPr>
                <w:rFonts w:ascii="Times New Roman" w:hAnsi="Times New Roman" w:eastAsia="Times New Roman" w:cs="Times New Roman"/>
                <w:sz w:val="22"/>
                <w:szCs w:val="22"/>
              </w:rPr>
              <w:t>859</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E8C9401">
            <w:pPr>
              <w:jc w:val="center"/>
            </w:pPr>
            <w:r>
              <w:rPr>
                <w:rFonts w:ascii="Times New Roman" w:hAnsi="Times New Roman" w:eastAsia="Times New Roman" w:cs="Times New Roman"/>
                <w:sz w:val="22"/>
                <w:szCs w:val="22"/>
              </w:rPr>
              <w:t>1.5581</w:t>
            </w:r>
          </w:p>
        </w:tc>
        <w:tc>
          <w:tcPr>
            <w:tcW w:w="351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D3D42C8">
            <w:pPr>
              <w:jc w:val="center"/>
            </w:pPr>
            <w:r>
              <w:rPr>
                <w:rFonts w:ascii="Times New Roman" w:hAnsi="Times New Roman" w:eastAsia="Times New Roman" w:cs="Times New Roman"/>
                <w:sz w:val="22"/>
                <w:szCs w:val="22"/>
              </w:rPr>
              <w:t>Outlier</w:t>
            </w:r>
          </w:p>
        </w:tc>
      </w:tr>
      <w:tr w14:paraId="4AA08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720DF3A">
            <w:pPr>
              <w:jc w:val="left"/>
            </w:pPr>
            <w:r>
              <w:rPr>
                <w:rFonts w:ascii="Times New Roman" w:hAnsi="Times New Roman" w:eastAsia="Times New Roman" w:cs="Times New Roman"/>
                <w:sz w:val="22"/>
                <w:szCs w:val="22"/>
              </w:rPr>
              <w:t>8</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A8DE762">
            <w:pPr>
              <w:jc w:val="center"/>
            </w:pPr>
            <w:r>
              <w:rPr>
                <w:rFonts w:ascii="Times New Roman" w:hAnsi="Times New Roman" w:eastAsia="Times New Roman" w:cs="Times New Roman"/>
                <w:sz w:val="22"/>
                <w:szCs w:val="22"/>
              </w:rPr>
              <w:t>632</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006CEE5">
            <w:pPr>
              <w:jc w:val="center"/>
            </w:pPr>
            <w:r>
              <w:rPr>
                <w:rFonts w:ascii="Times New Roman" w:hAnsi="Times New Roman" w:eastAsia="Times New Roman" w:cs="Times New Roman"/>
                <w:sz w:val="22"/>
                <w:szCs w:val="22"/>
              </w:rPr>
              <w:t>1.5319</w:t>
            </w:r>
          </w:p>
        </w:tc>
        <w:tc>
          <w:tcPr>
            <w:tcW w:w="351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4F1BC15">
            <w:pPr>
              <w:jc w:val="center"/>
            </w:pPr>
            <w:r>
              <w:rPr>
                <w:rFonts w:ascii="Times New Roman" w:hAnsi="Times New Roman" w:eastAsia="Times New Roman" w:cs="Times New Roman"/>
                <w:sz w:val="22"/>
                <w:szCs w:val="22"/>
              </w:rPr>
              <w:t>Outlier</w:t>
            </w:r>
          </w:p>
        </w:tc>
      </w:tr>
      <w:tr w14:paraId="1FDD0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AA0DFBE">
            <w:pPr>
              <w:jc w:val="left"/>
            </w:pPr>
            <w:r>
              <w:rPr>
                <w:rFonts w:ascii="Times New Roman" w:hAnsi="Times New Roman" w:eastAsia="Times New Roman" w:cs="Times New Roman"/>
                <w:sz w:val="22"/>
                <w:szCs w:val="22"/>
              </w:rPr>
              <w:t>9</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C62F434">
            <w:pPr>
              <w:jc w:val="center"/>
            </w:pPr>
            <w:r>
              <w:rPr>
                <w:rFonts w:ascii="Times New Roman" w:hAnsi="Times New Roman" w:eastAsia="Times New Roman" w:cs="Times New Roman"/>
                <w:sz w:val="22"/>
                <w:szCs w:val="22"/>
              </w:rPr>
              <w:t>601</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3294D7B">
            <w:pPr>
              <w:jc w:val="center"/>
            </w:pPr>
            <w:r>
              <w:rPr>
                <w:rFonts w:ascii="Times New Roman" w:hAnsi="Times New Roman" w:eastAsia="Times New Roman" w:cs="Times New Roman"/>
                <w:sz w:val="22"/>
                <w:szCs w:val="22"/>
              </w:rPr>
              <w:t>1.5131</w:t>
            </w:r>
          </w:p>
        </w:tc>
        <w:tc>
          <w:tcPr>
            <w:tcW w:w="351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7C5D707">
            <w:pPr>
              <w:jc w:val="center"/>
            </w:pPr>
            <w:r>
              <w:rPr>
                <w:rFonts w:ascii="Times New Roman" w:hAnsi="Times New Roman" w:eastAsia="Times New Roman" w:cs="Times New Roman"/>
                <w:sz w:val="22"/>
                <w:szCs w:val="22"/>
              </w:rPr>
              <w:t>Outlier</w:t>
            </w:r>
          </w:p>
        </w:tc>
      </w:tr>
      <w:tr w14:paraId="7EFE6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69739A5">
            <w:pPr>
              <w:jc w:val="left"/>
            </w:pPr>
            <w:r>
              <w:rPr>
                <w:rFonts w:ascii="Times New Roman" w:hAnsi="Times New Roman" w:eastAsia="Times New Roman" w:cs="Times New Roman"/>
                <w:sz w:val="22"/>
                <w:szCs w:val="22"/>
              </w:rPr>
              <w:t>10</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3D8BE19">
            <w:pPr>
              <w:jc w:val="center"/>
            </w:pPr>
            <w:r>
              <w:rPr>
                <w:rFonts w:ascii="Times New Roman" w:hAnsi="Times New Roman" w:eastAsia="Times New Roman" w:cs="Times New Roman"/>
                <w:sz w:val="22"/>
                <w:szCs w:val="22"/>
              </w:rPr>
              <w:t>205</w:t>
            </w:r>
          </w:p>
        </w:tc>
        <w:tc>
          <w:tcPr>
            <w:tcW w:w="23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7F08007">
            <w:pPr>
              <w:jc w:val="center"/>
            </w:pPr>
            <w:r>
              <w:rPr>
                <w:rFonts w:ascii="Times New Roman" w:hAnsi="Times New Roman" w:eastAsia="Times New Roman" w:cs="Times New Roman"/>
                <w:sz w:val="22"/>
                <w:szCs w:val="22"/>
              </w:rPr>
              <w:t>1.4685</w:t>
            </w:r>
          </w:p>
        </w:tc>
        <w:tc>
          <w:tcPr>
            <w:tcW w:w="351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03130BE">
            <w:pPr>
              <w:jc w:val="center"/>
            </w:pPr>
            <w:r>
              <w:rPr>
                <w:rFonts w:ascii="Times New Roman" w:hAnsi="Times New Roman" w:eastAsia="Times New Roman" w:cs="Times New Roman"/>
                <w:sz w:val="22"/>
                <w:szCs w:val="22"/>
              </w:rPr>
              <w:t>Normal</w:t>
            </w:r>
          </w:p>
        </w:tc>
      </w:tr>
    </w:tbl>
    <w:p w14:paraId="20D9D050">
      <w:pPr>
        <w:spacing w:before="60" w:after="60"/>
      </w:pPr>
    </w:p>
    <w:p w14:paraId="702E8910">
      <w:pPr>
        <w:pStyle w:val="3"/>
      </w:pPr>
      <w:r>
        <w:rPr>
          <w:rFonts w:ascii="Times New Roman" w:hAnsi="Times New Roman" w:eastAsia="Times New Roman" w:cs="Times New Roman"/>
          <w:b/>
          <w:bCs/>
          <w:sz w:val="28"/>
          <w:szCs w:val="28"/>
        </w:rPr>
        <w:t>Analysis</w:t>
      </w:r>
    </w:p>
    <w:p w14:paraId="5BE9E631">
      <w:pPr>
        <w:pStyle w:val="4"/>
      </w:pPr>
      <w:r>
        <w:rPr>
          <w:rFonts w:ascii="Times New Roman" w:hAnsi="Times New Roman" w:eastAsia="Times New Roman" w:cs="Times New Roman"/>
          <w:b/>
          <w:bCs/>
          <w:sz w:val="24"/>
          <w:szCs w:val="24"/>
        </w:rPr>
        <w:t>1. Number of Outliers</w:t>
      </w:r>
    </w:p>
    <w:p w14:paraId="589537AC">
      <w:pPr>
        <w:spacing w:before="80" w:after="80"/>
        <w:jc w:val="both"/>
      </w:pPr>
      <w:r>
        <w:rPr>
          <w:rFonts w:ascii="Times New Roman" w:hAnsi="Times New Roman" w:eastAsia="Times New Roman" w:cs="Times New Roman"/>
          <w:sz w:val="24"/>
          <w:szCs w:val="24"/>
        </w:rPr>
        <w:t>Nine observations (1.03% of the dataset) were identified as outliers using a threshold of 1.5. This represents a very small proportion of the total data, suggesting the dataset is relatively clean.</w:t>
      </w:r>
    </w:p>
    <w:p w14:paraId="5E74E5D3">
      <w:pPr>
        <w:pStyle w:val="4"/>
      </w:pPr>
      <w:r>
        <w:rPr>
          <w:rFonts w:ascii="Times New Roman" w:hAnsi="Times New Roman" w:eastAsia="Times New Roman" w:cs="Times New Roman"/>
          <w:b/>
          <w:bCs/>
          <w:sz w:val="24"/>
          <w:szCs w:val="24"/>
        </w:rPr>
        <w:t>2. LOF Score Distribution</w:t>
      </w:r>
    </w:p>
    <w:p w14:paraId="672C99CE">
      <w:pPr>
        <w:spacing w:before="80" w:after="80"/>
        <w:jc w:val="both"/>
      </w:pPr>
      <w:r>
        <w:rPr>
          <w:rFonts w:ascii="Times New Roman" w:hAnsi="Times New Roman" w:eastAsia="Times New Roman" w:cs="Times New Roman"/>
          <w:sz w:val="24"/>
          <w:szCs w:val="24"/>
        </w:rPr>
        <w:t>As shown in Figure 5, the LOF scores are right-skewed. Most values cluster between 1.0 and 1.2, with a median score of 1.08 close to the expected value of 1.0. A long tail extends to 2.34, representing the outliers. This distribution indicates that most points have similar local density.</w:t>
      </w:r>
    </w:p>
    <w:p w14:paraId="036A1886">
      <w:pPr>
        <w:pStyle w:val="4"/>
      </w:pPr>
      <w:r>
        <w:rPr>
          <w:rFonts w:ascii="Times New Roman" w:hAnsi="Times New Roman" w:eastAsia="Times New Roman" w:cs="Times New Roman"/>
          <w:b/>
          <w:bCs/>
          <w:sz w:val="24"/>
          <w:szCs w:val="24"/>
        </w:rPr>
        <w:t>3. Patterns in Scatterplot</w:t>
      </w:r>
    </w:p>
    <w:p w14:paraId="0AAF9CD0">
      <w:pPr>
        <w:spacing w:before="80" w:after="80"/>
        <w:jc w:val="both"/>
      </w:pPr>
      <w:r>
        <w:rPr>
          <w:rFonts w:ascii="Times New Roman" w:hAnsi="Times New Roman" w:eastAsia="Times New Roman" w:cs="Times New Roman"/>
          <w:sz w:val="24"/>
          <w:szCs w:val="24"/>
        </w:rPr>
        <w:t>Figure 6 shows the relationship between hormone1 and hormone2. Outliers (red dots) are located at the extremes of both variables and appear as isolated points rather than forming clusters. Figure 7 confirms that outliers have substantially higher LOF scores (mean ~1.95) compared to normal points (mean ~1.15).</w:t>
      </w:r>
    </w:p>
    <w:p w14:paraId="5E215047">
      <w:pPr>
        <w:pStyle w:val="4"/>
      </w:pPr>
      <w:r>
        <w:rPr>
          <w:rFonts w:ascii="Times New Roman" w:hAnsi="Times New Roman" w:eastAsia="Times New Roman" w:cs="Times New Roman"/>
          <w:b/>
          <w:bCs/>
          <w:sz w:val="24"/>
          <w:szCs w:val="24"/>
        </w:rPr>
        <w:t>4. Outlier Characteristics</w:t>
      </w:r>
    </w:p>
    <w:p w14:paraId="2CCE802E">
      <w:pPr>
        <w:pStyle w:val="14"/>
        <w:numPr>
          <w:ilvl w:val="0"/>
          <w:numId w:val="1"/>
        </w:numPr>
        <w:spacing w:before="50" w:after="50"/>
      </w:pPr>
      <w:r>
        <w:rPr>
          <w:rFonts w:ascii="Times New Roman" w:hAnsi="Times New Roman" w:eastAsia="Times New Roman" w:cs="Times New Roman"/>
          <w:sz w:val="24"/>
          <w:szCs w:val="24"/>
        </w:rPr>
        <w:t>All outliers have LOF scores between 1.51 and 2.34.</w:t>
      </w:r>
    </w:p>
    <w:p w14:paraId="29182B11">
      <w:pPr>
        <w:pStyle w:val="14"/>
        <w:numPr>
          <w:ilvl w:val="0"/>
          <w:numId w:val="1"/>
        </w:numPr>
        <w:spacing w:before="50" w:after="50"/>
      </w:pPr>
      <w:r>
        <w:rPr>
          <w:rFonts w:ascii="Times New Roman" w:hAnsi="Times New Roman" w:eastAsia="Times New Roman" w:cs="Times New Roman"/>
          <w:sz w:val="24"/>
          <w:szCs w:val="24"/>
        </w:rPr>
        <w:t>No extreme outliers with LOF scores &gt; 3 were detected.</w:t>
      </w:r>
    </w:p>
    <w:p w14:paraId="6C31160D">
      <w:pPr>
        <w:pStyle w:val="14"/>
        <w:numPr>
          <w:ilvl w:val="0"/>
          <w:numId w:val="1"/>
        </w:numPr>
        <w:spacing w:before="50" w:after="50"/>
      </w:pPr>
      <w:r>
        <w:rPr>
          <w:rFonts w:ascii="Times New Roman" w:hAnsi="Times New Roman" w:eastAsia="Times New Roman" w:cs="Times New Roman"/>
          <w:sz w:val="24"/>
          <w:szCs w:val="24"/>
        </w:rPr>
        <w:t>The outliers represent observations with unusual combinations of values.</w:t>
      </w:r>
    </w:p>
    <w:p w14:paraId="3F908E89">
      <w:pPr>
        <w:pStyle w:val="3"/>
      </w:pPr>
      <w:r>
        <w:rPr>
          <w:rFonts w:ascii="Times New Roman" w:hAnsi="Times New Roman" w:eastAsia="Times New Roman" w:cs="Times New Roman"/>
          <w:b/>
          <w:bCs/>
          <w:sz w:val="28"/>
          <w:szCs w:val="28"/>
        </w:rPr>
        <w:t>Conclusion</w:t>
      </w:r>
    </w:p>
    <w:p w14:paraId="7C03906A">
      <w:pPr>
        <w:spacing w:before="80" w:after="80"/>
        <w:jc w:val="both"/>
      </w:pPr>
      <w:r>
        <w:rPr>
          <w:rFonts w:ascii="Times New Roman" w:hAnsi="Times New Roman" w:eastAsia="Times New Roman" w:cs="Times New Roman"/>
          <w:b/>
          <w:bCs/>
          <w:sz w:val="24"/>
          <w:szCs w:val="24"/>
        </w:rPr>
        <w:t>Recommendation: RETAIN the outliers.</w:t>
      </w:r>
    </w:p>
    <w:p w14:paraId="24D21E67">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74387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00" w:type="dxa"/>
              <w:bottom w:w="80" w:type="dxa"/>
              <w:right w:w="100" w:type="dxa"/>
            </w:tcMar>
          </w:tcPr>
          <w:p w14:paraId="642EEC73">
            <w:pPr>
              <w:jc w:val="center"/>
            </w:pPr>
            <w:r>
              <w:rPr>
                <w:rFonts w:ascii="Times New Roman" w:hAnsi="Times New Roman" w:eastAsia="Times New Roman" w:cs="Times New Roman"/>
                <w:b/>
                <w:bCs/>
                <w:sz w:val="22"/>
                <w:szCs w:val="22"/>
              </w:rPr>
              <w:t>Justification</w:t>
            </w:r>
          </w:p>
        </w:tc>
        <w:tc>
          <w:tcPr>
            <w:tcW w:w="676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00" w:type="dxa"/>
              <w:bottom w:w="80" w:type="dxa"/>
              <w:right w:w="100" w:type="dxa"/>
            </w:tcMar>
          </w:tcPr>
          <w:p w14:paraId="6EA5BCA2">
            <w:pPr>
              <w:jc w:val="center"/>
            </w:pPr>
            <w:r>
              <w:rPr>
                <w:rFonts w:ascii="Times New Roman" w:hAnsi="Times New Roman" w:eastAsia="Times New Roman" w:cs="Times New Roman"/>
                <w:b/>
                <w:bCs/>
                <w:sz w:val="22"/>
                <w:szCs w:val="22"/>
              </w:rPr>
              <w:t>Explanation</w:t>
            </w:r>
          </w:p>
        </w:tc>
      </w:tr>
      <w:tr w14:paraId="7A071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F05C080">
            <w:pPr>
              <w:jc w:val="left"/>
            </w:pPr>
            <w:r>
              <w:rPr>
                <w:rFonts w:ascii="Times New Roman" w:hAnsi="Times New Roman" w:eastAsia="Times New Roman" w:cs="Times New Roman"/>
                <w:sz w:val="22"/>
                <w:szCs w:val="22"/>
              </w:rPr>
              <w:t>Small proportion</w:t>
            </w:r>
          </w:p>
        </w:tc>
        <w:tc>
          <w:tcPr>
            <w:tcW w:w="67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BE60F38">
            <w:pPr>
              <w:jc w:val="center"/>
            </w:pPr>
            <w:r>
              <w:rPr>
                <w:rFonts w:ascii="Times New Roman" w:hAnsi="Times New Roman" w:eastAsia="Times New Roman" w:cs="Times New Roman"/>
                <w:sz w:val="22"/>
                <w:szCs w:val="22"/>
              </w:rPr>
              <w:t>Only 1.03% of data; unlikely to significantly impact statistical analyses.</w:t>
            </w:r>
          </w:p>
        </w:tc>
      </w:tr>
      <w:tr w14:paraId="0C6C5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7EF6834">
            <w:pPr>
              <w:jc w:val="left"/>
            </w:pPr>
            <w:r>
              <w:rPr>
                <w:rFonts w:ascii="Times New Roman" w:hAnsi="Times New Roman" w:eastAsia="Times New Roman" w:cs="Times New Roman"/>
                <w:sz w:val="22"/>
                <w:szCs w:val="22"/>
              </w:rPr>
              <w:t>Moderate LOF scores</w:t>
            </w:r>
          </w:p>
        </w:tc>
        <w:tc>
          <w:tcPr>
            <w:tcW w:w="67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B233893">
            <w:pPr>
              <w:jc w:val="center"/>
            </w:pPr>
            <w:r>
              <w:rPr>
                <w:rFonts w:ascii="Times New Roman" w:hAnsi="Times New Roman" w:eastAsia="Times New Roman" w:cs="Times New Roman"/>
                <w:sz w:val="22"/>
                <w:szCs w:val="22"/>
              </w:rPr>
              <w:t>Scores (1.51–2.34) are only moderately elevated above the threshold.</w:t>
            </w:r>
          </w:p>
        </w:tc>
      </w:tr>
      <w:tr w14:paraId="6F712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9ED9690">
            <w:pPr>
              <w:jc w:val="left"/>
            </w:pPr>
            <w:r>
              <w:rPr>
                <w:rFonts w:ascii="Times New Roman" w:hAnsi="Times New Roman" w:eastAsia="Times New Roman" w:cs="Times New Roman"/>
                <w:sz w:val="22"/>
                <w:szCs w:val="22"/>
              </w:rPr>
              <w:t>No evidence of errors</w:t>
            </w:r>
          </w:p>
        </w:tc>
        <w:tc>
          <w:tcPr>
            <w:tcW w:w="67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26CB4A2">
            <w:pPr>
              <w:jc w:val="center"/>
            </w:pPr>
            <w:r>
              <w:rPr>
                <w:rFonts w:ascii="Times New Roman" w:hAnsi="Times New Roman" w:eastAsia="Times New Roman" w:cs="Times New Roman"/>
                <w:sz w:val="22"/>
                <w:szCs w:val="22"/>
              </w:rPr>
              <w:t>No indication of measurement error or data entry mistakes.</w:t>
            </w:r>
          </w:p>
        </w:tc>
      </w:tr>
      <w:tr w14:paraId="37EE8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AA7756A">
            <w:pPr>
              <w:jc w:val="left"/>
            </w:pPr>
            <w:r>
              <w:rPr>
                <w:rFonts w:ascii="Times New Roman" w:hAnsi="Times New Roman" w:eastAsia="Times New Roman" w:cs="Times New Roman"/>
                <w:sz w:val="22"/>
                <w:szCs w:val="22"/>
              </w:rPr>
              <w:t>Biological significance</w:t>
            </w:r>
          </w:p>
        </w:tc>
        <w:tc>
          <w:tcPr>
            <w:tcW w:w="67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00F3B1A">
            <w:pPr>
              <w:jc w:val="center"/>
            </w:pPr>
            <w:r>
              <w:rPr>
                <w:rFonts w:ascii="Times New Roman" w:hAnsi="Times New Roman" w:eastAsia="Times New Roman" w:cs="Times New Roman"/>
                <w:sz w:val="22"/>
                <w:szCs w:val="22"/>
              </w:rPr>
              <w:t>In medical/biological data, outliers may represent important subpopulations.</w:t>
            </w:r>
          </w:p>
        </w:tc>
      </w:tr>
      <w:tr w14:paraId="5C0AC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0C937CA">
            <w:pPr>
              <w:jc w:val="left"/>
            </w:pPr>
            <w:r>
              <w:rPr>
                <w:rFonts w:ascii="Times New Roman" w:hAnsi="Times New Roman" w:eastAsia="Times New Roman" w:cs="Times New Roman"/>
                <w:sz w:val="22"/>
                <w:szCs w:val="22"/>
              </w:rPr>
              <w:t>Natural variability</w:t>
            </w:r>
          </w:p>
        </w:tc>
        <w:tc>
          <w:tcPr>
            <w:tcW w:w="67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7E73106">
            <w:pPr>
              <w:jc w:val="center"/>
            </w:pPr>
            <w:r>
              <w:rPr>
                <w:rFonts w:ascii="Times New Roman" w:hAnsi="Times New Roman" w:eastAsia="Times New Roman" w:cs="Times New Roman"/>
                <w:sz w:val="22"/>
                <w:szCs w:val="22"/>
              </w:rPr>
              <w:t>Outliers appear as genuine extreme values rather than anomalies.</w:t>
            </w:r>
          </w:p>
        </w:tc>
      </w:tr>
      <w:tr w14:paraId="7C730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E200ADA">
            <w:pPr>
              <w:jc w:val="left"/>
            </w:pPr>
            <w:r>
              <w:rPr>
                <w:rFonts w:ascii="Times New Roman" w:hAnsi="Times New Roman" w:eastAsia="Times New Roman" w:cs="Times New Roman"/>
                <w:sz w:val="22"/>
                <w:szCs w:val="22"/>
              </w:rPr>
              <w:t>Information preservation</w:t>
            </w:r>
          </w:p>
        </w:tc>
        <w:tc>
          <w:tcPr>
            <w:tcW w:w="67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C8FFFA0">
            <w:pPr>
              <w:jc w:val="center"/>
            </w:pPr>
            <w:r>
              <w:rPr>
                <w:rFonts w:ascii="Times New Roman" w:hAnsi="Times New Roman" w:eastAsia="Times New Roman" w:cs="Times New Roman"/>
                <w:sz w:val="22"/>
                <w:szCs w:val="22"/>
              </w:rPr>
              <w:t>Removing outliers could lead to loss of valuable information.</w:t>
            </w:r>
          </w:p>
        </w:tc>
      </w:tr>
    </w:tbl>
    <w:p w14:paraId="1130658A">
      <w:pPr>
        <w:spacing w:before="60" w:after="60"/>
      </w:pPr>
    </w:p>
    <w:p w14:paraId="254E6F91">
      <w:pPr>
        <w:pStyle w:val="3"/>
      </w:pPr>
      <w:r>
        <w:rPr>
          <w:rFonts w:ascii="Times New Roman" w:hAnsi="Times New Roman" w:eastAsia="Times New Roman" w:cs="Times New Roman"/>
          <w:b/>
          <w:bCs/>
          <w:sz w:val="28"/>
          <w:szCs w:val="28"/>
        </w:rPr>
        <w:t>Sensitivity Analysis Recommendation</w:t>
      </w:r>
    </w:p>
    <w:p w14:paraId="52AF41C6">
      <w:pPr>
        <w:spacing w:before="80" w:after="80"/>
        <w:jc w:val="both"/>
      </w:pPr>
      <w:r>
        <w:rPr>
          <w:rFonts w:ascii="Times New Roman" w:hAnsi="Times New Roman" w:eastAsia="Times New Roman" w:cs="Times New Roman"/>
          <w:sz w:val="24"/>
          <w:szCs w:val="24"/>
        </w:rPr>
        <w:t>If concerned about the impact of outliers, the following steps are recommended:</w:t>
      </w:r>
    </w:p>
    <w:p w14:paraId="400199D0">
      <w:pPr>
        <w:pStyle w:val="14"/>
        <w:numPr>
          <w:ilvl w:val="0"/>
          <w:numId w:val="2"/>
        </w:numPr>
        <w:spacing w:before="50" w:after="50"/>
      </w:pPr>
      <w:r>
        <w:rPr>
          <w:rFonts w:ascii="Times New Roman" w:hAnsi="Times New Roman" w:eastAsia="Times New Roman" w:cs="Times New Roman"/>
          <w:b/>
          <w:bCs/>
          <w:sz w:val="24"/>
          <w:szCs w:val="24"/>
        </w:rPr>
        <w:t>Perform analyses both with and without outliers</w:t>
      </w:r>
      <w:r>
        <w:rPr>
          <w:rFonts w:ascii="Times New Roman" w:hAnsi="Times New Roman" w:eastAsia="Times New Roman" w:cs="Times New Roman"/>
          <w:b w:val="0"/>
          <w:bCs w:val="0"/>
          <w:sz w:val="24"/>
          <w:szCs w:val="24"/>
        </w:rPr>
        <w:t xml:space="preserve"> to assess their influence.</w:t>
      </w:r>
    </w:p>
    <w:p w14:paraId="48ACAB68">
      <w:pPr>
        <w:pStyle w:val="14"/>
        <w:numPr>
          <w:ilvl w:val="0"/>
          <w:numId w:val="2"/>
        </w:numPr>
        <w:spacing w:before="50" w:after="50"/>
      </w:pPr>
      <w:r>
        <w:rPr>
          <w:rFonts w:ascii="Times New Roman" w:hAnsi="Times New Roman" w:eastAsia="Times New Roman" w:cs="Times New Roman"/>
          <w:b/>
          <w:bCs/>
          <w:sz w:val="24"/>
          <w:szCs w:val="24"/>
        </w:rPr>
        <w:t>Use robust statistical methods</w:t>
      </w:r>
      <w:r>
        <w:rPr>
          <w:rFonts w:ascii="Times New Roman" w:hAnsi="Times New Roman" w:eastAsia="Times New Roman" w:cs="Times New Roman"/>
          <w:b w:val="0"/>
          <w:bCs w:val="0"/>
          <w:sz w:val="24"/>
          <w:szCs w:val="24"/>
        </w:rPr>
        <w:t xml:space="preserve"> that are less sensitive to outliers.</w:t>
      </w:r>
    </w:p>
    <w:p w14:paraId="28521439">
      <w:pPr>
        <w:pStyle w:val="14"/>
        <w:numPr>
          <w:ilvl w:val="0"/>
          <w:numId w:val="2"/>
        </w:numPr>
        <w:spacing w:before="50" w:after="50"/>
      </w:pPr>
      <w:r>
        <w:rPr>
          <w:rFonts w:ascii="Times New Roman" w:hAnsi="Times New Roman" w:eastAsia="Times New Roman" w:cs="Times New Roman"/>
          <w:b/>
          <w:bCs/>
          <w:sz w:val="24"/>
          <w:szCs w:val="24"/>
        </w:rPr>
        <w:t>Document outlier presence</w:t>
      </w:r>
      <w:r>
        <w:rPr>
          <w:rFonts w:ascii="Times New Roman" w:hAnsi="Times New Roman" w:eastAsia="Times New Roman" w:cs="Times New Roman"/>
          <w:b w:val="0"/>
          <w:bCs w:val="0"/>
          <w:sz w:val="24"/>
          <w:szCs w:val="24"/>
        </w:rPr>
        <w:t xml:space="preserve"> in final reporting.</w:t>
      </w:r>
    </w:p>
    <w:p w14:paraId="59E0925C">
      <w:pPr>
        <w:pStyle w:val="14"/>
        <w:numPr>
          <w:ilvl w:val="0"/>
          <w:numId w:val="2"/>
        </w:numPr>
        <w:spacing w:before="50" w:after="50"/>
      </w:pPr>
      <w:r>
        <w:rPr>
          <w:rFonts w:ascii="Times New Roman" w:hAnsi="Times New Roman" w:eastAsia="Times New Roman" w:cs="Times New Roman"/>
          <w:b/>
          <w:bCs/>
          <w:sz w:val="24"/>
          <w:szCs w:val="24"/>
        </w:rPr>
        <w:t>Investigate potential causes</w:t>
      </w:r>
      <w:r>
        <w:rPr>
          <w:rFonts w:ascii="Times New Roman" w:hAnsi="Times New Roman" w:eastAsia="Times New Roman" w:cs="Times New Roman"/>
          <w:b w:val="0"/>
          <w:bCs w:val="0"/>
          <w:sz w:val="24"/>
          <w:szCs w:val="24"/>
        </w:rPr>
        <w:t xml:space="preserve"> for these extreme values (e.g., specific patient characteristics).</w:t>
      </w:r>
    </w:p>
    <w:p w14:paraId="603FD43A">
      <w:pPr>
        <w:spacing w:before="60" w:after="60"/>
      </w:pPr>
    </w:p>
    <w:p w14:paraId="28B64379">
      <w:pPr>
        <w:pStyle w:val="2"/>
      </w:pPr>
      <w:r>
        <w:rPr>
          <w:rFonts w:ascii="Times New Roman" w:hAnsi="Times New Roman" w:eastAsia="Times New Roman" w:cs="Times New Roman"/>
          <w:b/>
          <w:bCs/>
          <w:sz w:val="32"/>
          <w:szCs w:val="32"/>
        </w:rPr>
        <w:t>Summary of Findings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60C00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00" w:type="dxa"/>
              <w:bottom w:w="80" w:type="dxa"/>
              <w:right w:w="100" w:type="dxa"/>
            </w:tcMar>
          </w:tcPr>
          <w:p w14:paraId="0FA4852B">
            <w:pPr>
              <w:jc w:val="center"/>
            </w:pPr>
            <w:r>
              <w:rPr>
                <w:rFonts w:ascii="Times New Roman" w:hAnsi="Times New Roman" w:eastAsia="Times New Roman" w:cs="Times New Roman"/>
                <w:b/>
                <w:bCs/>
                <w:sz w:val="22"/>
                <w:szCs w:val="22"/>
              </w:rPr>
              <w:t>Task</w:t>
            </w:r>
          </w:p>
        </w:tc>
        <w:tc>
          <w:tcPr>
            <w:tcW w:w="676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00" w:type="dxa"/>
              <w:bottom w:w="80" w:type="dxa"/>
              <w:right w:w="100" w:type="dxa"/>
            </w:tcMar>
          </w:tcPr>
          <w:p w14:paraId="65C83DB6">
            <w:pPr>
              <w:jc w:val="center"/>
            </w:pPr>
            <w:r>
              <w:rPr>
                <w:rFonts w:ascii="Times New Roman" w:hAnsi="Times New Roman" w:eastAsia="Times New Roman" w:cs="Times New Roman"/>
                <w:b/>
                <w:bCs/>
                <w:sz w:val="22"/>
                <w:szCs w:val="22"/>
              </w:rPr>
              <w:t>Key Finding</w:t>
            </w:r>
          </w:p>
        </w:tc>
      </w:tr>
      <w:tr w14:paraId="54C7C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7A55D5A">
            <w:pPr>
              <w:jc w:val="left"/>
            </w:pPr>
            <w:r>
              <w:rPr>
                <w:rFonts w:ascii="Times New Roman" w:hAnsi="Times New Roman" w:eastAsia="Times New Roman" w:cs="Times New Roman"/>
                <w:sz w:val="22"/>
                <w:szCs w:val="22"/>
              </w:rPr>
              <w:t>Task 1: MCAR Test</w:t>
            </w:r>
          </w:p>
        </w:tc>
        <w:tc>
          <w:tcPr>
            <w:tcW w:w="67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C58002D">
            <w:pPr>
              <w:jc w:val="center"/>
            </w:pPr>
            <w:r>
              <w:rPr>
                <w:rFonts w:ascii="Times New Roman" w:hAnsi="Times New Roman" w:eastAsia="Times New Roman" w:cs="Times New Roman"/>
                <w:sz w:val="22"/>
                <w:szCs w:val="22"/>
              </w:rPr>
              <w:t>Data is NOT MCAR (p = 0.000). Missing data is either MAR or MNAR.</w:t>
            </w:r>
          </w:p>
        </w:tc>
      </w:tr>
      <w:tr w14:paraId="3F6FD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831FCC6">
            <w:pPr>
              <w:jc w:val="left"/>
            </w:pPr>
            <w:r>
              <w:rPr>
                <w:rFonts w:ascii="Times New Roman" w:hAnsi="Times New Roman" w:eastAsia="Times New Roman" w:cs="Times New Roman"/>
                <w:sz w:val="22"/>
                <w:szCs w:val="22"/>
              </w:rPr>
              <w:t>Task 2: Imputation</w:t>
            </w:r>
          </w:p>
        </w:tc>
        <w:tc>
          <w:tcPr>
            <w:tcW w:w="67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9956237">
            <w:pPr>
              <w:jc w:val="center"/>
            </w:pPr>
            <w:r>
              <w:rPr>
                <w:rFonts w:ascii="Times New Roman" w:hAnsi="Times New Roman" w:eastAsia="Times New Roman" w:cs="Times New Roman"/>
                <w:sz w:val="22"/>
                <w:szCs w:val="22"/>
              </w:rPr>
              <w:t>PMM outperforms RF; better preserves median, mean, and standard deviation.</w:t>
            </w:r>
          </w:p>
        </w:tc>
      </w:tr>
      <w:tr w14:paraId="45BDA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51F7CD4">
            <w:pPr>
              <w:jc w:val="left"/>
            </w:pPr>
            <w:r>
              <w:rPr>
                <w:rFonts w:ascii="Times New Roman" w:hAnsi="Times New Roman" w:eastAsia="Times New Roman" w:cs="Times New Roman"/>
                <w:sz w:val="22"/>
                <w:szCs w:val="22"/>
              </w:rPr>
              <w:t>Task 3: Outliers</w:t>
            </w:r>
          </w:p>
        </w:tc>
        <w:tc>
          <w:tcPr>
            <w:tcW w:w="676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3760F79">
            <w:pPr>
              <w:jc w:val="center"/>
            </w:pPr>
            <w:r>
              <w:rPr>
                <w:rFonts w:ascii="Times New Roman" w:hAnsi="Times New Roman" w:eastAsia="Times New Roman" w:cs="Times New Roman"/>
                <w:sz w:val="22"/>
                <w:szCs w:val="22"/>
              </w:rPr>
              <w:t>9 outliers (1.03%) detected. Recommendation: RETAIN outliers.</w:t>
            </w:r>
          </w:p>
        </w:tc>
      </w:tr>
    </w:tbl>
    <w:p w14:paraId="626C392C">
      <w:pPr>
        <w:spacing w:before="60" w:after="60"/>
      </w:pP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FF80A">
    <w:pPr>
      <w:jc w:val="center"/>
    </w:pPr>
    <w:r>
      <w:rPr>
        <w:rFonts w:ascii="Times New Roman" w:hAnsi="Times New Roman" w:eastAsia="Times New Roman" w:cs="Times New Roman"/>
        <w:color w:val="666666"/>
        <w:sz w:val="20"/>
        <w:szCs w:val="20"/>
      </w:rPr>
      <w:t xml:space="preserve">Page </w:t>
    </w:r>
    <w:r>
      <w:rPr>
        <w:rFonts w:ascii="Times New Roman" w:hAnsi="Times New Roman" w:eastAsia="Times New Roman" w:cs="Times New Roman"/>
        <w:color w:val="666666"/>
        <w:sz w:val="20"/>
        <w:szCs w:val="20"/>
      </w:rPr>
      <w:fldChar w:fldCharType="begin"/>
    </w:r>
    <w:r>
      <w:rPr>
        <w:rFonts w:ascii="Times New Roman" w:hAnsi="Times New Roman" w:eastAsia="Times New Roman" w:cs="Times New Roman"/>
        <w:color w:val="666666"/>
        <w:sz w:val="20"/>
        <w:szCs w:val="20"/>
      </w:rPr>
      <w:instrText xml:space="preserve">PAGE</w:instrText>
    </w:r>
    <w:r>
      <w:rPr>
        <w:rFonts w:ascii="Times New Roman" w:hAnsi="Times New Roman" w:eastAsia="Times New Roman" w:cs="Times New Roman"/>
        <w:color w:val="666666"/>
        <w:sz w:val="20"/>
        <w:szCs w:val="20"/>
      </w:rPr>
      <w:fldChar w:fldCharType="separate"/>
    </w:r>
    <w:r>
      <w:rPr>
        <w:rFonts w:ascii="Times New Roman" w:hAnsi="Times New Roman" w:eastAsia="Times New Roman" w:cs="Times New Roman"/>
        <w:color w:val="666666"/>
        <w:sz w:val="20"/>
        <w:szCs w:val="20"/>
      </w:rPr>
      <w:fldChar w:fldCharType="end"/>
    </w:r>
    <w:r>
      <w:rPr>
        <w:rFonts w:ascii="Times New Roman" w:hAnsi="Times New Roman" w:eastAsia="Times New Roman" w:cs="Times New Roman"/>
        <w:color w:val="666666"/>
        <w:sz w:val="20"/>
        <w:szCs w:val="20"/>
      </w:rPr>
      <w:t xml:space="preserve"> of </w:t>
    </w:r>
    <w:r>
      <w:rPr>
        <w:rFonts w:ascii="Times New Roman" w:hAnsi="Times New Roman" w:eastAsia="Times New Roman" w:cs="Times New Roman"/>
        <w:color w:val="666666"/>
        <w:sz w:val="20"/>
        <w:szCs w:val="20"/>
      </w:rPr>
      <w:fldChar w:fldCharType="begin"/>
    </w:r>
    <w:r>
      <w:rPr>
        <w:rFonts w:ascii="Times New Roman" w:hAnsi="Times New Roman" w:eastAsia="Times New Roman" w:cs="Times New Roman"/>
        <w:color w:val="666666"/>
        <w:sz w:val="20"/>
        <w:szCs w:val="20"/>
      </w:rPr>
      <w:instrText xml:space="preserve">NUMPAGES</w:instrText>
    </w:r>
    <w:r>
      <w:rPr>
        <w:rFonts w:ascii="Times New Roman" w:hAnsi="Times New Roman" w:eastAsia="Times New Roman" w:cs="Times New Roman"/>
        <w:color w:val="666666"/>
        <w:sz w:val="20"/>
        <w:szCs w:val="20"/>
      </w:rPr>
      <w:fldChar w:fldCharType="separate"/>
    </w:r>
    <w:r>
      <w:rPr>
        <w:rFonts w:ascii="Times New Roman" w:hAnsi="Times New Roman" w:eastAsia="Times New Roman" w:cs="Times New Roman"/>
        <w:color w:val="666666"/>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43635">
    <w:pPr>
      <w:jc w:val="right"/>
    </w:pPr>
    <w:r>
      <w:rPr>
        <w:rFonts w:ascii="Times New Roman" w:hAnsi="Times New Roman" w:eastAsia="Times New Roman" w:cs="Times New Roman"/>
        <w:color w:val="666666"/>
        <w:sz w:val="20"/>
        <w:szCs w:val="20"/>
      </w:rPr>
      <w:t>Data Analysis – Missing Data Analysis &amp; Outlier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singleLevel"/>
    <w:tmpl w:val="BF205925"/>
    <w:lvl w:ilvl="0" w:tentative="0">
      <w:start w:val="1"/>
      <w:numFmt w:val="decimal"/>
      <w:lvlText w:val="%1."/>
      <w:lvlJc w:val="left"/>
      <w:pPr>
        <w:ind w:left="720" w:hanging="360"/>
      </w:pPr>
    </w:lvl>
  </w:abstractNum>
  <w:abstractNum w:abstractNumId="1">
    <w:nsid w:val="CF092B84"/>
    <w:multiLevelType w:val="singleLevel"/>
    <w:tmpl w:val="CF092B84"/>
    <w:lvl w:ilvl="0" w:tentative="0">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02E42A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00" w:after="200"/>
      <w:outlineLvl w:val="0"/>
    </w:pPr>
    <w:rPr>
      <w:rFonts w:ascii="Times New Roman" w:hAnsi="Times New Roman" w:eastAsia="Times New Roman" w:cs="Times New Roman"/>
      <w:b/>
      <w:bCs/>
      <w:sz w:val="32"/>
      <w:szCs w:val="32"/>
    </w:rPr>
  </w:style>
  <w:style w:type="paragraph" w:styleId="3">
    <w:name w:val="heading 2"/>
    <w:next w:val="1"/>
    <w:qFormat/>
    <w:uiPriority w:val="0"/>
    <w:pPr>
      <w:spacing w:before="240" w:after="120"/>
      <w:outlineLvl w:val="1"/>
    </w:pPr>
    <w:rPr>
      <w:rFonts w:ascii="Times New Roman" w:hAnsi="Times New Roman" w:eastAsia="Times New Roman" w:cs="Times New Roman"/>
      <w:b/>
      <w:bCs/>
      <w:sz w:val="28"/>
      <w:szCs w:val="28"/>
    </w:rPr>
  </w:style>
  <w:style w:type="paragraph" w:styleId="4">
    <w:name w:val="heading 3"/>
    <w:next w:val="1"/>
    <w:qFormat/>
    <w:uiPriority w:val="0"/>
    <w:pPr>
      <w:spacing w:before="160" w:after="80"/>
      <w:outlineLvl w:val="2"/>
    </w:pPr>
    <w:rPr>
      <w:rFonts w:ascii="Times New Roman" w:hAnsi="Times New Roman" w:eastAsia="Times New Roman" w:cs="Times New Roman"/>
      <w:b/>
      <w:bCs/>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Hyperlink"/>
    <w:unhideWhenUsed/>
    <w:qFormat/>
    <w:uiPriority w:val="99"/>
    <w:rPr>
      <w:color w:val="0563C1"/>
      <w:u w:val="single"/>
    </w:rPr>
  </w:style>
  <w:style w:type="paragraph" w:styleId="13">
    <w:name w:val="Title"/>
    <w:qFormat/>
    <w:uiPriority w:val="0"/>
    <w:rPr>
      <w:rFonts w:ascii="Times New Roman" w:hAnsi="Times New Roman" w:eastAsia="Times New Roman" w:cs="Times New Roman"/>
      <w:sz w:val="56"/>
      <w:szCs w:val="56"/>
    </w:rPr>
  </w:style>
  <w:style w:type="paragraph" w:styleId="14">
    <w:name w:val="List Paragraph"/>
    <w:qFormat/>
    <w:uiPriority w:val="0"/>
    <w:rPr>
      <w:rFonts w:ascii="Times New Roman" w:hAnsi="Times New Roman" w:eastAsia="Times New Roman" w:cs="Times New Roman"/>
      <w:sz w:val="24"/>
      <w:szCs w:val="24"/>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27</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2026-03-23T04:05:00Z</dcterms:created>
  <dc:creator>Un-named</dc:creator>
  <cp:lastModifiedBy>Kingsley Deki</cp:lastModifiedBy>
  <dcterms:modified xsi:type="dcterms:W3CDTF">2026-03-30T15:15:41Z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D6C9383EE0C24A48974A0DD7EBC20738_13</vt:lpwstr>
  </property>
</Properties>
</file>