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559" w:rsidRDefault="00772559" w:rsidP="00772559">
      <w:pPr>
        <w:spacing w:line="240" w:lineRule="auto"/>
      </w:pPr>
      <w:r>
        <w:t>James Hahn</w:t>
      </w:r>
    </w:p>
    <w:p w:rsidR="00772559" w:rsidRDefault="00772559" w:rsidP="00772559">
      <w:pPr>
        <w:spacing w:line="240" w:lineRule="auto"/>
      </w:pPr>
      <w:r>
        <w:t>Artificial Intelligence</w:t>
      </w:r>
    </w:p>
    <w:p w:rsidR="00772559" w:rsidRDefault="00772559" w:rsidP="00772559">
      <w:pPr>
        <w:spacing w:line="240" w:lineRule="auto"/>
      </w:pPr>
      <w:r>
        <w:t xml:space="preserve">Dr. Diane </w:t>
      </w:r>
      <w:proofErr w:type="spellStart"/>
      <w:r>
        <w:t>Litman</w:t>
      </w:r>
      <w:proofErr w:type="spellEnd"/>
    </w:p>
    <w:p w:rsidR="00772559" w:rsidRDefault="00772559" w:rsidP="00772559">
      <w:pPr>
        <w:spacing w:line="240" w:lineRule="auto"/>
      </w:pPr>
    </w:p>
    <w:p w:rsidR="00772559" w:rsidRDefault="00772559" w:rsidP="00772559">
      <w:pPr>
        <w:spacing w:line="240" w:lineRule="auto"/>
        <w:jc w:val="center"/>
      </w:pPr>
      <w:r>
        <w:rPr>
          <w:b/>
          <w:u w:val="single"/>
        </w:rPr>
        <w:t>Programming Portion Report</w:t>
      </w:r>
    </w:p>
    <w:p w:rsidR="00772559" w:rsidRDefault="00772559" w:rsidP="00772559">
      <w:pPr>
        <w:spacing w:line="240" w:lineRule="auto"/>
      </w:pPr>
    </w:p>
    <w:p w:rsidR="000170B7" w:rsidRPr="00F15EB0" w:rsidRDefault="000170B7" w:rsidP="000170B7">
      <w:pPr>
        <w:spacing w:line="240" w:lineRule="auto"/>
        <w:rPr>
          <w:b/>
        </w:rPr>
      </w:pPr>
      <w:r>
        <w:rPr>
          <w:b/>
        </w:rPr>
        <w:t>Figure 1</w:t>
      </w:r>
    </w:p>
    <w:tbl>
      <w:tblPr>
        <w:tblStyle w:val="TableGrid"/>
        <w:tblW w:w="0" w:type="auto"/>
        <w:tblLook w:val="04A0" w:firstRow="1" w:lastRow="0" w:firstColumn="1" w:lastColumn="0" w:noHBand="0" w:noVBand="1"/>
      </w:tblPr>
      <w:tblGrid>
        <w:gridCol w:w="1870"/>
        <w:gridCol w:w="1870"/>
        <w:gridCol w:w="1870"/>
        <w:gridCol w:w="1870"/>
        <w:gridCol w:w="1870"/>
      </w:tblGrid>
      <w:tr w:rsidR="000170B7" w:rsidTr="00D25BBE">
        <w:tc>
          <w:tcPr>
            <w:tcW w:w="1870" w:type="dxa"/>
          </w:tcPr>
          <w:p w:rsidR="000170B7" w:rsidRDefault="000170B7" w:rsidP="00D25BBE">
            <w:r>
              <w:t>Iteration</w:t>
            </w:r>
          </w:p>
        </w:tc>
        <w:tc>
          <w:tcPr>
            <w:tcW w:w="1870" w:type="dxa"/>
          </w:tcPr>
          <w:p w:rsidR="000170B7" w:rsidRDefault="000170B7" w:rsidP="00D25BBE">
            <w:r>
              <w:t>Number of positive samples in training</w:t>
            </w:r>
          </w:p>
        </w:tc>
        <w:tc>
          <w:tcPr>
            <w:tcW w:w="1870" w:type="dxa"/>
          </w:tcPr>
          <w:p w:rsidR="000170B7" w:rsidRDefault="000170B7" w:rsidP="00D25BBE">
            <w:r>
              <w:t>Number of negative samples in training</w:t>
            </w:r>
          </w:p>
        </w:tc>
        <w:tc>
          <w:tcPr>
            <w:tcW w:w="1870" w:type="dxa"/>
          </w:tcPr>
          <w:p w:rsidR="000170B7" w:rsidRDefault="000170B7" w:rsidP="00D25BBE">
            <w:r>
              <w:t>Number of positive samples in development</w:t>
            </w:r>
          </w:p>
        </w:tc>
        <w:tc>
          <w:tcPr>
            <w:tcW w:w="1870" w:type="dxa"/>
          </w:tcPr>
          <w:p w:rsidR="000170B7" w:rsidRDefault="000170B7" w:rsidP="00D25BBE">
            <w:r>
              <w:t>Number of negative samples in development</w:t>
            </w:r>
          </w:p>
        </w:tc>
      </w:tr>
      <w:tr w:rsidR="000170B7" w:rsidTr="00D25BBE">
        <w:tc>
          <w:tcPr>
            <w:tcW w:w="1870" w:type="dxa"/>
          </w:tcPr>
          <w:p w:rsidR="000170B7" w:rsidRDefault="000170B7" w:rsidP="00D25BBE">
            <w:r>
              <w:t>1</w:t>
            </w:r>
          </w:p>
        </w:tc>
        <w:tc>
          <w:tcPr>
            <w:tcW w:w="1870" w:type="dxa"/>
          </w:tcPr>
          <w:p w:rsidR="000170B7" w:rsidRDefault="000170B7" w:rsidP="00D25BBE">
            <w:r>
              <w:t>1450</w:t>
            </w:r>
          </w:p>
        </w:tc>
        <w:tc>
          <w:tcPr>
            <w:tcW w:w="1870" w:type="dxa"/>
          </w:tcPr>
          <w:p w:rsidR="000170B7" w:rsidRDefault="000170B7" w:rsidP="00D25BBE">
            <w:r>
              <w:t>2230</w:t>
            </w:r>
          </w:p>
        </w:tc>
        <w:tc>
          <w:tcPr>
            <w:tcW w:w="1870" w:type="dxa"/>
          </w:tcPr>
          <w:p w:rsidR="000170B7" w:rsidRDefault="000170B7" w:rsidP="00D25BBE">
            <w:r>
              <w:t>363</w:t>
            </w:r>
          </w:p>
        </w:tc>
        <w:tc>
          <w:tcPr>
            <w:tcW w:w="1870" w:type="dxa"/>
          </w:tcPr>
          <w:p w:rsidR="000170B7" w:rsidRDefault="000170B7" w:rsidP="00D25BBE">
            <w:r>
              <w:t>558</w:t>
            </w:r>
          </w:p>
        </w:tc>
      </w:tr>
      <w:tr w:rsidR="000170B7" w:rsidTr="00D25BBE">
        <w:tc>
          <w:tcPr>
            <w:tcW w:w="1870" w:type="dxa"/>
          </w:tcPr>
          <w:p w:rsidR="000170B7" w:rsidRDefault="000170B7" w:rsidP="00D25BBE">
            <w:r>
              <w:t>2</w:t>
            </w:r>
          </w:p>
        </w:tc>
        <w:tc>
          <w:tcPr>
            <w:tcW w:w="1870" w:type="dxa"/>
          </w:tcPr>
          <w:p w:rsidR="000170B7" w:rsidRDefault="000170B7" w:rsidP="00D25BBE">
            <w:r>
              <w:t>1450</w:t>
            </w:r>
          </w:p>
        </w:tc>
        <w:tc>
          <w:tcPr>
            <w:tcW w:w="1870" w:type="dxa"/>
          </w:tcPr>
          <w:p w:rsidR="000170B7" w:rsidRDefault="000170B7" w:rsidP="00D25BBE">
            <w:r>
              <w:t>2231</w:t>
            </w:r>
          </w:p>
        </w:tc>
        <w:tc>
          <w:tcPr>
            <w:tcW w:w="1870" w:type="dxa"/>
          </w:tcPr>
          <w:p w:rsidR="000170B7" w:rsidRDefault="000170B7" w:rsidP="00D25BBE">
            <w:r>
              <w:t>363</w:t>
            </w:r>
          </w:p>
        </w:tc>
        <w:tc>
          <w:tcPr>
            <w:tcW w:w="1870" w:type="dxa"/>
          </w:tcPr>
          <w:p w:rsidR="000170B7" w:rsidRDefault="000170B7" w:rsidP="00D25BBE">
            <w:r>
              <w:t>557</w:t>
            </w:r>
          </w:p>
        </w:tc>
      </w:tr>
      <w:tr w:rsidR="000170B7" w:rsidTr="00D25BBE">
        <w:tc>
          <w:tcPr>
            <w:tcW w:w="1870" w:type="dxa"/>
          </w:tcPr>
          <w:p w:rsidR="000170B7" w:rsidRDefault="000170B7" w:rsidP="00D25BBE">
            <w:r>
              <w:t>3</w:t>
            </w:r>
          </w:p>
        </w:tc>
        <w:tc>
          <w:tcPr>
            <w:tcW w:w="1870" w:type="dxa"/>
          </w:tcPr>
          <w:p w:rsidR="000170B7" w:rsidRDefault="000170B7" w:rsidP="00D25BBE">
            <w:r>
              <w:t>1450</w:t>
            </w:r>
          </w:p>
        </w:tc>
        <w:tc>
          <w:tcPr>
            <w:tcW w:w="1870" w:type="dxa"/>
          </w:tcPr>
          <w:p w:rsidR="000170B7" w:rsidRDefault="000170B7" w:rsidP="00D25BBE">
            <w:r>
              <w:t>2231</w:t>
            </w:r>
          </w:p>
        </w:tc>
        <w:tc>
          <w:tcPr>
            <w:tcW w:w="1870" w:type="dxa"/>
          </w:tcPr>
          <w:p w:rsidR="000170B7" w:rsidRDefault="000170B7" w:rsidP="00D25BBE">
            <w:r>
              <w:t>363</w:t>
            </w:r>
          </w:p>
        </w:tc>
        <w:tc>
          <w:tcPr>
            <w:tcW w:w="1870" w:type="dxa"/>
          </w:tcPr>
          <w:p w:rsidR="000170B7" w:rsidRDefault="000170B7" w:rsidP="00D25BBE">
            <w:r>
              <w:t>557</w:t>
            </w:r>
          </w:p>
        </w:tc>
      </w:tr>
      <w:tr w:rsidR="000170B7" w:rsidTr="00D25BBE">
        <w:tc>
          <w:tcPr>
            <w:tcW w:w="1870" w:type="dxa"/>
          </w:tcPr>
          <w:p w:rsidR="000170B7" w:rsidRDefault="000170B7" w:rsidP="00D25BBE">
            <w:r>
              <w:t>4</w:t>
            </w:r>
          </w:p>
        </w:tc>
        <w:tc>
          <w:tcPr>
            <w:tcW w:w="1870" w:type="dxa"/>
          </w:tcPr>
          <w:p w:rsidR="000170B7" w:rsidRDefault="000170B7" w:rsidP="00D25BBE">
            <w:r>
              <w:t>1451</w:t>
            </w:r>
          </w:p>
        </w:tc>
        <w:tc>
          <w:tcPr>
            <w:tcW w:w="1870" w:type="dxa"/>
          </w:tcPr>
          <w:p w:rsidR="000170B7" w:rsidRDefault="000170B7" w:rsidP="00D25BBE">
            <w:r>
              <w:t>2230</w:t>
            </w:r>
          </w:p>
        </w:tc>
        <w:tc>
          <w:tcPr>
            <w:tcW w:w="1870" w:type="dxa"/>
          </w:tcPr>
          <w:p w:rsidR="000170B7" w:rsidRDefault="000170B7" w:rsidP="00D25BBE">
            <w:r>
              <w:t>362</w:t>
            </w:r>
          </w:p>
        </w:tc>
        <w:tc>
          <w:tcPr>
            <w:tcW w:w="1870" w:type="dxa"/>
          </w:tcPr>
          <w:p w:rsidR="000170B7" w:rsidRDefault="000170B7" w:rsidP="00D25BBE">
            <w:r>
              <w:t>558</w:t>
            </w:r>
          </w:p>
        </w:tc>
      </w:tr>
      <w:tr w:rsidR="000170B7" w:rsidTr="00D25BBE">
        <w:tc>
          <w:tcPr>
            <w:tcW w:w="1870" w:type="dxa"/>
          </w:tcPr>
          <w:p w:rsidR="000170B7" w:rsidRDefault="000170B7" w:rsidP="00D25BBE">
            <w:r>
              <w:t>5</w:t>
            </w:r>
          </w:p>
        </w:tc>
        <w:tc>
          <w:tcPr>
            <w:tcW w:w="1870" w:type="dxa"/>
          </w:tcPr>
          <w:p w:rsidR="000170B7" w:rsidRDefault="000170B7" w:rsidP="00D25BBE">
            <w:r>
              <w:t>1451</w:t>
            </w:r>
          </w:p>
        </w:tc>
        <w:tc>
          <w:tcPr>
            <w:tcW w:w="1870" w:type="dxa"/>
          </w:tcPr>
          <w:p w:rsidR="000170B7" w:rsidRDefault="000170B7" w:rsidP="00D25BBE">
            <w:r>
              <w:t>2230</w:t>
            </w:r>
          </w:p>
        </w:tc>
        <w:tc>
          <w:tcPr>
            <w:tcW w:w="1870" w:type="dxa"/>
          </w:tcPr>
          <w:p w:rsidR="000170B7" w:rsidRDefault="000170B7" w:rsidP="00D25BBE">
            <w:r>
              <w:t>362</w:t>
            </w:r>
          </w:p>
        </w:tc>
        <w:tc>
          <w:tcPr>
            <w:tcW w:w="1870" w:type="dxa"/>
          </w:tcPr>
          <w:p w:rsidR="000170B7" w:rsidRDefault="000170B7" w:rsidP="00D25BBE">
            <w:r>
              <w:t>558</w:t>
            </w:r>
          </w:p>
        </w:tc>
      </w:tr>
    </w:tbl>
    <w:p w:rsidR="000170B7" w:rsidRDefault="000170B7" w:rsidP="00772559">
      <w:pPr>
        <w:spacing w:line="240" w:lineRule="auto"/>
      </w:pPr>
    </w:p>
    <w:p w:rsidR="00164D83" w:rsidRDefault="00D47097" w:rsidP="00772559">
      <w:pPr>
        <w:spacing w:line="240" w:lineRule="auto"/>
      </w:pPr>
      <w:r>
        <w:rPr>
          <w:b/>
        </w:rPr>
        <w:t xml:space="preserve">NOTE: </w:t>
      </w:r>
      <w:r w:rsidR="00164D83">
        <w:t xml:space="preserve">The necessary data for iteration 1, 2, 3, …, is </w:t>
      </w:r>
      <w:bookmarkStart w:id="0" w:name="_GoBack"/>
      <w:bookmarkEnd w:id="0"/>
      <w:r w:rsidR="00164D83">
        <w:t>written to files 1_Train.txt, 1_Dev.txt, 2_Train.txt, … containing the training data and testing (development) data respectively.</w:t>
      </w:r>
    </w:p>
    <w:p w:rsidR="005A3BEE" w:rsidRDefault="005A3BEE" w:rsidP="00772559">
      <w:pPr>
        <w:spacing w:line="240" w:lineRule="auto"/>
      </w:pPr>
    </w:p>
    <w:p w:rsidR="005A3BEE" w:rsidRDefault="008E5EF6" w:rsidP="00772559">
      <w:pPr>
        <w:spacing w:line="240" w:lineRule="auto"/>
      </w:pPr>
      <w:r w:rsidRPr="008E5EF6">
        <w:rPr>
          <w:b/>
        </w:rPr>
        <w:t xml:space="preserve">NOTE: </w:t>
      </w:r>
      <w:r w:rsidR="005A3BEE">
        <w:t>For iteration 1, the classifier utilizes fold #1 as the testing set and the remaining k-1 folds for training.  This can be generalized to be: for iteration x, the classifier utilizes fold x as the testing set and the remaining k-1 folds for training.</w:t>
      </w:r>
    </w:p>
    <w:p w:rsidR="003004C0" w:rsidRDefault="003004C0" w:rsidP="00772559">
      <w:pPr>
        <w:spacing w:line="240" w:lineRule="auto"/>
      </w:pPr>
    </w:p>
    <w:p w:rsidR="008E5EF6" w:rsidRPr="008E5EF6" w:rsidRDefault="008E5EF6" w:rsidP="00772559">
      <w:pPr>
        <w:spacing w:line="240" w:lineRule="auto"/>
      </w:pPr>
      <w:r>
        <w:rPr>
          <w:b/>
        </w:rPr>
        <w:t xml:space="preserve">NOTE: </w:t>
      </w:r>
      <w:r>
        <w:t>Positive samples are ones labelled as “spam” and negative samples are labelled as “not spam” in the dataset.</w:t>
      </w:r>
    </w:p>
    <w:p w:rsidR="008E5EF6" w:rsidRDefault="008E5EF6" w:rsidP="00772559">
      <w:pPr>
        <w:spacing w:line="240" w:lineRule="auto"/>
      </w:pPr>
    </w:p>
    <w:p w:rsidR="000170B7" w:rsidRPr="000170B7" w:rsidRDefault="00BC03CE" w:rsidP="000170B7">
      <w:pPr>
        <w:spacing w:line="240" w:lineRule="auto"/>
      </w:pPr>
      <w:r>
        <w:t>There should be a table here displaying the conditional probability of whether a feature is less than or greater than its mean given spam or not spam, but the table is rat</w:t>
      </w:r>
      <w:r w:rsidR="00112E7C">
        <w:t>her large.  The file features</w:t>
      </w:r>
      <w:r>
        <w:t>.</w:t>
      </w:r>
      <w:r w:rsidR="0035032D">
        <w:t>xlsx contains all the necessary frequencies (5 iterations with 228 values each due to each of the 57 features possessing 4 conditional probabilities).  However, importing this file to Microsoft Word would be a significant task in terms of space and ability to do so.</w:t>
      </w:r>
    </w:p>
    <w:p w:rsidR="000170B7" w:rsidRDefault="000170B7" w:rsidP="00772559">
      <w:pPr>
        <w:spacing w:line="240" w:lineRule="auto"/>
      </w:pPr>
    </w:p>
    <w:p w:rsidR="000170B7" w:rsidRPr="00F27537" w:rsidRDefault="000170B7" w:rsidP="000170B7">
      <w:pPr>
        <w:spacing w:line="240" w:lineRule="auto"/>
        <w:rPr>
          <w:b/>
          <w:sz w:val="32"/>
          <w:szCs w:val="32"/>
          <w:u w:val="single"/>
        </w:rPr>
      </w:pPr>
      <w:r>
        <w:rPr>
          <w:b/>
          <w:sz w:val="32"/>
          <w:szCs w:val="32"/>
          <w:u w:val="single"/>
        </w:rPr>
        <w:t>Statistical Analysis of the Folds (Part B)</w:t>
      </w:r>
    </w:p>
    <w:p w:rsidR="000170B7" w:rsidRDefault="000170B7" w:rsidP="000170B7">
      <w:pPr>
        <w:spacing w:line="240" w:lineRule="auto"/>
      </w:pPr>
    </w:p>
    <w:p w:rsidR="00EF72D3" w:rsidRPr="00EF72D3" w:rsidRDefault="00EF72D3" w:rsidP="000170B7">
      <w:pPr>
        <w:spacing w:line="240" w:lineRule="auto"/>
        <w:rPr>
          <w:b/>
        </w:rPr>
      </w:pPr>
      <w:r>
        <w:rPr>
          <w:b/>
        </w:rPr>
        <w:t>Figure 2</w:t>
      </w:r>
    </w:p>
    <w:tbl>
      <w:tblPr>
        <w:tblStyle w:val="TableGrid"/>
        <w:tblW w:w="0" w:type="auto"/>
        <w:tblLook w:val="04A0" w:firstRow="1" w:lastRow="0" w:firstColumn="1" w:lastColumn="0" w:noHBand="0" w:noVBand="1"/>
      </w:tblPr>
      <w:tblGrid>
        <w:gridCol w:w="1870"/>
        <w:gridCol w:w="1870"/>
        <w:gridCol w:w="1870"/>
        <w:gridCol w:w="1870"/>
        <w:gridCol w:w="1870"/>
      </w:tblGrid>
      <w:tr w:rsidR="000170B7" w:rsidTr="00D25BBE">
        <w:tc>
          <w:tcPr>
            <w:tcW w:w="1870" w:type="dxa"/>
          </w:tcPr>
          <w:p w:rsidR="000170B7" w:rsidRDefault="000170B7" w:rsidP="00D25BBE">
            <w:r>
              <w:t>Iteration</w:t>
            </w:r>
          </w:p>
        </w:tc>
        <w:tc>
          <w:tcPr>
            <w:tcW w:w="1870" w:type="dxa"/>
          </w:tcPr>
          <w:p w:rsidR="000170B7" w:rsidRDefault="000170B7" w:rsidP="00D25BBE">
            <w:r>
              <w:t>Ratio of positive samples in training</w:t>
            </w:r>
          </w:p>
        </w:tc>
        <w:tc>
          <w:tcPr>
            <w:tcW w:w="1870" w:type="dxa"/>
          </w:tcPr>
          <w:p w:rsidR="000170B7" w:rsidRDefault="000170B7" w:rsidP="00D25BBE">
            <w:r>
              <w:t>Ratio of negative samples in training</w:t>
            </w:r>
          </w:p>
        </w:tc>
        <w:tc>
          <w:tcPr>
            <w:tcW w:w="1870" w:type="dxa"/>
          </w:tcPr>
          <w:p w:rsidR="000170B7" w:rsidRDefault="000170B7" w:rsidP="00D25BBE">
            <w:r>
              <w:t>Ratio of positive samples in development</w:t>
            </w:r>
          </w:p>
        </w:tc>
        <w:tc>
          <w:tcPr>
            <w:tcW w:w="1870" w:type="dxa"/>
          </w:tcPr>
          <w:p w:rsidR="000170B7" w:rsidRDefault="000170B7" w:rsidP="00D25BBE">
            <w:r>
              <w:t>Ratio of negative samples in development</w:t>
            </w:r>
          </w:p>
        </w:tc>
      </w:tr>
      <w:tr w:rsidR="000170B7" w:rsidTr="00D25BBE">
        <w:tc>
          <w:tcPr>
            <w:tcW w:w="1870" w:type="dxa"/>
          </w:tcPr>
          <w:p w:rsidR="000170B7" w:rsidRDefault="000170B7" w:rsidP="00D25BBE">
            <w:r>
              <w:t>1</w:t>
            </w:r>
          </w:p>
        </w:tc>
        <w:tc>
          <w:tcPr>
            <w:tcW w:w="1870" w:type="dxa"/>
          </w:tcPr>
          <w:p w:rsidR="000170B7" w:rsidRDefault="000170B7" w:rsidP="00D25BBE">
            <w:r>
              <w:t>.3940</w:t>
            </w:r>
          </w:p>
        </w:tc>
        <w:tc>
          <w:tcPr>
            <w:tcW w:w="1870" w:type="dxa"/>
          </w:tcPr>
          <w:p w:rsidR="000170B7" w:rsidRDefault="000170B7" w:rsidP="00D25BBE">
            <w:r>
              <w:t>.6060</w:t>
            </w:r>
          </w:p>
        </w:tc>
        <w:tc>
          <w:tcPr>
            <w:tcW w:w="1870" w:type="dxa"/>
          </w:tcPr>
          <w:p w:rsidR="000170B7" w:rsidRDefault="000170B7" w:rsidP="00D25BBE">
            <w:r>
              <w:t>.3941</w:t>
            </w:r>
          </w:p>
        </w:tc>
        <w:tc>
          <w:tcPr>
            <w:tcW w:w="1870" w:type="dxa"/>
          </w:tcPr>
          <w:p w:rsidR="000170B7" w:rsidRDefault="000170B7" w:rsidP="00D25BBE">
            <w:r>
              <w:t>.6059</w:t>
            </w:r>
          </w:p>
        </w:tc>
      </w:tr>
      <w:tr w:rsidR="000170B7" w:rsidTr="00D25BBE">
        <w:tc>
          <w:tcPr>
            <w:tcW w:w="1870" w:type="dxa"/>
          </w:tcPr>
          <w:p w:rsidR="000170B7" w:rsidRDefault="000170B7" w:rsidP="00D25BBE">
            <w:r>
              <w:t>2</w:t>
            </w:r>
          </w:p>
        </w:tc>
        <w:tc>
          <w:tcPr>
            <w:tcW w:w="1870" w:type="dxa"/>
          </w:tcPr>
          <w:p w:rsidR="000170B7" w:rsidRDefault="000170B7" w:rsidP="00D25BBE">
            <w:r>
              <w:t>.3939</w:t>
            </w:r>
          </w:p>
        </w:tc>
        <w:tc>
          <w:tcPr>
            <w:tcW w:w="1870" w:type="dxa"/>
          </w:tcPr>
          <w:p w:rsidR="000170B7" w:rsidRDefault="000170B7" w:rsidP="00D25BBE">
            <w:r>
              <w:t>.6061</w:t>
            </w:r>
          </w:p>
        </w:tc>
        <w:tc>
          <w:tcPr>
            <w:tcW w:w="1870" w:type="dxa"/>
          </w:tcPr>
          <w:p w:rsidR="000170B7" w:rsidRDefault="000170B7" w:rsidP="00D25BBE">
            <w:r>
              <w:t>.3946</w:t>
            </w:r>
          </w:p>
        </w:tc>
        <w:tc>
          <w:tcPr>
            <w:tcW w:w="1870" w:type="dxa"/>
          </w:tcPr>
          <w:p w:rsidR="000170B7" w:rsidRDefault="000170B7" w:rsidP="00D25BBE">
            <w:r>
              <w:t>.6054</w:t>
            </w:r>
          </w:p>
        </w:tc>
      </w:tr>
      <w:tr w:rsidR="000170B7" w:rsidTr="00D25BBE">
        <w:tc>
          <w:tcPr>
            <w:tcW w:w="1870" w:type="dxa"/>
          </w:tcPr>
          <w:p w:rsidR="000170B7" w:rsidRDefault="000170B7" w:rsidP="00D25BBE">
            <w:r>
              <w:t>3</w:t>
            </w:r>
          </w:p>
        </w:tc>
        <w:tc>
          <w:tcPr>
            <w:tcW w:w="1870" w:type="dxa"/>
          </w:tcPr>
          <w:p w:rsidR="000170B7" w:rsidRDefault="000170B7" w:rsidP="00D25BBE">
            <w:r>
              <w:t>.3939</w:t>
            </w:r>
          </w:p>
        </w:tc>
        <w:tc>
          <w:tcPr>
            <w:tcW w:w="1870" w:type="dxa"/>
          </w:tcPr>
          <w:p w:rsidR="000170B7" w:rsidRDefault="000170B7" w:rsidP="00D25BBE">
            <w:r>
              <w:t>.6061</w:t>
            </w:r>
          </w:p>
        </w:tc>
        <w:tc>
          <w:tcPr>
            <w:tcW w:w="1870" w:type="dxa"/>
          </w:tcPr>
          <w:p w:rsidR="000170B7" w:rsidRDefault="000170B7" w:rsidP="00D25BBE">
            <w:r>
              <w:t>.3946</w:t>
            </w:r>
          </w:p>
        </w:tc>
        <w:tc>
          <w:tcPr>
            <w:tcW w:w="1870" w:type="dxa"/>
          </w:tcPr>
          <w:p w:rsidR="000170B7" w:rsidRDefault="000170B7" w:rsidP="00D25BBE">
            <w:r>
              <w:t>.6054</w:t>
            </w:r>
          </w:p>
        </w:tc>
      </w:tr>
      <w:tr w:rsidR="000170B7" w:rsidTr="00D25BBE">
        <w:tc>
          <w:tcPr>
            <w:tcW w:w="1870" w:type="dxa"/>
          </w:tcPr>
          <w:p w:rsidR="000170B7" w:rsidRDefault="000170B7" w:rsidP="00D25BBE">
            <w:r>
              <w:t>4</w:t>
            </w:r>
          </w:p>
        </w:tc>
        <w:tc>
          <w:tcPr>
            <w:tcW w:w="1870" w:type="dxa"/>
          </w:tcPr>
          <w:p w:rsidR="000170B7" w:rsidRDefault="000170B7" w:rsidP="00D25BBE">
            <w:r>
              <w:t>.3942</w:t>
            </w:r>
          </w:p>
        </w:tc>
        <w:tc>
          <w:tcPr>
            <w:tcW w:w="1870" w:type="dxa"/>
          </w:tcPr>
          <w:p w:rsidR="000170B7" w:rsidRDefault="000170B7" w:rsidP="00D25BBE">
            <w:r>
              <w:t>.6058</w:t>
            </w:r>
          </w:p>
        </w:tc>
        <w:tc>
          <w:tcPr>
            <w:tcW w:w="1870" w:type="dxa"/>
          </w:tcPr>
          <w:p w:rsidR="000170B7" w:rsidRDefault="000170B7" w:rsidP="00D25BBE">
            <w:r>
              <w:t>.3935</w:t>
            </w:r>
          </w:p>
        </w:tc>
        <w:tc>
          <w:tcPr>
            <w:tcW w:w="1870" w:type="dxa"/>
          </w:tcPr>
          <w:p w:rsidR="000170B7" w:rsidRDefault="000170B7" w:rsidP="00D25BBE">
            <w:r>
              <w:t>.6065</w:t>
            </w:r>
          </w:p>
        </w:tc>
      </w:tr>
      <w:tr w:rsidR="000170B7" w:rsidTr="00D25BBE">
        <w:tc>
          <w:tcPr>
            <w:tcW w:w="1870" w:type="dxa"/>
          </w:tcPr>
          <w:p w:rsidR="000170B7" w:rsidRDefault="000170B7" w:rsidP="00D25BBE">
            <w:r>
              <w:t>5</w:t>
            </w:r>
          </w:p>
        </w:tc>
        <w:tc>
          <w:tcPr>
            <w:tcW w:w="1870" w:type="dxa"/>
          </w:tcPr>
          <w:p w:rsidR="000170B7" w:rsidRDefault="000170B7" w:rsidP="00D25BBE">
            <w:r>
              <w:t>.3942</w:t>
            </w:r>
          </w:p>
        </w:tc>
        <w:tc>
          <w:tcPr>
            <w:tcW w:w="1870" w:type="dxa"/>
          </w:tcPr>
          <w:p w:rsidR="000170B7" w:rsidRDefault="000170B7" w:rsidP="00D25BBE">
            <w:r>
              <w:t>.6058</w:t>
            </w:r>
          </w:p>
        </w:tc>
        <w:tc>
          <w:tcPr>
            <w:tcW w:w="1870" w:type="dxa"/>
          </w:tcPr>
          <w:p w:rsidR="000170B7" w:rsidRDefault="000170B7" w:rsidP="00D25BBE">
            <w:r>
              <w:t>.3935</w:t>
            </w:r>
          </w:p>
        </w:tc>
        <w:tc>
          <w:tcPr>
            <w:tcW w:w="1870" w:type="dxa"/>
          </w:tcPr>
          <w:p w:rsidR="000170B7" w:rsidRDefault="000170B7" w:rsidP="00D25BBE">
            <w:r>
              <w:t>.6065</w:t>
            </w:r>
          </w:p>
        </w:tc>
      </w:tr>
    </w:tbl>
    <w:p w:rsidR="000170B7" w:rsidRDefault="000170B7" w:rsidP="00772559">
      <w:pPr>
        <w:spacing w:line="240" w:lineRule="auto"/>
      </w:pPr>
    </w:p>
    <w:p w:rsidR="000170B7" w:rsidRDefault="00EF72D3" w:rsidP="00772559">
      <w:pPr>
        <w:spacing w:line="240" w:lineRule="auto"/>
      </w:pPr>
      <w:r>
        <w:lastRenderedPageBreak/>
        <w:t xml:space="preserve">As shown in figure 2, the testing sets largely represent corresponding training sets since they have nearly identical splits in positive and negative samples.  This is a beneficial characteristic because the data is not completely skewed toward one output class, but rather split evenly or at least represents the split in data </w:t>
      </w:r>
      <w:proofErr w:type="gramStart"/>
      <w:r>
        <w:t>similar to</w:t>
      </w:r>
      <w:proofErr w:type="gramEnd"/>
      <w:r>
        <w:t xml:space="preserve"> what the model was trained on.  Naturally, since there are more negative samples than positive samples in the testing sets, the false negatives ratio is slightly higher than the false positive ratio, as shown in figure 3.</w:t>
      </w:r>
    </w:p>
    <w:p w:rsidR="00EF72D3" w:rsidRDefault="00EF72D3" w:rsidP="00772559">
      <w:pPr>
        <w:spacing w:line="240" w:lineRule="auto"/>
      </w:pPr>
    </w:p>
    <w:p w:rsidR="00EF72D3" w:rsidRDefault="00EF72D3" w:rsidP="00772559">
      <w:pPr>
        <w:spacing w:line="240" w:lineRule="auto"/>
      </w:pPr>
      <w:proofErr w:type="gramStart"/>
      <w:r>
        <w:t>In regard to</w:t>
      </w:r>
      <w:proofErr w:type="gramEnd"/>
      <w:r>
        <w:t xml:space="preserve"> the error rate for each iteration, the split in positive and negative samples does not significantly impact its output.  However, if the training data was more skewed (e.g. 5% positive, 95% negative samples), the testing set most likely would see this impact because the model was trained on far fewer negative samples.  Therefore, the probabilities for each feature, as shown in features.xlsx, may not accurately represent their true values.  Obviously, this is not the case, so it is not an issue with this classifier.  </w:t>
      </w:r>
    </w:p>
    <w:p w:rsidR="00EF72D3" w:rsidRDefault="00EF72D3" w:rsidP="00772559">
      <w:pPr>
        <w:spacing w:line="240" w:lineRule="auto"/>
      </w:pPr>
    </w:p>
    <w:p w:rsidR="00F27537" w:rsidRPr="00F27537" w:rsidRDefault="00F27537" w:rsidP="00772559">
      <w:pPr>
        <w:spacing w:line="240" w:lineRule="auto"/>
        <w:rPr>
          <w:b/>
          <w:sz w:val="32"/>
          <w:szCs w:val="32"/>
          <w:u w:val="single"/>
        </w:rPr>
      </w:pPr>
      <w:r>
        <w:rPr>
          <w:b/>
          <w:sz w:val="32"/>
          <w:szCs w:val="32"/>
          <w:u w:val="single"/>
        </w:rPr>
        <w:t>Compare results with majority class (Part C)</w:t>
      </w:r>
    </w:p>
    <w:p w:rsidR="00F27537" w:rsidRDefault="00F27537" w:rsidP="00772559">
      <w:pPr>
        <w:spacing w:line="240" w:lineRule="auto"/>
      </w:pPr>
    </w:p>
    <w:p w:rsidR="00F15EB0" w:rsidRPr="00F15EB0" w:rsidRDefault="00EF72D3" w:rsidP="00772559">
      <w:pPr>
        <w:spacing w:line="240" w:lineRule="auto"/>
        <w:rPr>
          <w:b/>
        </w:rPr>
      </w:pPr>
      <w:r>
        <w:rPr>
          <w:b/>
        </w:rPr>
        <w:t>Figure 3</w:t>
      </w:r>
    </w:p>
    <w:tbl>
      <w:tblPr>
        <w:tblStyle w:val="TableGrid"/>
        <w:tblW w:w="0" w:type="auto"/>
        <w:tblLook w:val="04A0" w:firstRow="1" w:lastRow="0" w:firstColumn="1" w:lastColumn="0" w:noHBand="0" w:noVBand="1"/>
      </w:tblPr>
      <w:tblGrid>
        <w:gridCol w:w="2337"/>
        <w:gridCol w:w="2337"/>
        <w:gridCol w:w="2338"/>
        <w:gridCol w:w="2338"/>
      </w:tblGrid>
      <w:tr w:rsidR="006B5095" w:rsidTr="006B5095">
        <w:tc>
          <w:tcPr>
            <w:tcW w:w="2337" w:type="dxa"/>
          </w:tcPr>
          <w:p w:rsidR="006B5095" w:rsidRDefault="006B5095" w:rsidP="00772559">
            <w:r>
              <w:t>Iteration</w:t>
            </w:r>
          </w:p>
        </w:tc>
        <w:tc>
          <w:tcPr>
            <w:tcW w:w="2337" w:type="dxa"/>
          </w:tcPr>
          <w:p w:rsidR="006B5095" w:rsidRDefault="006B5095" w:rsidP="00772559">
            <w:r>
              <w:t>False positives</w:t>
            </w:r>
            <w:r w:rsidR="001233FD">
              <w:t xml:space="preserve"> rate</w:t>
            </w:r>
          </w:p>
        </w:tc>
        <w:tc>
          <w:tcPr>
            <w:tcW w:w="2338" w:type="dxa"/>
          </w:tcPr>
          <w:p w:rsidR="006B5095" w:rsidRDefault="006B5095" w:rsidP="00772559">
            <w:r>
              <w:t>False negatives</w:t>
            </w:r>
            <w:r w:rsidR="001233FD">
              <w:t xml:space="preserve"> ratio</w:t>
            </w:r>
          </w:p>
        </w:tc>
        <w:tc>
          <w:tcPr>
            <w:tcW w:w="2338" w:type="dxa"/>
          </w:tcPr>
          <w:p w:rsidR="006B5095" w:rsidRDefault="006B5095" w:rsidP="00772559">
            <w:r>
              <w:t>Error rate</w:t>
            </w:r>
          </w:p>
        </w:tc>
      </w:tr>
      <w:tr w:rsidR="006B5095" w:rsidTr="006B5095">
        <w:tc>
          <w:tcPr>
            <w:tcW w:w="2337" w:type="dxa"/>
          </w:tcPr>
          <w:p w:rsidR="006B5095" w:rsidRDefault="006B5095" w:rsidP="00772559">
            <w:r>
              <w:t>1</w:t>
            </w:r>
          </w:p>
        </w:tc>
        <w:tc>
          <w:tcPr>
            <w:tcW w:w="2337" w:type="dxa"/>
          </w:tcPr>
          <w:p w:rsidR="006B5095" w:rsidRDefault="00693241" w:rsidP="006B5095">
            <w:r>
              <w:t>0.0556</w:t>
            </w:r>
          </w:p>
        </w:tc>
        <w:tc>
          <w:tcPr>
            <w:tcW w:w="2338" w:type="dxa"/>
          </w:tcPr>
          <w:p w:rsidR="006B5095" w:rsidRDefault="00693241" w:rsidP="00772559">
            <w:r>
              <w:t>0.1873</w:t>
            </w:r>
          </w:p>
        </w:tc>
        <w:tc>
          <w:tcPr>
            <w:tcW w:w="2338" w:type="dxa"/>
          </w:tcPr>
          <w:p w:rsidR="006B5095" w:rsidRDefault="00C77FD6" w:rsidP="00772559">
            <w:r>
              <w:t>0.1075</w:t>
            </w:r>
          </w:p>
        </w:tc>
      </w:tr>
      <w:tr w:rsidR="006B5095" w:rsidTr="006B5095">
        <w:tc>
          <w:tcPr>
            <w:tcW w:w="2337" w:type="dxa"/>
          </w:tcPr>
          <w:p w:rsidR="006B5095" w:rsidRDefault="006B5095" w:rsidP="00772559">
            <w:r>
              <w:t>2</w:t>
            </w:r>
          </w:p>
        </w:tc>
        <w:tc>
          <w:tcPr>
            <w:tcW w:w="2337" w:type="dxa"/>
          </w:tcPr>
          <w:p w:rsidR="006B5095" w:rsidRDefault="00693241" w:rsidP="00772559">
            <w:r>
              <w:t>0.0521</w:t>
            </w:r>
          </w:p>
        </w:tc>
        <w:tc>
          <w:tcPr>
            <w:tcW w:w="2338" w:type="dxa"/>
          </w:tcPr>
          <w:p w:rsidR="006B5095" w:rsidRDefault="00693241" w:rsidP="00772559">
            <w:r>
              <w:t>0.1956</w:t>
            </w:r>
          </w:p>
        </w:tc>
        <w:tc>
          <w:tcPr>
            <w:tcW w:w="2338" w:type="dxa"/>
          </w:tcPr>
          <w:p w:rsidR="006B5095" w:rsidRDefault="00C77FD6" w:rsidP="00772559">
            <w:r>
              <w:t>0.1087</w:t>
            </w:r>
          </w:p>
        </w:tc>
      </w:tr>
      <w:tr w:rsidR="006B5095" w:rsidTr="006B5095">
        <w:tc>
          <w:tcPr>
            <w:tcW w:w="2337" w:type="dxa"/>
          </w:tcPr>
          <w:p w:rsidR="006B5095" w:rsidRDefault="006B5095" w:rsidP="00772559">
            <w:r>
              <w:t>3</w:t>
            </w:r>
          </w:p>
        </w:tc>
        <w:tc>
          <w:tcPr>
            <w:tcW w:w="2337" w:type="dxa"/>
          </w:tcPr>
          <w:p w:rsidR="006B5095" w:rsidRDefault="00693241" w:rsidP="00772559">
            <w:r>
              <w:t>0.0539</w:t>
            </w:r>
          </w:p>
        </w:tc>
        <w:tc>
          <w:tcPr>
            <w:tcW w:w="2338" w:type="dxa"/>
          </w:tcPr>
          <w:p w:rsidR="006B5095" w:rsidRDefault="00693241" w:rsidP="00772559">
            <w:r>
              <w:t>0.1405</w:t>
            </w:r>
          </w:p>
        </w:tc>
        <w:tc>
          <w:tcPr>
            <w:tcW w:w="2338" w:type="dxa"/>
          </w:tcPr>
          <w:p w:rsidR="006B5095" w:rsidRDefault="006B5095" w:rsidP="00772559">
            <w:r w:rsidRPr="006B5095">
              <w:t>0.0880</w:t>
            </w:r>
          </w:p>
        </w:tc>
      </w:tr>
      <w:tr w:rsidR="006B5095" w:rsidTr="006B5095">
        <w:tc>
          <w:tcPr>
            <w:tcW w:w="2337" w:type="dxa"/>
          </w:tcPr>
          <w:p w:rsidR="006B5095" w:rsidRDefault="006B5095" w:rsidP="00772559">
            <w:r>
              <w:t>4</w:t>
            </w:r>
          </w:p>
        </w:tc>
        <w:tc>
          <w:tcPr>
            <w:tcW w:w="2337" w:type="dxa"/>
          </w:tcPr>
          <w:p w:rsidR="006B5095" w:rsidRDefault="00693241" w:rsidP="00772559">
            <w:r>
              <w:t>0.0573</w:t>
            </w:r>
          </w:p>
        </w:tc>
        <w:tc>
          <w:tcPr>
            <w:tcW w:w="2338" w:type="dxa"/>
          </w:tcPr>
          <w:p w:rsidR="006B5095" w:rsidRDefault="00693241" w:rsidP="00772559">
            <w:r>
              <w:t>0.1326</w:t>
            </w:r>
          </w:p>
        </w:tc>
        <w:tc>
          <w:tcPr>
            <w:tcW w:w="2338" w:type="dxa"/>
          </w:tcPr>
          <w:p w:rsidR="006B5095" w:rsidRDefault="00C77FD6" w:rsidP="006B5095">
            <w:r>
              <w:t>0.0870</w:t>
            </w:r>
          </w:p>
        </w:tc>
      </w:tr>
      <w:tr w:rsidR="006B5095" w:rsidTr="006B5095">
        <w:tc>
          <w:tcPr>
            <w:tcW w:w="2337" w:type="dxa"/>
          </w:tcPr>
          <w:p w:rsidR="006B5095" w:rsidRDefault="006B5095" w:rsidP="00772559">
            <w:r>
              <w:t>5</w:t>
            </w:r>
          </w:p>
        </w:tc>
        <w:tc>
          <w:tcPr>
            <w:tcW w:w="2337" w:type="dxa"/>
          </w:tcPr>
          <w:p w:rsidR="006B5095" w:rsidRDefault="00693241" w:rsidP="00772559">
            <w:r>
              <w:t>0.0573</w:t>
            </w:r>
          </w:p>
        </w:tc>
        <w:tc>
          <w:tcPr>
            <w:tcW w:w="2338" w:type="dxa"/>
          </w:tcPr>
          <w:p w:rsidR="006B5095" w:rsidRDefault="00693241" w:rsidP="00772559">
            <w:r>
              <w:t>0.1630</w:t>
            </w:r>
          </w:p>
        </w:tc>
        <w:tc>
          <w:tcPr>
            <w:tcW w:w="2338" w:type="dxa"/>
          </w:tcPr>
          <w:p w:rsidR="006B5095" w:rsidRDefault="006B5095" w:rsidP="00772559">
            <w:r w:rsidRPr="006B5095">
              <w:t>0.0989</w:t>
            </w:r>
          </w:p>
        </w:tc>
      </w:tr>
      <w:tr w:rsidR="006B5095" w:rsidTr="006B5095">
        <w:tc>
          <w:tcPr>
            <w:tcW w:w="2337" w:type="dxa"/>
          </w:tcPr>
          <w:p w:rsidR="006B5095" w:rsidRDefault="006B5095" w:rsidP="00772559">
            <w:proofErr w:type="spellStart"/>
            <w:r>
              <w:t>Avg</w:t>
            </w:r>
            <w:proofErr w:type="spellEnd"/>
          </w:p>
        </w:tc>
        <w:tc>
          <w:tcPr>
            <w:tcW w:w="2337" w:type="dxa"/>
          </w:tcPr>
          <w:p w:rsidR="006B5095" w:rsidRDefault="00693241" w:rsidP="00772559">
            <w:r>
              <w:t>0.0552</w:t>
            </w:r>
          </w:p>
        </w:tc>
        <w:tc>
          <w:tcPr>
            <w:tcW w:w="2338" w:type="dxa"/>
          </w:tcPr>
          <w:p w:rsidR="006B5095" w:rsidRDefault="00693241" w:rsidP="00772559">
            <w:r>
              <w:t>0.1638</w:t>
            </w:r>
          </w:p>
        </w:tc>
        <w:tc>
          <w:tcPr>
            <w:tcW w:w="2338" w:type="dxa"/>
          </w:tcPr>
          <w:p w:rsidR="006B5095" w:rsidRPr="006B5095" w:rsidRDefault="006B5095" w:rsidP="00772559">
            <w:r w:rsidRPr="006B5095">
              <w:t>0.0980</w:t>
            </w:r>
          </w:p>
        </w:tc>
      </w:tr>
    </w:tbl>
    <w:p w:rsidR="006B5095" w:rsidRDefault="006B5095" w:rsidP="00772559">
      <w:pPr>
        <w:spacing w:line="240" w:lineRule="auto"/>
      </w:pPr>
    </w:p>
    <w:p w:rsidR="00A40ABE" w:rsidRDefault="006B5095" w:rsidP="00772559">
      <w:pPr>
        <w:spacing w:line="240" w:lineRule="auto"/>
      </w:pPr>
      <w:r>
        <w:t xml:space="preserve">These results </w:t>
      </w:r>
      <w:r w:rsidR="003700E4">
        <w:t>obviously</w:t>
      </w:r>
      <w:r>
        <w:t xml:space="preserve"> reign superior over just choosing the majority class</w:t>
      </w:r>
      <w:r w:rsidR="003700E4">
        <w:t xml:space="preserve">.  </w:t>
      </w:r>
      <w:r>
        <w:t xml:space="preserve">From the </w:t>
      </w:r>
      <w:proofErr w:type="spellStart"/>
      <w:r>
        <w:t>spambase</w:t>
      </w:r>
      <w:proofErr w:type="spellEnd"/>
      <w:r>
        <w:t xml:space="preserve"> documentation, 39.4% of the emails</w:t>
      </w:r>
      <w:r w:rsidR="000549DF">
        <w:t xml:space="preserve"> were labelled spam, indicating</w:t>
      </w:r>
      <w:r>
        <w:t xml:space="preserve"> not spam is the majority class with 60.6%.  </w:t>
      </w:r>
      <w:r w:rsidR="003700E4">
        <w:t xml:space="preserve">From figure 1, simple calculations in the development sets (training data) lead to 39.4% positive samples and 60.6% negative samples, matching exactly the demographics of the entire dataset.  </w:t>
      </w:r>
    </w:p>
    <w:p w:rsidR="00A40ABE" w:rsidRDefault="00A40ABE" w:rsidP="00772559">
      <w:pPr>
        <w:spacing w:line="240" w:lineRule="auto"/>
      </w:pPr>
    </w:p>
    <w:p w:rsidR="00B92E7E" w:rsidRDefault="002B3BEB" w:rsidP="00772559">
      <w:pPr>
        <w:spacing w:line="240" w:lineRule="auto"/>
      </w:pPr>
      <w:r>
        <w:t xml:space="preserve">If the classifier ran through each development set and predicted every sample as </w:t>
      </w:r>
      <w:r>
        <w:rPr>
          <w:i/>
        </w:rPr>
        <w:t>not spam</w:t>
      </w:r>
      <w:r>
        <w:t>, th</w:t>
      </w:r>
      <w:r w:rsidR="00A40ABE">
        <w:t>ere would be a 60.6% accuracy (~40% error rate).  In addition, there would be 0% chance of false positives, but 39.4% chance of false negatives.</w:t>
      </w:r>
      <w:r w:rsidR="00E25550">
        <w:t xml:space="preserve">  After analyzing the false positive and false negative ratios for each iterati</w:t>
      </w:r>
      <w:r w:rsidR="00EF72D3">
        <w:t>on’s development set in figure 3</w:t>
      </w:r>
      <w:r w:rsidR="00E25550">
        <w:t xml:space="preserve">, one can clearly observe the significant advantage to the naïve </w:t>
      </w:r>
      <w:proofErr w:type="spellStart"/>
      <w:r w:rsidR="00E25550">
        <w:t>bayes</w:t>
      </w:r>
      <w:proofErr w:type="spellEnd"/>
      <w:r w:rsidR="00E25550">
        <w:t xml:space="preserve"> classifier.</w:t>
      </w:r>
      <w:r w:rsidR="00B92E7E">
        <w:t xml:space="preserve">  Although the false positives are above 0%, they are relatively close</w:t>
      </w:r>
      <w:r w:rsidR="00337364">
        <w:t xml:space="preserve"> at ~5.5</w:t>
      </w:r>
      <w:r w:rsidR="00B92E7E">
        <w:t>%.  The real competitiv</w:t>
      </w:r>
      <w:r w:rsidR="0075707C">
        <w:t>e</w:t>
      </w:r>
      <w:r w:rsidR="00337364">
        <w:t xml:space="preserve"> edge is the difference of ~16.4</w:t>
      </w:r>
      <w:r w:rsidR="00B92E7E">
        <w:t xml:space="preserve">% average false negative ratio compared to the above 39.4% false negatives for majority class classification.  </w:t>
      </w:r>
    </w:p>
    <w:p w:rsidR="00E25550" w:rsidRPr="007D5ED2" w:rsidRDefault="00E25550" w:rsidP="00772559">
      <w:pPr>
        <w:spacing w:line="240" w:lineRule="auto"/>
        <w:rPr>
          <w:b/>
        </w:rPr>
      </w:pPr>
    </w:p>
    <w:p w:rsidR="00B92E7E" w:rsidRDefault="00B92E7E" w:rsidP="00772559">
      <w:pPr>
        <w:spacing w:line="240" w:lineRule="auto"/>
      </w:pPr>
      <w:r>
        <w:t xml:space="preserve">In real world training samples, there is no guarantee the development set’s demographics will replicate that of the training set.  As a result, majority class classification may provide better or worse results in terms of its original 60.4% accuracy.  However, this is pure luck and there is no way to successfully predict the accuracy of this classification given an arbitrary set of training samples.  On the other hand, naïve </w:t>
      </w:r>
      <w:proofErr w:type="spellStart"/>
      <w:r>
        <w:t>bayes</w:t>
      </w:r>
      <w:proofErr w:type="spellEnd"/>
      <w:r>
        <w:t xml:space="preserve"> provides ~90.2% accuracy </w:t>
      </w:r>
      <w:r w:rsidR="00E62D18">
        <w:t xml:space="preserve">based on actual conditional </w:t>
      </w:r>
      <w:r w:rsidR="00E62D18">
        <w:lastRenderedPageBreak/>
        <w:t xml:space="preserve">probabilities of features in our vast original training data.  Given arbitrary testing data, naïve </w:t>
      </w:r>
      <w:proofErr w:type="spellStart"/>
      <w:r w:rsidR="00E62D18">
        <w:t>bayes</w:t>
      </w:r>
      <w:proofErr w:type="spellEnd"/>
      <w:r w:rsidR="00E62D18">
        <w:t xml:space="preserve"> should easily outperform majority class because:</w:t>
      </w:r>
    </w:p>
    <w:p w:rsidR="00E62D18" w:rsidRDefault="00E62D18" w:rsidP="00E62D18">
      <w:pPr>
        <w:spacing w:line="240" w:lineRule="auto"/>
      </w:pPr>
    </w:p>
    <w:p w:rsidR="00E62D18" w:rsidRDefault="00E62D18" w:rsidP="00E62D18">
      <w:pPr>
        <w:pStyle w:val="ListParagraph"/>
        <w:numPr>
          <w:ilvl w:val="0"/>
          <w:numId w:val="3"/>
        </w:numPr>
        <w:spacing w:line="240" w:lineRule="auto"/>
      </w:pPr>
      <w:r>
        <w:t>Its original accuracy is higher.</w:t>
      </w:r>
    </w:p>
    <w:p w:rsidR="00E62D18" w:rsidRDefault="00E62D18" w:rsidP="00E62D18">
      <w:pPr>
        <w:pStyle w:val="ListParagraph"/>
        <w:numPr>
          <w:ilvl w:val="0"/>
          <w:numId w:val="3"/>
        </w:numPr>
        <w:spacing w:line="240" w:lineRule="auto"/>
      </w:pPr>
      <w:r>
        <w:t xml:space="preserve">It bases predictions </w:t>
      </w:r>
      <w:proofErr w:type="gramStart"/>
      <w:r>
        <w:t>off of</w:t>
      </w:r>
      <w:proofErr w:type="gramEnd"/>
      <w:r>
        <w:t xml:space="preserve"> previously seen data and analyzes conditional probabilities of the features that were provided, whereas majority class just utilizes the output class to predict future classes.</w:t>
      </w:r>
    </w:p>
    <w:p w:rsidR="00E62D18" w:rsidRDefault="00E62D18" w:rsidP="00E62D18">
      <w:pPr>
        <w:spacing w:line="240" w:lineRule="auto"/>
      </w:pPr>
    </w:p>
    <w:p w:rsidR="00F27537" w:rsidRPr="00772559" w:rsidRDefault="00E62D18" w:rsidP="00E62D18">
      <w:pPr>
        <w:spacing w:line="240" w:lineRule="auto"/>
      </w:pPr>
      <w:r>
        <w:t xml:space="preserve">As a result, naïve </w:t>
      </w:r>
      <w:proofErr w:type="spellStart"/>
      <w:r>
        <w:t>bayes</w:t>
      </w:r>
      <w:proofErr w:type="spellEnd"/>
      <w:r>
        <w:t xml:space="preserve"> far surpasses majority class classification in terms of accuracy, the combination of the ratios of false positives and false negatives, and its potential to successfully predict future data.</w:t>
      </w:r>
    </w:p>
    <w:sectPr w:rsidR="00F27537" w:rsidRPr="00772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36357"/>
    <w:multiLevelType w:val="hybridMultilevel"/>
    <w:tmpl w:val="F2C64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625EA"/>
    <w:multiLevelType w:val="hybridMultilevel"/>
    <w:tmpl w:val="3F48F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56227B"/>
    <w:multiLevelType w:val="hybridMultilevel"/>
    <w:tmpl w:val="E0826770"/>
    <w:lvl w:ilvl="0" w:tplc="FB06C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C3B"/>
    <w:rsid w:val="000170B7"/>
    <w:rsid w:val="000549DF"/>
    <w:rsid w:val="0008628C"/>
    <w:rsid w:val="00112E7C"/>
    <w:rsid w:val="001233FD"/>
    <w:rsid w:val="00164D83"/>
    <w:rsid w:val="002B3BEB"/>
    <w:rsid w:val="002C1972"/>
    <w:rsid w:val="002E591C"/>
    <w:rsid w:val="003004C0"/>
    <w:rsid w:val="00337364"/>
    <w:rsid w:val="0035032D"/>
    <w:rsid w:val="003700E4"/>
    <w:rsid w:val="004C6258"/>
    <w:rsid w:val="005A3BEE"/>
    <w:rsid w:val="005E3623"/>
    <w:rsid w:val="00693241"/>
    <w:rsid w:val="006B5095"/>
    <w:rsid w:val="0075707C"/>
    <w:rsid w:val="00765174"/>
    <w:rsid w:val="00772559"/>
    <w:rsid w:val="007D5ED2"/>
    <w:rsid w:val="008E5EF6"/>
    <w:rsid w:val="00901B06"/>
    <w:rsid w:val="009216CB"/>
    <w:rsid w:val="009618C3"/>
    <w:rsid w:val="009C2BDD"/>
    <w:rsid w:val="00A40ABE"/>
    <w:rsid w:val="00A52B9C"/>
    <w:rsid w:val="00AB63AD"/>
    <w:rsid w:val="00B92E7E"/>
    <w:rsid w:val="00BC03CE"/>
    <w:rsid w:val="00C77FD6"/>
    <w:rsid w:val="00D47097"/>
    <w:rsid w:val="00D77C3B"/>
    <w:rsid w:val="00E25550"/>
    <w:rsid w:val="00E62D18"/>
    <w:rsid w:val="00EF72D3"/>
    <w:rsid w:val="00F15EB0"/>
    <w:rsid w:val="00F27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29D9"/>
  <w15:chartTrackingRefBased/>
  <w15:docId w15:val="{AAF89E74-AE88-4AEE-B597-0B85305E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517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597766">
      <w:bodyDiv w:val="1"/>
      <w:marLeft w:val="0"/>
      <w:marRight w:val="0"/>
      <w:marTop w:val="0"/>
      <w:marBottom w:val="0"/>
      <w:divBdr>
        <w:top w:val="none" w:sz="0" w:space="0" w:color="auto"/>
        <w:left w:val="none" w:sz="0" w:space="0" w:color="auto"/>
        <w:bottom w:val="none" w:sz="0" w:space="0" w:color="auto"/>
        <w:right w:val="none" w:sz="0" w:space="0" w:color="auto"/>
      </w:divBdr>
    </w:div>
    <w:div w:id="1900900591">
      <w:bodyDiv w:val="1"/>
      <w:marLeft w:val="0"/>
      <w:marRight w:val="0"/>
      <w:marTop w:val="0"/>
      <w:marBottom w:val="0"/>
      <w:divBdr>
        <w:top w:val="none" w:sz="0" w:space="0" w:color="auto"/>
        <w:left w:val="none" w:sz="0" w:space="0" w:color="auto"/>
        <w:bottom w:val="none" w:sz="0" w:space="0" w:color="auto"/>
        <w:right w:val="none" w:sz="0" w:space="0" w:color="auto"/>
      </w:divBdr>
    </w:div>
    <w:div w:id="204643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Hahn</dc:creator>
  <cp:keywords/>
  <dc:description/>
  <cp:lastModifiedBy>James Hahn</cp:lastModifiedBy>
  <cp:revision>27</cp:revision>
  <dcterms:created xsi:type="dcterms:W3CDTF">2017-12-04T06:03:00Z</dcterms:created>
  <dcterms:modified xsi:type="dcterms:W3CDTF">2017-12-07T02:37:00Z</dcterms:modified>
</cp:coreProperties>
</file>