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83B730">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36"/>
          <w:szCs w:val="36"/>
          <w14:ligatures w14:val="none"/>
        </w:rPr>
      </w:pPr>
      <w:r>
        <w:rPr>
          <w:sz w:val="28"/>
          <w:szCs w:val="28"/>
        </w:rPr>
        <w:t xml:space="preserve">                  </w:t>
      </w:r>
      <w:r>
        <w:rPr>
          <w:rFonts w:ascii="Times New Roman" w:hAnsi="Times New Roman" w:eastAsia="Times New Roman" w:cs="Times New Roman"/>
          <w:b/>
          <w:bCs/>
          <w:sz w:val="36"/>
          <w:szCs w:val="36"/>
        </w:rPr>
        <w:t xml:space="preserve">Network Threat Detection &amp; Packet Analysis Lab</w:t>
      </w:r>
      <w:r>
        <w:rPr>
          <w:rFonts w:ascii="Times New Roman" w:hAnsi="Times New Roman" w:eastAsia="Times New Roman" w:cs="Times New Roman"/>
          <w:b/>
          <w:bCs/>
          <w:sz w:val="36"/>
          <w:szCs w:val="36"/>
          <w14:ligatures w14:val="none"/>
        </w:rPr>
      </w:r>
      <w:r>
        <w:rPr>
          <w:rFonts w:ascii="Times New Roman" w:hAnsi="Times New Roman" w:eastAsia="Times New Roman" w:cs="Times New Roman"/>
          <w:b/>
          <w:bCs/>
          <w:sz w:val="36"/>
          <w:szCs w:val="36"/>
          <w14:ligatures w14:val="none"/>
        </w:rPr>
      </w:r>
    </w:p>
    <w:p w14:paraId="07777CA6">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8"/>
          <w:szCs w:val="28"/>
          <w14:ligatures w14:val="none"/>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14:ligatures w14:val="none"/>
        </w:rPr>
      </w:r>
      <w:r>
        <w:rPr>
          <w:rFonts w:ascii="Times New Roman" w:hAnsi="Times New Roman" w:eastAsia="Times New Roman" w:cs="Times New Roman"/>
          <w:b/>
          <w:bCs/>
          <w:sz w:val="28"/>
          <w:szCs w:val="28"/>
          <w14:ligatures w14:val="none"/>
        </w:rPr>
      </w:r>
    </w:p>
    <w:p w14:paraId="4D0B09E8">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8"/>
          <w:szCs w:val="28"/>
          <w:highlight w:val="none"/>
          <w14:ligatures w14:val="none"/>
        </w:rPr>
      </w:pPr>
      <w:r>
        <w:rPr>
          <w:rFonts w:ascii="Times New Roman" w:hAnsi="Times New Roman" w:eastAsia="Times New Roman" w:cs="Times New Roman"/>
          <w:b/>
          <w:bCs/>
          <w:sz w:val="28"/>
          <w:szCs w:val="28"/>
        </w:rPr>
        <w:t xml:space="preserve">Tools:</w:t>
      </w:r>
      <w:r>
        <w:rPr>
          <w:rFonts w:ascii="Times New Roman" w:hAnsi="Times New Roman" w:eastAsia="Times New Roman" w:cs="Times New Roman"/>
          <w:b w:val="0"/>
          <w:bCs w:val="0"/>
          <w:sz w:val="28"/>
          <w:szCs w:val="28"/>
        </w:rPr>
        <w:t xml:space="preserve">Wireshark, pfSense, Kali Linux, Nmap, SMB Tools</w:t>
      </w:r>
      <w:r>
        <w:rPr>
          <w:rFonts w:ascii="Times New Roman" w:hAnsi="Times New Roman" w:eastAsia="Times New Roman" w:cs="Times New Roman"/>
          <w:b w:val="0"/>
          <w:bCs w:val="0"/>
          <w:sz w:val="28"/>
          <w:szCs w:val="28"/>
        </w:rPr>
        <w:t xml:space="preserve"> </w:t>
      </w:r>
      <w:r>
        <w:rPr>
          <w:rFonts w:ascii="Times New Roman" w:hAnsi="Times New Roman" w:eastAsia="Times New Roman" w:cs="Times New Roman"/>
          <w:b w:val="0"/>
          <w:bCs w:val="0"/>
          <w:sz w:val="28"/>
          <w:szCs w:val="28"/>
          <w:highlight w:val="none"/>
          <w14:ligatures w14:val="none"/>
        </w:rPr>
      </w:r>
      <w:r>
        <w:rPr>
          <w:rFonts w:ascii="Times New Roman" w:hAnsi="Times New Roman" w:eastAsia="Times New Roman" w:cs="Times New Roman"/>
          <w:b w:val="0"/>
          <w:bCs w:val="0"/>
          <w:sz w:val="28"/>
          <w:szCs w:val="28"/>
          <w:highlight w:val="none"/>
          <w14:ligatures w14:val="none"/>
        </w:rPr>
      </w:r>
    </w:p>
    <w:p w14:paraId="235D98B3">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14:ligatures w14:val="none"/>
        </w:rPr>
      </w:r>
      <w:r>
        <w:rPr>
          <w:rFonts w:ascii="Times New Roman" w:hAnsi="Times New Roman" w:eastAsia="Times New Roman" w:cs="Times New Roman"/>
          <w:b/>
          <w:bCs/>
          <w:sz w:val="28"/>
          <w:szCs w:val="28"/>
          <w:highlight w:val="none"/>
          <w14:ligatures w14:val="none"/>
        </w:rPr>
      </w:r>
      <w:r>
        <w:rPr>
          <w:rFonts w:ascii="Times New Roman" w:hAnsi="Times New Roman" w:eastAsia="Times New Roman" w:cs="Times New Roman"/>
          <w:b/>
          <w:bCs/>
          <w:sz w:val="28"/>
          <w:szCs w:val="28"/>
          <w:highlight w:val="none"/>
          <w14:ligatures w14:val="none"/>
        </w:rPr>
      </w:r>
    </w:p>
    <w:p w14:paraId="169766CB">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highlight w:val="none"/>
          <w14:ligatures w14:val="none"/>
        </w:rPr>
      </w:pPr>
      <w:r>
        <w:rPr>
          <w:rFonts w:ascii="Times New Roman" w:hAnsi="Times New Roman" w:eastAsia="Times New Roman" w:cs="Times New Roman"/>
          <w:b/>
          <w:bCs/>
          <w:sz w:val="28"/>
          <w:szCs w:val="28"/>
          <w:highlight w:val="none"/>
        </w:rPr>
        <w:t xml:space="preserve">Objectives:</w:t>
      </w:r>
      <w:r>
        <w:rPr>
          <w:rFonts w:ascii="Times New Roman" w:hAnsi="Times New Roman" w:eastAsia="Times New Roman" w:cs="Times New Roman"/>
          <w:b w:val="0"/>
          <w:bCs w:val="0"/>
          <w:sz w:val="24"/>
          <w:szCs w:val="24"/>
          <w:highlight w:val="none"/>
          <w14:ligatures w14:val="none"/>
        </w:rPr>
      </w:r>
      <w:r>
        <w:rPr>
          <w:rFonts w:ascii="Times New Roman" w:hAnsi="Times New Roman" w:eastAsia="Times New Roman" w:cs="Times New Roman"/>
          <w:b w:val="0"/>
          <w:bCs w:val="0"/>
          <w:sz w:val="24"/>
          <w:szCs w:val="24"/>
          <w:highlight w:val="none"/>
          <w14:ligatures w14:val="none"/>
        </w:rPr>
      </w:r>
    </w:p>
    <w:p w14:paraId="66B6DB47">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highlight w:val="none"/>
          <w14:ligatures w14:val="none"/>
        </w:rPr>
      </w:pPr>
      <w:r>
        <w:rPr>
          <w:rFonts w:ascii="Times New Roman" w:hAnsi="Times New Roman" w:eastAsia="Times New Roman" w:cs="Times New Roman"/>
          <w:b w:val="0"/>
          <w:bCs w:val="0"/>
          <w:sz w:val="24"/>
          <w:szCs w:val="24"/>
          <w:highlight w:val="none"/>
        </w:rPr>
        <w:t xml:space="preserve">This lab focuses on network-based reconnaissance and service enumeration within a segmented environment. It simulates real-world attack scenarios to detect and analyze malicious traffic using Wireshark, Nmap, and SMB tools.</w:t>
      </w: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14:ligatures w14:val="none"/>
        </w:rPr>
      </w:r>
      <w:r/>
    </w:p>
    <w:p w14:paraId="5B70F58F">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Baseline Traffic:</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2E758091">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Normal DNS resolution, TCP handshake, and HTTPS communication were observed to establish baseline behavior.</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2E75ED2D">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14:ligatures w14: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14:ligatures w14:val="none"/>
        </w:rPr>
      </w:r>
      <w:r>
        <w:rPr>
          <w:rFonts w:ascii="Times New Roman" w:hAnsi="Times New Roman" w:eastAsia="Times New Roman" w:cs="Times New Roman"/>
          <w:b w:val="0"/>
          <w:bCs w:val="0"/>
          <w:sz w:val="24"/>
          <w:szCs w:val="24"/>
          <w14:ligatures w14:val="none"/>
        </w:rPr>
      </w:r>
    </w:p>
    <w:p w14:paraId="3E69057A">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14:ligatures w14:val="none"/>
        </w:rPr>
      </w:pP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b w:val="0"/>
          <w:bCs w:val="0"/>
          <w:sz w:val="24"/>
          <w:szCs w:val="24"/>
          <w14:ligatures w14:val="none"/>
        </w:rPr>
      </w:r>
      <w:r>
        <w:rPr>
          <w:rFonts w:ascii="Times New Roman" w:hAnsi="Times New Roman" w:eastAsia="Times New Roman" w:cs="Times New Roman"/>
          <w:b w:val="0"/>
          <w:bCs w:val="0"/>
          <w:sz w:val="24"/>
          <w:szCs w:val="24"/>
          <w14:ligatures w14:val="none"/>
        </w:rPr>
      </w:r>
    </w:p>
    <w:tbl>
      <w:tblPr>
        <w:tblStyle w:val="711"/>
        <w:tblW w:w="0" w:type="auto"/>
        <w:tblBorders/>
        <w:tblLayout w:type="fixed"/>
        <w:tblLook w:val="04A0" w:firstRow="1" w:lastRow="0" w:firstColumn="1" w:lastColumn="0" w:noHBand="0" w:noVBand="1"/>
      </w:tblPr>
      <w:tblGrid>
        <w:gridCol w:w="2965"/>
        <w:gridCol w:w="7835"/>
      </w:tblGrid>
      <w:tr>
        <w:trPr/>
        <w:tc>
          <w:tcPr>
            <w:tcBorders/>
            <w:tcW w:w="2965" w:type="dxa"/>
          </w:tcPr>
          <w:p w14:paraId="3D17BDE8">
            <w:pPr>
              <w:pBdr/>
              <w:spacing/>
              <w:ind/>
              <w:rPr>
                <w:rFonts w:ascii="Times New Roman" w:hAnsi="Times New Roman" w:cs="Times New Roman"/>
                <w14:ligatures w14:val="none"/>
              </w:rPr>
            </w:pPr>
            <w:r>
              <w:rPr>
                <w:rFonts w:ascii="Times New Roman" w:hAnsi="Times New Roman" w:eastAsia="Times New Roman" w:cs="Times New Roman"/>
                <w:b/>
                <w:bCs/>
                <w:highlight w:val="none"/>
              </w:rPr>
              <w:t xml:space="preserve">1</w:t>
            </w:r>
            <w:r>
              <w:rPr>
                <w:rFonts w:ascii="Times New Roman" w:hAnsi="Times New Roman" w:eastAsia="Times New Roman" w:cs="Times New Roman"/>
                <w:highlight w:val="none"/>
              </w:rPr>
              <w:t xml:space="preserve">.</w:t>
            </w:r>
            <w:r>
              <w:rPr>
                <w:rFonts w:ascii="Times New Roman" w:hAnsi="Times New Roman" w:cs="Times New Roman"/>
                <w14:ligatures w14:val="none"/>
              </w:rPr>
            </w:r>
            <w:r>
              <w:rPr>
                <w:rFonts w:ascii="Times New Roman" w:hAnsi="Times New Roman" w:cs="Times New Roman"/>
                <w14:ligatures w14:val="none"/>
              </w:rPr>
            </w:r>
          </w:p>
          <w:p w14:paraId="09C6579B">
            <w:pPr>
              <w:pBdr/>
              <w:spacing/>
              <w:ind/>
              <w:rPr>
                <w:rFonts w:ascii="Times New Roman" w:hAnsi="Times New Roman" w:eastAsia="Times New Roman" w:cs="Times New Roman"/>
                <w:highlight w:val="none"/>
                <w14:ligatures w14:val="none"/>
              </w:rPr>
            </w:pPr>
            <w:r>
              <w:rPr>
                <w:rFonts w:ascii="Times New Roman" w:hAnsi="Times New Roman" w:eastAsia="Times New Roman" w:cs="Times New Roman"/>
              </w:rPr>
              <w:t xml:space="preserve">Wireshark is configured to capture network traffic on the active interface connected to the pfSense LAN (Ethernet0).</w:t>
            </w:r>
            <w:r>
              <w:rPr>
                <w:rFonts w:ascii="Times New Roman" w:hAnsi="Times New Roman" w:eastAsia="Times New Roman" w:cs="Times New Roman"/>
                <w:highlight w:val="none"/>
                <w14:ligatures w14:val="none"/>
              </w:rPr>
            </w:r>
            <w:r>
              <w:rPr>
                <w:rFonts w:ascii="Times New Roman" w:hAnsi="Times New Roman" w:eastAsia="Times New Roman" w:cs="Times New Roman"/>
                <w:highlight w:val="none"/>
                <w14:ligatures w14:val="none"/>
              </w:rPr>
            </w:r>
          </w:p>
          <w:p w14:paraId="7FE4BB61">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tc>
        <w:tc>
          <w:tcPr>
            <w:tcBorders/>
            <w:tcW w:w="7835" w:type="dxa"/>
          </w:tcPr>
          <w:p w14:paraId="7D1445C7">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2"/>
                <w:szCs w:val="22"/>
                <w:highlight w:val="none"/>
              </w:rPr>
              <w:t xml:space="preserve">Wireshark interface selection (capture setup)</w:t>
            </w:r>
            <w:r>
              <w:rPr>
                <w:rFonts w:ascii="Times New Roman" w:hAnsi="Times New Roman" w:eastAsia="Times New Roman" w:cs="Times New Roman"/>
                <w:b w:val="0"/>
                <w:bCs w:val="0"/>
                <w:sz w:val="24"/>
                <w:szCs w:val="24"/>
              </w:rPr>
              <w:t xml:space="preserve"> </w:t>
            </w:r>
            <w:r>
              <mc:AlternateContent>
                <mc:Choice Requires="wpg">
                  <w:drawing>
                    <wp:inline xmlns:wp="http://schemas.openxmlformats.org/drawingml/2006/wordprocessingDrawing" distT="0" distB="0" distL="0" distR="0">
                      <wp:extent cx="4879200" cy="267869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92996" name=""/>
                              <pic:cNvPicPr>
                                <a:picLocks noChangeAspect="1"/>
                              </pic:cNvPicPr>
                              <pic:nvPr/>
                            </pic:nvPicPr>
                            <pic:blipFill rotWithShape="1">
                              <a:blip r:embed="rId9"/>
                              <a:stretch/>
                            </pic:blipFill>
                            <pic:spPr bwMode="auto">
                              <a:xfrm flipH="0" flipV="0">
                                <a:off x="0" y="0"/>
                                <a:ext cx="4879199" cy="26786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4.19pt;height:210.92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tc>
      </w:tr>
      <w:tr>
        <w:trPr/>
        <w:tc>
          <w:tcPr>
            <w:tcBorders/>
            <w:tcW w:w="2965" w:type="dxa"/>
          </w:tcPr>
          <w:p w14:paraId="7248DAEF">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2.</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bCs/>
                <w:sz w:val="24"/>
                <w:szCs w:val="24"/>
                <w:highlight w:val="none"/>
              </w:rPr>
            </w:r>
          </w:p>
          <w:p w14:paraId="4C0A5439">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This capture shows normal network activity, including DNS resolution, TCP handshake, and encrypted HTTPS communication with external servers. This baseline traffic is used to distinguish normal behavior from malicious activity during analysis.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3DEA3D19">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tc>
        <w:tc>
          <w:tcPr>
            <w:tcBorders/>
            <w:tcW w:w="7835" w:type="dxa"/>
          </w:tcPr>
          <w:p w14:paraId="322CAB32">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t xml:space="preserve">Baseline network traffic (DNS, HTTPS, ICMP)</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492E65FA">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0491D80E">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mc:AlternateContent>
                <mc:Choice Requires="wpg">
                  <w:drawing>
                    <wp:inline xmlns:wp="http://schemas.openxmlformats.org/drawingml/2006/wordprocessingDrawing" distT="0" distB="0" distL="0" distR="0">
                      <wp:extent cx="4898250" cy="286011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23706" name=""/>
                              <pic:cNvPicPr>
                                <a:picLocks noChangeAspect="1"/>
                              </pic:cNvPicPr>
                              <pic:nvPr/>
                            </pic:nvPicPr>
                            <pic:blipFill rotWithShape="1">
                              <a:blip r:embed="rId10"/>
                              <a:stretch/>
                            </pic:blipFill>
                            <pic:spPr bwMode="auto">
                              <a:xfrm rot="0" flipH="0" flipV="0">
                                <a:off x="0" y="0"/>
                                <a:ext cx="4898250" cy="2860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5.69pt;height:225.21pt;mso-wrap-distance-left:0.00pt;mso-wrap-distance-top:0.00pt;mso-wrap-distance-right:0.00pt;mso-wrap-distance-bottom:0.00pt;rotation:0;z-index:1;" stroked="false">
                      <v:imagedata r:id="rId10" o:title=""/>
                      <o:lock v:ext="edit" rotation="t"/>
                    </v:shape>
                  </w:pict>
                </mc:Fallback>
              </mc:AlternateConten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791D7C69">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tc>
      </w:tr>
      <w:tr>
        <w:trPr/>
        <w:tc>
          <w:tcPr>
            <w:tcBorders/>
            <w:tcW w:w="2965" w:type="dxa"/>
          </w:tcPr>
          <w:p w14:paraId="29479A37">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highlight w:val="none"/>
              </w:rPr>
              <w:t xml:space="preserve">3.</w:t>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p w14:paraId="75F6DC35">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bCs/>
                <w:sz w:val="22"/>
                <w:szCs w:val="22"/>
              </w:rPr>
              <w:t xml:space="preserve">Attack Simulation – Reconnaissance ( Nmap SYN Scan)</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p w14:paraId="473D5DF3">
            <w:pPr>
              <w:pStyle w:val="871"/>
              <w:pBdr/>
              <w:shd w:val="nil" w:color="000000"/>
              <w:tabs>
                <w:tab w:val="clear" w:leader="none" w:pos="4844"/>
                <w:tab w:val="clear" w:leader="none" w:pos="9689"/>
              </w:tabs>
              <w:spacing/>
              <w:ind/>
              <w:jc w:val="left"/>
              <w:rPr/>
            </w:pPr>
            <w:r>
              <w:rPr>
                <w:rFonts w:ascii="Times New Roman" w:hAnsi="Times New Roman" w:eastAsia="Times New Roman" w:cs="Times New Roman"/>
                <w:b w:val="0"/>
                <w:bCs w:val="0"/>
                <w:sz w:val="22"/>
                <w:szCs w:val="22"/>
              </w:rPr>
            </w:r>
            <w:r/>
          </w:p>
          <w:p w14:paraId="45A72088">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highlight w:val="none"/>
              </w:rPr>
            </w:pPr>
            <w:r>
              <w:rPr>
                <w:rFonts w:ascii="Times New Roman" w:hAnsi="Times New Roman" w:eastAsia="Times New Roman" w:cs="Times New Roman"/>
                <w:b w:val="0"/>
                <w:bCs w:val="0"/>
                <w:sz w:val="22"/>
                <w:szCs w:val="22"/>
              </w:rPr>
              <w:t xml:space="preserve">A TCP SYN scan was performed from the attacker machine to identify open services on the target system.</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p>
        </w:tc>
        <w:tc>
          <w:tcPr>
            <w:tcBorders/>
            <w:tcW w:w="7835" w:type="dxa"/>
          </w:tcPr>
          <w:p w14:paraId="79D00D7D">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mc:AlternateContent>
                <mc:Choice Requires="wpg">
                  <w:drawing>
                    <wp:inline xmlns:wp="http://schemas.openxmlformats.org/drawingml/2006/wordprocessingDrawing" distT="0" distB="0" distL="0" distR="0">
                      <wp:extent cx="4896694" cy="304466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8105" name=""/>
                              <pic:cNvPicPr>
                                <a:picLocks noChangeAspect="1"/>
                              </pic:cNvPicPr>
                              <pic:nvPr/>
                            </pic:nvPicPr>
                            <pic:blipFill rotWithShape="1">
                              <a:blip r:embed="rId11"/>
                              <a:stretch/>
                            </pic:blipFill>
                            <pic:spPr bwMode="auto">
                              <a:xfrm flipH="0" flipV="0">
                                <a:off x="0" y="0"/>
                                <a:ext cx="4896693" cy="30446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5.57pt;height:239.74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4410A8A5">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1A1FEA84">
            <w:pPr>
              <w:pStyle w:val="871"/>
              <w:pBdr/>
              <w:shd w:val="nil" w:color="000000"/>
              <w:tabs>
                <w:tab w:val="clear" w:leader="none" w:pos="4844"/>
                <w:tab w:val="clear" w:leader="none" w:pos="9689"/>
              </w:tabs>
              <w:spacing/>
              <w:ind/>
              <w:jc w:val="left"/>
              <w:rPr>
                <w:b/>
                <w:bCs/>
                <w:sz w:val="22"/>
                <w:szCs w:val="22"/>
              </w:rPr>
            </w:pPr>
            <w:r>
              <w:rPr>
                <w:rFonts w:ascii="Times New Roman" w:hAnsi="Times New Roman" w:eastAsia="Times New Roman" w:cs="Times New Roman"/>
                <w:b/>
                <w:bCs/>
                <w:sz w:val="22"/>
                <w:szCs w:val="22"/>
              </w:rPr>
              <w:t xml:space="preserve">Findings:</w:t>
            </w:r>
            <w:r>
              <w:rPr>
                <w:b/>
                <w:bCs/>
                <w:sz w:val="22"/>
                <w:szCs w:val="22"/>
              </w:rPr>
            </w:r>
            <w:r>
              <w:rPr>
                <w:b/>
                <w:bCs/>
                <w:sz w:val="22"/>
                <w:szCs w:val="22"/>
              </w:rPr>
            </w:r>
          </w:p>
          <w:p w14:paraId="139D10A4">
            <w:pPr>
              <w:pStyle w:val="871"/>
              <w:numPr>
                <w:ilvl w:val="0"/>
                <w:numId w:val="1"/>
              </w:numPr>
              <w:pBdr/>
              <w:shd w:val="nil" w:color="000000"/>
              <w:tabs>
                <w:tab w:val="clear" w:leader="none" w:pos="4844"/>
                <w:tab w:val="clear" w:leader="none" w:pos="9689"/>
              </w:tabs>
              <w:spacing/>
              <w:ind/>
              <w:jc w:val="left"/>
              <w:rPr>
                <w:sz w:val="22"/>
                <w:szCs w:val="22"/>
              </w:rPr>
            </w:pPr>
            <w:r>
              <w:rPr>
                <w:rFonts w:ascii="Times New Roman" w:hAnsi="Times New Roman" w:eastAsia="Times New Roman" w:cs="Times New Roman"/>
                <w:b w:val="0"/>
                <w:bCs w:val="0"/>
                <w:sz w:val="22"/>
                <w:szCs w:val="22"/>
              </w:rPr>
              <w:t xml:space="preserve">135/tcp – MSRPC</w:t>
            </w:r>
            <w:r>
              <w:rPr>
                <w:sz w:val="22"/>
                <w:szCs w:val="22"/>
              </w:rPr>
            </w:r>
            <w:r>
              <w:rPr>
                <w:sz w:val="22"/>
                <w:szCs w:val="22"/>
              </w:rPr>
            </w:r>
          </w:p>
          <w:p w14:paraId="72F930F6">
            <w:pPr>
              <w:pStyle w:val="871"/>
              <w:numPr>
                <w:ilvl w:val="0"/>
                <w:numId w:val="1"/>
              </w:numPr>
              <w:pBdr/>
              <w:shd w:val="nil" w:color="000000"/>
              <w:tabs>
                <w:tab w:val="clear" w:leader="none" w:pos="4844"/>
                <w:tab w:val="clear" w:leader="none" w:pos="9689"/>
              </w:tabs>
              <w:spacing/>
              <w:ind/>
              <w:jc w:val="left"/>
              <w:rPr>
                <w:sz w:val="22"/>
                <w:szCs w:val="22"/>
              </w:rPr>
            </w:pPr>
            <w:r>
              <w:rPr>
                <w:rFonts w:ascii="Times New Roman" w:hAnsi="Times New Roman" w:eastAsia="Times New Roman" w:cs="Times New Roman"/>
                <w:b w:val="0"/>
                <w:bCs w:val="0"/>
                <w:sz w:val="22"/>
                <w:szCs w:val="22"/>
              </w:rPr>
              <w:t xml:space="preserve">139/tcp – NetBIOS</w:t>
            </w:r>
            <w:r>
              <w:rPr>
                <w:sz w:val="22"/>
                <w:szCs w:val="22"/>
              </w:rPr>
            </w:r>
            <w:r>
              <w:rPr>
                <w:sz w:val="22"/>
                <w:szCs w:val="22"/>
              </w:rPr>
            </w:r>
          </w:p>
          <w:p w14:paraId="3D5162B8">
            <w:pPr>
              <w:pStyle w:val="871"/>
              <w:numPr>
                <w:ilvl w:val="0"/>
                <w:numId w:val="1"/>
              </w:numPr>
              <w:pBdr/>
              <w:shd w:val="nil" w:color="000000"/>
              <w:tabs>
                <w:tab w:val="clear" w:leader="none" w:pos="4844"/>
                <w:tab w:val="clear" w:leader="none" w:pos="9689"/>
              </w:tabs>
              <w:spacing/>
              <w:ind/>
              <w:jc w:val="left"/>
              <w:rPr>
                <w:sz w:val="22"/>
                <w:szCs w:val="22"/>
              </w:rPr>
            </w:pPr>
            <w:r>
              <w:rPr>
                <w:rFonts w:ascii="Times New Roman" w:hAnsi="Times New Roman" w:eastAsia="Times New Roman" w:cs="Times New Roman"/>
                <w:b w:val="0"/>
                <w:bCs w:val="0"/>
                <w:sz w:val="22"/>
                <w:szCs w:val="22"/>
              </w:rPr>
              <w:t xml:space="preserve">445/tcp – SMB</w:t>
            </w:r>
            <w:r>
              <w:rPr>
                <w:sz w:val="22"/>
                <w:szCs w:val="22"/>
              </w:rPr>
            </w:r>
            <w:r>
              <w:rPr>
                <w:sz w:val="22"/>
                <w:szCs w:val="22"/>
              </w:rPr>
            </w:r>
          </w:p>
          <w:p w14:paraId="754A7B3B">
            <w:pPr>
              <w:pStyle w:val="871"/>
              <w:numPr>
                <w:ilvl w:val="0"/>
                <w:numId w:val="1"/>
              </w:numPr>
              <w:pBdr/>
              <w:shd w:val="nil" w:color="000000"/>
              <w:tabs>
                <w:tab w:val="clear" w:leader="none" w:pos="4844"/>
                <w:tab w:val="clear" w:leader="none" w:pos="9689"/>
              </w:tabs>
              <w:spacing/>
              <w:ind/>
              <w:jc w:val="left"/>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rPr>
              <w:t xml:space="preserve">5357/tcp – WSDAPI</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0A449EA5">
            <w:pPr>
              <w:pStyle w:val="871"/>
              <w:pBdr/>
              <w:shd w:val="nil" w:color="000000"/>
              <w:tabs>
                <w:tab w:val="clear" w:leader="none" w:pos="4844"/>
                <w:tab w:val="clear" w:leader="none" w:pos="9689"/>
              </w:tabs>
              <w:spacing/>
              <w:ind/>
              <w:jc w:val="left"/>
              <w:rPr>
                <w:b/>
                <w:bCs/>
              </w:rPr>
            </w:pPr>
            <w:r>
              <w:rPr>
                <w:rFonts w:ascii="Times New Roman" w:hAnsi="Times New Roman" w:eastAsia="Times New Roman" w:cs="Times New Roman"/>
                <w:b w:val="0"/>
                <w:bCs w:val="0"/>
                <w:sz w:val="24"/>
                <w:szCs w:val="24"/>
              </w:rPr>
            </w:r>
            <w:r>
              <w:rPr>
                <w:rFonts w:ascii="Times New Roman" w:hAnsi="Times New Roman" w:eastAsia="Times New Roman" w:cs="Times New Roman"/>
                <w:b/>
                <w:bCs/>
                <w:highlight w:val="none"/>
              </w:rPr>
              <w:t xml:space="preserve">Key Risk:</w:t>
            </w:r>
            <w:r>
              <w:rPr>
                <w:b/>
                <w:bCs/>
              </w:rPr>
            </w:r>
            <w:r>
              <w:rPr>
                <w:b/>
                <w:bCs/>
              </w:rPr>
            </w:r>
          </w:p>
          <w:p w14:paraId="3946200F">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highlight w:val="none"/>
              </w:rPr>
              <w:t xml:space="preserve">Exposed SMB (port 445) can enable lateral movement and may be vulnerable to exploitation if misconfigured.</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13764AAA">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tc>
      </w:tr>
      <w:tr>
        <w:trPr/>
        <w:tc>
          <w:tcPr>
            <w:tcBorders/>
            <w:tcW w:w="2965" w:type="dxa"/>
          </w:tcPr>
          <w:p w14:paraId="0686D67E">
            <w:pPr>
              <w:pStyle w:val="871"/>
              <w:pBdr/>
              <w:shd w:val="nil" w:color="000000"/>
              <w:tabs>
                <w:tab w:val="clear" w:leader="none" w:pos="4844"/>
                <w:tab w:val="clear" w:leader="none" w:pos="9689"/>
              </w:tabs>
              <w:spacing/>
              <w:ind/>
              <w:jc w:val="left"/>
              <w:rPr>
                <w:b/>
                <w:bCs/>
                <w:sz w:val="22"/>
                <w:szCs w:val="22"/>
              </w:rPr>
            </w:pPr>
            <w:r>
              <w:rPr>
                <w:rFonts w:ascii="Times New Roman" w:hAnsi="Times New Roman" w:eastAsia="Times New Roman" w:cs="Times New Roman"/>
                <w:b/>
                <w:bCs/>
                <w:sz w:val="22"/>
                <w:szCs w:val="22"/>
                <w:highlight w:val="none"/>
              </w:rPr>
              <w:t xml:space="preserve">4.</w:t>
            </w:r>
            <w:r>
              <w:rPr>
                <w:b/>
                <w:bCs/>
                <w:sz w:val="22"/>
                <w:szCs w:val="22"/>
              </w:rPr>
            </w:r>
            <w:r>
              <w:rPr>
                <w:b/>
                <w:bCs/>
                <w:sz w:val="22"/>
                <w:szCs w:val="22"/>
              </w:rPr>
            </w:r>
          </w:p>
          <w:p w14:paraId="32B94CBF">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rPr>
              <w:t xml:space="preserve">Packet Analysis Summary</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p w14:paraId="10E93187">
            <w:pPr>
              <w:pStyle w:val="871"/>
              <w:pBdr/>
              <w:shd w:val="nil" w:color="000000"/>
              <w:tabs>
                <w:tab w:val="clear" w:leader="none" w:pos="4844"/>
                <w:tab w:val="clear" w:leader="none" w:pos="9689"/>
              </w:tabs>
              <w:spacing/>
              <w:ind/>
              <w:jc w:val="left"/>
              <w:rPr>
                <w:sz w:val="22"/>
                <w:szCs w:val="22"/>
              </w:rPr>
            </w:pPr>
            <w:r>
              <w:rPr>
                <w:rFonts w:ascii="Times New Roman" w:hAnsi="Times New Roman" w:eastAsia="Times New Roman" w:cs="Times New Roman"/>
                <w:b w:val="0"/>
                <w:bCs w:val="0"/>
                <w:sz w:val="22"/>
                <w:szCs w:val="22"/>
              </w:rPr>
            </w:r>
            <w:r>
              <w:rPr>
                <w:sz w:val="22"/>
                <w:szCs w:val="22"/>
              </w:rPr>
            </w:r>
            <w:r>
              <w:rPr>
                <w:sz w:val="22"/>
                <w:szCs w:val="22"/>
              </w:rPr>
            </w:r>
          </w:p>
          <w:p w14:paraId="4FAE07E7">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highlight w:val="none"/>
              </w:rPr>
            </w:pPr>
            <w:r>
              <w:rPr>
                <w:rFonts w:ascii="Times New Roman" w:hAnsi="Times New Roman" w:eastAsia="Times New Roman" w:cs="Times New Roman"/>
                <w:b w:val="0"/>
                <w:bCs w:val="0"/>
                <w:sz w:val="22"/>
                <w:szCs w:val="22"/>
              </w:rPr>
              <w:t xml:space="preserve">Wireshark capture shows an attacker (192.168.20.11) performing a SYN scan against the target (192.168.10.2). Most ports returned RST/ACK responses (closed), while port 445 remained open, confirming SMB exposure.</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p>
          <w:p w14:paraId="33A130C5">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4F9C50B0">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53E4715F">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0DC66623">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3AA349C9">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78F6309F">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1B32B3B2">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0B4EF1D1">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375AAB4E">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74AE5ABB">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0D94A86E">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459615F3">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2C5DCFBD">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40DAA652">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 xml:space="preserve">5.</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420BB8B2">
            <w:pPr>
              <w:pStyle w:val="871"/>
              <w:pBdr/>
              <w:shd w:val="nil" w:color="000000"/>
              <w:tabs>
                <w:tab w:val="clear" w:leader="none" w:pos="4844"/>
                <w:tab w:val="clear" w:leader="none" w:pos="9689"/>
              </w:tabs>
              <w:spacing/>
              <w:ind/>
              <w:jc w:val="left"/>
              <w:rPr>
                <w:b/>
                <w:bCs/>
              </w:rPr>
            </w:pPr>
            <w:r>
              <w:rPr>
                <w:rFonts w:ascii="Times New Roman" w:hAnsi="Times New Roman" w:eastAsia="Times New Roman" w:cs="Times New Roman"/>
                <w:b/>
                <w:bCs/>
                <w:sz w:val="22"/>
                <w:szCs w:val="22"/>
                <w:highlight w:val="none"/>
              </w:rPr>
              <w:t xml:space="preserve">Filtered Traffic Analysis</w:t>
            </w:r>
            <w:r>
              <w:rPr>
                <w:b/>
                <w:bCs/>
              </w:rPr>
            </w:r>
            <w:r>
              <w:rPr>
                <w:b/>
                <w:bCs/>
              </w:rPr>
            </w:r>
          </w:p>
          <w:p w14:paraId="6AD49813">
            <w:pPr>
              <w:pStyle w:val="871"/>
              <w:pBdr/>
              <w:shd w:val="nil" w:color="000000"/>
              <w:tabs>
                <w:tab w:val="clear" w:leader="none" w:pos="4844"/>
                <w:tab w:val="clear" w:leader="none" w:pos="9689"/>
              </w:tabs>
              <w:spacing/>
              <w:ind/>
              <w:jc w:val="left"/>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r/>
          </w:p>
          <w:p w14:paraId="2449BAA8">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Traffic was filtered using </w:t>
            </w:r>
            <w:r>
              <w:rPr>
                <w:rFonts w:ascii="Times New Roman" w:hAnsi="Times New Roman" w:eastAsia="Times New Roman" w:cs="Times New Roman"/>
                <w:b w:val="0"/>
                <w:bCs w:val="0"/>
                <w:sz w:val="16"/>
                <w:szCs w:val="16"/>
                <w:highlight w:val="none"/>
              </w:rPr>
              <w:t xml:space="preserve">tcp.flags.syn == 1 &amp;&amp; tcp.flags.ack == 0</w:t>
            </w:r>
            <w:r>
              <w:rPr>
                <w:rFonts w:ascii="Times New Roman" w:hAnsi="Times New Roman" w:eastAsia="Times New Roman" w:cs="Times New Roman"/>
                <w:b w:val="0"/>
                <w:bCs w:val="0"/>
                <w:sz w:val="22"/>
                <w:szCs w:val="22"/>
                <w:highlight w:val="none"/>
              </w:rPr>
              <w:t xml:space="preserve">, displaying only initial SYN packets.</w:t>
            </w:r>
            <w:r>
              <w:rPr>
                <w:rFonts w:ascii="Times New Roman" w:hAnsi="Times New Roman" w:eastAsia="Times New Roman" w:cs="Times New Roman"/>
                <w:b w:val="0"/>
                <w:bCs w:val="0"/>
                <w:sz w:val="22"/>
                <w:szCs w:val="22"/>
                <w:highlight w:val="none"/>
              </w:rPr>
              <w:t xml:space="preserve"> The capture shows repeated connection attempts to multiple ports, indicating active port scanning from the attacker.</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p>
          <w:p w14:paraId="0CCE4A93">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4E4C691C">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00AF4991">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0838598D">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01A7CF12">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55723AB9">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434B9E2F">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78BF8B36">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tc>
        <w:tc>
          <w:tcPr>
            <w:tcBorders/>
            <w:tcW w:w="7835" w:type="dxa"/>
          </w:tcPr>
          <w:p w14:paraId="527CD4D1">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mc:AlternateContent>
                <mc:Choice Requires="wpg">
                  <w:drawing>
                    <wp:inline xmlns:wp="http://schemas.openxmlformats.org/drawingml/2006/wordprocessingDrawing" distT="0" distB="0" distL="0" distR="0">
                      <wp:extent cx="4914553" cy="357286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62977" name=""/>
                              <pic:cNvPicPr>
                                <a:picLocks noChangeAspect="1"/>
                              </pic:cNvPicPr>
                              <pic:nvPr/>
                            </pic:nvPicPr>
                            <pic:blipFill rotWithShape="1">
                              <a:blip r:embed="rId12"/>
                              <a:stretch/>
                            </pic:blipFill>
                            <pic:spPr bwMode="auto">
                              <a:xfrm flipH="0" flipV="0">
                                <a:off x="0" y="0"/>
                                <a:ext cx="4914552" cy="35728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6.97pt;height:281.3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6C56B2B8">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245CD10D">
            <w:pPr>
              <w:pStyle w:val="871"/>
              <w:pBdr/>
              <w:shd w:val="nil" w:color="000000"/>
              <w:tabs>
                <w:tab w:val="clear" w:leader="none" w:pos="4844"/>
                <w:tab w:val="clear" w:leader="none" w:pos="9689"/>
              </w:tabs>
              <w:spacing/>
              <w:ind/>
              <w:jc w:val="left"/>
              <w:rPr>
                <w:highlight w:val="none"/>
              </w:rPr>
            </w:pPr>
            <w:r>
              <w:rPr>
                <w:rFonts w:ascii="Times New Roman" w:hAnsi="Times New Roman" w:eastAsia="Times New Roman" w:cs="Times New Roman"/>
                <w:b w:val="0"/>
                <w:bCs w:val="0"/>
                <w:sz w:val="22"/>
                <w:szCs w:val="22"/>
              </w:rPr>
            </w:r>
            <w:r>
              <mc:AlternateContent>
                <mc:Choice Requires="wpg">
                  <w:drawing>
                    <wp:inline xmlns:wp="http://schemas.openxmlformats.org/drawingml/2006/wordprocessingDrawing" distT="0" distB="0" distL="0" distR="0">
                      <wp:extent cx="4908600" cy="382721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8301" name=""/>
                              <pic:cNvPicPr>
                                <a:picLocks noChangeAspect="1"/>
                              </pic:cNvPicPr>
                              <pic:nvPr/>
                            </pic:nvPicPr>
                            <pic:blipFill rotWithShape="1">
                              <a:blip r:embed="rId13"/>
                              <a:stretch/>
                            </pic:blipFill>
                            <pic:spPr bwMode="auto">
                              <a:xfrm flipH="0" flipV="0">
                                <a:off x="0" y="0"/>
                                <a:ext cx="4908599" cy="38272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6.50pt;height:301.36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tc>
      </w:tr>
      <w:tr>
        <w:trPr/>
        <w:tc>
          <w:tcPr>
            <w:tcBorders/>
            <w:tcW w:w="2965" w:type="dxa"/>
          </w:tcPr>
          <w:p w14:paraId="50A8CC04">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t xml:space="preserve">6.</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p w14:paraId="3AFD6678">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rPr>
              <w:t xml:space="preserve">Attacker Traffic Analysis</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p w14:paraId="46FFA198">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p w14:paraId="6CA893F5">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t xml:space="preserve">This capture is filtered using ip.src == 192.168.20.11, displaying traffic originating from the attacker. The packets show repeated connection attempts across multiple ports, confirming active reconnaissance activity.</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41BDF1DC">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55D8B1F1">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17C23007">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62F69088">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32DE3EC6">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27B66CEF">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26E05967">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66B91FCF">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5704012E">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356E397F">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 xml:space="preserve"> </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tc>
        <w:tc>
          <w:tcPr>
            <w:tcBorders/>
            <w:tcW w:w="7835" w:type="dxa"/>
          </w:tcPr>
          <w:p w14:paraId="2E4EC9CD">
            <w:pPr>
              <w:pStyle w:val="871"/>
              <w:pBdr/>
              <w:shd w:val="nil" w:color="000000"/>
              <w:tabs>
                <w:tab w:val="clear" w:leader="none" w:pos="4844"/>
                <w:tab w:val="clear" w:leader="none" w:pos="9689"/>
              </w:tabs>
              <w:spacing/>
              <w:ind/>
              <w:jc w:val="left"/>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p>
          <w:p w14:paraId="75BF9B05">
            <w:pPr>
              <w:pStyle w:val="871"/>
              <w:pBdr/>
              <w:shd w:val="nil" w:color="000000"/>
              <w:tabs>
                <w:tab w:val="clear" w:leader="none" w:pos="4844"/>
                <w:tab w:val="clear" w:leader="none" w:pos="9689"/>
              </w:tabs>
              <w:spacing/>
              <w:ind/>
              <w:jc w:val="left"/>
              <w:rPr>
                <w:highlight w:val="none"/>
              </w:rPr>
            </w:pPr>
            <w:r>
              <mc:AlternateContent>
                <mc:Choice Requires="wpg">
                  <w:drawing>
                    <wp:inline xmlns:wp="http://schemas.openxmlformats.org/drawingml/2006/wordprocessingDrawing" distT="0" distB="0" distL="0" distR="0">
                      <wp:extent cx="4914553" cy="405408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05119" name=""/>
                              <pic:cNvPicPr>
                                <a:picLocks noChangeAspect="1"/>
                              </pic:cNvPicPr>
                              <pic:nvPr/>
                            </pic:nvPicPr>
                            <pic:blipFill rotWithShape="1">
                              <a:blip r:embed="rId14"/>
                              <a:stretch/>
                            </pic:blipFill>
                            <pic:spPr bwMode="auto">
                              <a:xfrm flipH="0" flipV="0">
                                <a:off x="0" y="0"/>
                                <a:ext cx="4914552" cy="4054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86.97pt;height:319.22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3B72EE28">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highlight w:val="none"/>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394AAF34">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highlight w:val="none"/>
              </w:rPr>
            </w:pPr>
            <w:r>
              <w:rPr>
                <w:rFonts w:ascii="Times New Roman" w:hAnsi="Times New Roman" w:eastAsia="Times New Roman" w:cs="Times New Roman"/>
                <w:b w:val="0"/>
                <w:bCs w:val="0"/>
                <w:sz w:val="22"/>
                <w:szCs w:val="22"/>
              </w:rPr>
              <w:t xml:space="preserve"> </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p>
        </w:tc>
      </w:tr>
      <w:tr>
        <w:trPr>
          <w:trHeight w:val="6243"/>
        </w:trPr>
        <w:tc>
          <w:tcPr>
            <w:tcBorders/>
            <w:tcW w:w="2965" w:type="dxa"/>
            <w:vMerge w:val="restart"/>
          </w:tcPr>
          <w:p w14:paraId="10445C1D">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t xml:space="preserve">7.</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p w14:paraId="776FA156">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rPr>
              <w:t xml:space="preserve">SMB Enumeration Analysis</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p w14:paraId="77E850F3">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p w14:paraId="0962FE45">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2"/>
                <w:szCs w:val="22"/>
              </w:rPr>
              <w:t xml:space="preserve">M</w:t>
            </w:r>
            <w:r>
              <w:rPr>
                <w:rFonts w:ascii="Times New Roman" w:hAnsi="Times New Roman" w:eastAsia="Times New Roman" w:cs="Times New Roman"/>
                <w:b w:val="0"/>
                <w:bCs w:val="0"/>
                <w:sz w:val="22"/>
                <w:szCs w:val="22"/>
              </w:rPr>
              <w:t xml:space="preserve">ultiple SMB enumeration attempts were performed using anonymous and guest access. All attempts were denied, indicating that authentication is enforced and unauthorized access is restricted. A follow-up scan confirmed that SMB is exposed on port 445 but pro</w:t>
            </w:r>
            <w:r>
              <w:rPr>
                <w:rFonts w:ascii="Times New Roman" w:hAnsi="Times New Roman" w:eastAsia="Times New Roman" w:cs="Times New Roman"/>
                <w:b w:val="0"/>
                <w:bCs w:val="0"/>
                <w:sz w:val="22"/>
                <w:szCs w:val="22"/>
              </w:rPr>
              <w:t xml:space="preserve">perly secured.</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tc>
        <w:tc>
          <w:tcPr>
            <w:tcBorders/>
            <w:tcW w:w="7835" w:type="dxa"/>
          </w:tcPr>
          <w:p w14:paraId="155B164E">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highlight w:val="none"/>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2"/>
                <w:szCs w:val="22"/>
              </w:rPr>
              <w:t xml:space="preserve">SMB Enumeration Attempts &amp; Access Denial</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p>
          <w:p w14:paraId="3DEA483C">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mc:AlternateContent>
                <mc:Choice Requires="wpg">
                  <w:drawing>
                    <wp:inline xmlns:wp="http://schemas.openxmlformats.org/drawingml/2006/wordprocessingDrawing" distT="0" distB="0" distL="0" distR="0">
                      <wp:extent cx="4860975" cy="354287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11015" name=""/>
                              <pic:cNvPicPr>
                                <a:picLocks noChangeAspect="1"/>
                              </pic:cNvPicPr>
                              <pic:nvPr/>
                            </pic:nvPicPr>
                            <pic:blipFill rotWithShape="1">
                              <a:blip r:embed="rId15"/>
                              <a:stretch/>
                            </pic:blipFill>
                            <pic:spPr bwMode="auto">
                              <a:xfrm flipH="0" flipV="0">
                                <a:off x="0" y="0"/>
                                <a:ext cx="4860974" cy="35428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2.75pt;height:278.97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2DD36663">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tc>
      </w:tr>
      <w:tr>
        <w:trPr>
          <w:trHeight w:val="4225"/>
        </w:trPr>
        <w:tc>
          <w:tcPr>
            <w:tcBorders/>
            <w:tcW w:w="2965" w:type="dxa"/>
            <w:vMerge w:val="continue"/>
          </w:tcPr>
          <w:p w14:paraId="3B1B35B6">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tc>
        <w:tc>
          <w:tcPr>
            <w:tcBorders/>
            <w:tcW w:w="7835" w:type="dxa"/>
            <w:vMerge w:val="restart"/>
          </w:tcPr>
          <w:p w14:paraId="1C0E2F28">
            <w:pPr>
              <w:pStyle w:val="871"/>
              <w:pBdr/>
              <w:shd w:val="nil" w:color="000000"/>
              <w:tabs>
                <w:tab w:val="clear" w:leader="none" w:pos="4844"/>
                <w:tab w:val="clear" w:leader="none" w:pos="9689"/>
              </w:tabs>
              <w:spacing/>
              <w:ind w:firstLine="0" w:left="0"/>
              <w:jc w:val="left"/>
              <w:rPr>
                <w:b/>
                <w:bCs/>
              </w:rPr>
            </w:pPr>
            <w:r>
              <w:rPr>
                <w:rFonts w:ascii="Times New Roman" w:hAnsi="Times New Roman" w:eastAsia="Times New Roman" w:cs="Times New Roman"/>
                <w:b/>
                <w:bCs/>
                <w:sz w:val="22"/>
                <w:szCs w:val="22"/>
                <w:highlight w:val="none"/>
              </w:rPr>
              <w:t xml:space="preserve">Final Findings:</w:t>
            </w:r>
            <w:r>
              <w:rPr>
                <w:b/>
                <w:bCs/>
              </w:rPr>
            </w:r>
            <w:r>
              <w:rPr>
                <w:b/>
                <w:bCs/>
              </w:rPr>
            </w:r>
          </w:p>
          <w:p w14:paraId="23ABFED2">
            <w:pPr>
              <w:pStyle w:val="871"/>
              <w:numPr>
                <w:ilvl w:val="0"/>
                <w:numId w:val="4"/>
              </w:numPr>
              <w:pBdr/>
              <w:shd w:val="nil" w:color="000000"/>
              <w:tabs>
                <w:tab w:val="clear" w:leader="none" w:pos="4844"/>
                <w:tab w:val="clear" w:leader="none" w:pos="9689"/>
              </w:tabs>
              <w:spacing/>
              <w:ind/>
              <w:jc w:val="left"/>
              <w:rPr>
                <w:b w:val="0"/>
                <w:bCs w:val="0"/>
              </w:rPr>
            </w:pPr>
            <w:r>
              <w:rPr>
                <w:rFonts w:ascii="Times New Roman" w:hAnsi="Times New Roman" w:eastAsia="Times New Roman" w:cs="Times New Roman"/>
                <w:b w:val="0"/>
                <w:bCs w:val="0"/>
                <w:sz w:val="22"/>
                <w:szCs w:val="22"/>
                <w:highlight w:val="none"/>
              </w:rPr>
              <w:t xml:space="preserve">Attacker IP: 192.168.20.11</w:t>
            </w:r>
            <w:r>
              <w:rPr>
                <w:b w:val="0"/>
                <w:bCs w:val="0"/>
              </w:rPr>
            </w:r>
            <w:r>
              <w:rPr>
                <w:b w:val="0"/>
                <w:bCs w:val="0"/>
              </w:rPr>
            </w:r>
          </w:p>
          <w:p w14:paraId="7B5B1889">
            <w:pPr>
              <w:pStyle w:val="871"/>
              <w:numPr>
                <w:ilvl w:val="0"/>
                <w:numId w:val="4"/>
              </w:numPr>
              <w:pBdr/>
              <w:shd w:val="nil" w:color="000000"/>
              <w:tabs>
                <w:tab w:val="clear" w:leader="none" w:pos="4844"/>
                <w:tab w:val="clear" w:leader="none" w:pos="9689"/>
              </w:tabs>
              <w:spacing/>
              <w:ind/>
              <w:jc w:val="left"/>
              <w:rPr>
                <w:b w:val="0"/>
                <w:bCs w:val="0"/>
              </w:rPr>
            </w:pPr>
            <w:r>
              <w:rPr>
                <w:rFonts w:ascii="Times New Roman" w:hAnsi="Times New Roman" w:eastAsia="Times New Roman" w:cs="Times New Roman"/>
                <w:b w:val="0"/>
                <w:bCs w:val="0"/>
                <w:sz w:val="22"/>
                <w:szCs w:val="22"/>
                <w:highlight w:val="none"/>
              </w:rPr>
              <w:t xml:space="preserve">Target IP: 192.168.10.2</w:t>
            </w:r>
            <w:r>
              <w:rPr>
                <w:b w:val="0"/>
                <w:bCs w:val="0"/>
              </w:rPr>
            </w:r>
            <w:r>
              <w:rPr>
                <w:b w:val="0"/>
                <w:bCs w:val="0"/>
              </w:rPr>
            </w:r>
          </w:p>
          <w:p w14:paraId="679DC77E">
            <w:pPr>
              <w:pStyle w:val="871"/>
              <w:numPr>
                <w:ilvl w:val="0"/>
                <w:numId w:val="4"/>
              </w:numPr>
              <w:pBdr/>
              <w:shd w:val="nil" w:color="000000"/>
              <w:tabs>
                <w:tab w:val="clear" w:leader="none" w:pos="4844"/>
                <w:tab w:val="clear" w:leader="none" w:pos="9689"/>
              </w:tabs>
              <w:spacing/>
              <w:ind/>
              <w:jc w:val="left"/>
              <w:rPr>
                <w:b w:val="0"/>
                <w:bCs w:val="0"/>
              </w:rPr>
            </w:pPr>
            <w:r>
              <w:rPr>
                <w:rFonts w:ascii="Times New Roman" w:hAnsi="Times New Roman" w:eastAsia="Times New Roman" w:cs="Times New Roman"/>
                <w:b w:val="0"/>
                <w:bCs w:val="0"/>
                <w:sz w:val="22"/>
                <w:szCs w:val="22"/>
                <w:highlight w:val="none"/>
              </w:rPr>
              <w:t xml:space="preserve">SYN scan activity detected (port scanning)</w:t>
            </w:r>
            <w:r>
              <w:rPr>
                <w:b w:val="0"/>
                <w:bCs w:val="0"/>
              </w:rPr>
            </w:r>
            <w:r>
              <w:rPr>
                <w:b w:val="0"/>
                <w:bCs w:val="0"/>
              </w:rPr>
            </w:r>
          </w:p>
          <w:p w14:paraId="798299CA">
            <w:pPr>
              <w:pStyle w:val="871"/>
              <w:numPr>
                <w:ilvl w:val="0"/>
                <w:numId w:val="4"/>
              </w:numPr>
              <w:pBdr/>
              <w:shd w:val="nil" w:color="000000"/>
              <w:tabs>
                <w:tab w:val="clear" w:leader="none" w:pos="4844"/>
                <w:tab w:val="clear" w:leader="none" w:pos="9689"/>
              </w:tabs>
              <w:spacing/>
              <w:ind/>
              <w:jc w:val="left"/>
              <w:rPr>
                <w:b w:val="0"/>
                <w:bCs w:val="0"/>
              </w:rPr>
            </w:pPr>
            <w:r>
              <w:rPr>
                <w:rFonts w:ascii="Times New Roman" w:hAnsi="Times New Roman" w:eastAsia="Times New Roman" w:cs="Times New Roman"/>
                <w:b w:val="0"/>
                <w:bCs w:val="0"/>
                <w:sz w:val="22"/>
                <w:szCs w:val="22"/>
                <w:highlight w:val="none"/>
              </w:rPr>
              <w:t xml:space="preserve">RST/ACK responses indicate closed ports</w:t>
            </w:r>
            <w:r>
              <w:rPr>
                <w:b w:val="0"/>
                <w:bCs w:val="0"/>
              </w:rPr>
            </w:r>
            <w:r>
              <w:rPr>
                <w:b w:val="0"/>
                <w:bCs w:val="0"/>
              </w:rPr>
            </w:r>
          </w:p>
          <w:p w14:paraId="75316ED6">
            <w:pPr>
              <w:pStyle w:val="871"/>
              <w:numPr>
                <w:ilvl w:val="0"/>
                <w:numId w:val="4"/>
              </w:numPr>
              <w:pBdr/>
              <w:shd w:val="nil" w:color="000000"/>
              <w:tabs>
                <w:tab w:val="clear" w:leader="none" w:pos="4844"/>
                <w:tab w:val="clear" w:leader="none" w:pos="9689"/>
              </w:tabs>
              <w:spacing/>
              <w:ind/>
              <w:jc w:val="left"/>
              <w:rPr>
                <w:b w:val="0"/>
                <w:bCs w:val="0"/>
              </w:rPr>
            </w:pPr>
            <w:r>
              <w:rPr>
                <w:rFonts w:ascii="Times New Roman" w:hAnsi="Times New Roman" w:eastAsia="Times New Roman" w:cs="Times New Roman"/>
                <w:b w:val="0"/>
                <w:bCs w:val="0"/>
                <w:sz w:val="22"/>
                <w:szCs w:val="22"/>
                <w:highlight w:val="none"/>
              </w:rPr>
              <w:t xml:space="preserve">Port 445 open (SMB exposed)</w:t>
            </w:r>
            <w:r>
              <w:rPr>
                <w:b w:val="0"/>
                <w:bCs w:val="0"/>
              </w:rPr>
            </w:r>
            <w:r>
              <w:rPr>
                <w:b w:val="0"/>
                <w:bCs w:val="0"/>
              </w:rPr>
            </w:r>
          </w:p>
          <w:p w14:paraId="5F8435A6">
            <w:pPr>
              <w:pStyle w:val="871"/>
              <w:numPr>
                <w:ilvl w:val="0"/>
                <w:numId w:val="4"/>
              </w:numPr>
              <w:pBdr/>
              <w:shd w:val="nil" w:color="000000"/>
              <w:tabs>
                <w:tab w:val="clear" w:leader="none" w:pos="4844"/>
                <w:tab w:val="clear" w:leader="none" w:pos="9689"/>
              </w:tabs>
              <w:spacing/>
              <w:ind/>
              <w:jc w:val="left"/>
              <w:rPr>
                <w:b w:val="0"/>
                <w:bCs w:val="0"/>
              </w:rPr>
            </w:pPr>
            <w:r>
              <w:rPr>
                <w:rFonts w:ascii="Times New Roman" w:hAnsi="Times New Roman" w:eastAsia="Times New Roman" w:cs="Times New Roman"/>
                <w:b w:val="0"/>
                <w:bCs w:val="0"/>
                <w:sz w:val="22"/>
                <w:szCs w:val="22"/>
                <w:highlight w:val="none"/>
              </w:rPr>
              <w:t xml:space="preserve">SMB enumeration attempts failed (authentication required)</w:t>
            </w:r>
            <w:r>
              <w:rPr>
                <w:b w:val="0"/>
                <w:bCs w:val="0"/>
              </w:rPr>
            </w:r>
            <w:r>
              <w:rPr>
                <w:b w:val="0"/>
                <w:bCs w:val="0"/>
              </w:rPr>
            </w:r>
          </w:p>
          <w:p w14:paraId="6023A992">
            <w:pPr>
              <w:pStyle w:val="871"/>
              <w:numPr>
                <w:ilvl w:val="0"/>
                <w:numId w:val="4"/>
              </w:numPr>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ICMP responses confirm host availability</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p>
          <w:p w14:paraId="6365C012">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p w14:paraId="62CFB120">
            <w:pPr>
              <w:pStyle w:val="871"/>
              <w:pBdr/>
              <w:shd w:val="nil" w:color="000000"/>
              <w:tabs>
                <w:tab w:val="clear" w:leader="none" w:pos="4844"/>
                <w:tab w:val="clear" w:leader="none" w:pos="9689"/>
              </w:tabs>
              <w:spacing/>
              <w:ind w:firstLine="0" w:left="0"/>
              <w:jc w:val="left"/>
              <w:rPr>
                <w:b/>
                <w:bCs/>
              </w:rPr>
            </w:pPr>
            <w:r>
              <w:rPr>
                <w:rFonts w:ascii="Times New Roman" w:hAnsi="Times New Roman" w:eastAsia="Times New Roman" w:cs="Times New Roman"/>
                <w:b/>
                <w:bCs/>
                <w:sz w:val="22"/>
                <w:szCs w:val="22"/>
              </w:rPr>
              <w:t xml:space="preserve">Detection Strategy:</w:t>
            </w:r>
            <w:r>
              <w:rPr>
                <w:b/>
                <w:bCs/>
              </w:rPr>
            </w:r>
            <w:r>
              <w:rPr>
                <w:b/>
                <w:bCs/>
              </w:rPr>
            </w:r>
          </w:p>
          <w:p w14:paraId="13427853">
            <w:pPr>
              <w:pStyle w:val="871"/>
              <w:numPr>
                <w:ilvl w:val="0"/>
                <w:numId w:val="5"/>
              </w:numPr>
              <w:pBdr/>
              <w:shd w:val="nil" w:color="000000"/>
              <w:tabs>
                <w:tab w:val="clear" w:leader="none" w:pos="4844"/>
                <w:tab w:val="clear" w:leader="none" w:pos="9689"/>
              </w:tabs>
              <w:spacing/>
              <w:ind/>
              <w:jc w:val="left"/>
              <w:rPr/>
            </w:pPr>
            <w:r>
              <w:rPr>
                <w:rFonts w:ascii="Times New Roman" w:hAnsi="Times New Roman" w:eastAsia="Times New Roman" w:cs="Times New Roman"/>
                <w:b w:val="0"/>
                <w:bCs w:val="0"/>
                <w:sz w:val="22"/>
                <w:szCs w:val="22"/>
              </w:rPr>
              <w:t xml:space="preserve">Monitor high volumes of SYN packets</w:t>
            </w:r>
            <w:r/>
          </w:p>
          <w:p w14:paraId="2D71FDB9">
            <w:pPr>
              <w:pStyle w:val="871"/>
              <w:numPr>
                <w:ilvl w:val="0"/>
                <w:numId w:val="5"/>
              </w:numPr>
              <w:pBdr/>
              <w:shd w:val="nil" w:color="000000"/>
              <w:tabs>
                <w:tab w:val="clear" w:leader="none" w:pos="4844"/>
                <w:tab w:val="clear" w:leader="none" w:pos="9689"/>
              </w:tabs>
              <w:spacing/>
              <w:ind/>
              <w:jc w:val="left"/>
              <w:rPr/>
            </w:pPr>
            <w:r>
              <w:rPr>
                <w:rFonts w:ascii="Times New Roman" w:hAnsi="Times New Roman" w:eastAsia="Times New Roman" w:cs="Times New Roman"/>
                <w:b w:val="0"/>
                <w:bCs w:val="0"/>
                <w:sz w:val="22"/>
                <w:szCs w:val="22"/>
              </w:rPr>
              <w:t xml:space="preserve"> Detect multi-port scanning patterns</w:t>
            </w:r>
            <w:r/>
          </w:p>
          <w:p w14:paraId="1833064C">
            <w:pPr>
              <w:pStyle w:val="871"/>
              <w:numPr>
                <w:ilvl w:val="0"/>
                <w:numId w:val="5"/>
              </w:numPr>
              <w:pBdr/>
              <w:shd w:val="nil" w:color="000000"/>
              <w:tabs>
                <w:tab w:val="clear" w:leader="none" w:pos="4844"/>
                <w:tab w:val="clear" w:leader="none" w:pos="9689"/>
              </w:tabs>
              <w:spacing/>
              <w:ind/>
              <w:jc w:val="left"/>
              <w:rPr/>
            </w:pPr>
            <w:r>
              <w:rPr>
                <w:rFonts w:ascii="Times New Roman" w:hAnsi="Times New Roman" w:eastAsia="Times New Roman" w:cs="Times New Roman"/>
                <w:b w:val="0"/>
                <w:bCs w:val="0"/>
                <w:sz w:val="22"/>
                <w:szCs w:val="22"/>
              </w:rPr>
              <w:t xml:space="preserve">Alert on SMB enumeration attempts from a single source</w:t>
            </w:r>
            <w:r/>
          </w:p>
          <w:p w14:paraId="76078586">
            <w:pPr>
              <w:pStyle w:val="871"/>
              <w:pBdr/>
              <w:shd w:val="nil" w:color="000000"/>
              <w:tabs>
                <w:tab w:val="clear" w:leader="none" w:pos="4844"/>
                <w:tab w:val="clear" w:leader="none" w:pos="9689"/>
              </w:tabs>
              <w:spacing/>
              <w:ind w:firstLine="0" w:left="0"/>
              <w:jc w:val="left"/>
              <w:rPr>
                <w:b/>
                <w:bCs/>
              </w:rPr>
            </w:pPr>
            <w:r>
              <w:rPr>
                <w:rFonts w:ascii="Times New Roman" w:hAnsi="Times New Roman" w:eastAsia="Times New Roman" w:cs="Times New Roman"/>
                <w:b/>
                <w:bCs/>
                <w:sz w:val="22"/>
                <w:szCs w:val="22"/>
              </w:rPr>
            </w:r>
            <w:r>
              <w:rPr>
                <w:b/>
                <w:bCs/>
              </w:rPr>
            </w:r>
            <w:r>
              <w:rPr>
                <w:b/>
                <w:bCs/>
              </w:rPr>
            </w:r>
          </w:p>
          <w:p w14:paraId="5EDAC761">
            <w:pPr>
              <w:pStyle w:val="871"/>
              <w:pBdr/>
              <w:shd w:val="nil" w:color="000000"/>
              <w:tabs>
                <w:tab w:val="clear" w:leader="none" w:pos="4844"/>
                <w:tab w:val="clear" w:leader="none" w:pos="9689"/>
              </w:tabs>
              <w:spacing/>
              <w:ind w:firstLine="0" w:left="0"/>
              <w:jc w:val="left"/>
              <w:rPr>
                <w:b/>
                <w:bCs/>
              </w:rPr>
            </w:pPr>
            <w:r>
              <w:rPr>
                <w:rFonts w:ascii="Times New Roman" w:hAnsi="Times New Roman" w:eastAsia="Times New Roman" w:cs="Times New Roman"/>
                <w:b/>
                <w:bCs/>
                <w:sz w:val="22"/>
                <w:szCs w:val="22"/>
              </w:rPr>
              <w:t xml:space="preserve">Mitigation:</w:t>
            </w:r>
            <w:r>
              <w:rPr>
                <w:b/>
                <w:bCs/>
              </w:rPr>
            </w:r>
            <w:r>
              <w:rPr>
                <w:b/>
                <w:bCs/>
              </w:rPr>
            </w:r>
          </w:p>
          <w:p w14:paraId="70CEFEB0">
            <w:pPr>
              <w:pStyle w:val="871"/>
              <w:numPr>
                <w:ilvl w:val="0"/>
                <w:numId w:val="5"/>
              </w:numPr>
              <w:pBdr/>
              <w:shd w:val="nil" w:color="000000"/>
              <w:tabs>
                <w:tab w:val="clear" w:leader="none" w:pos="4844"/>
                <w:tab w:val="clear" w:leader="none" w:pos="9689"/>
              </w:tabs>
              <w:spacing/>
              <w:ind/>
              <w:jc w:val="left"/>
              <w:rPr/>
            </w:pPr>
            <w:r>
              <w:rPr>
                <w:rFonts w:ascii="Times New Roman" w:hAnsi="Times New Roman" w:eastAsia="Times New Roman" w:cs="Times New Roman"/>
                <w:b w:val="0"/>
                <w:bCs w:val="0"/>
                <w:sz w:val="22"/>
                <w:szCs w:val="22"/>
              </w:rPr>
              <w:t xml:space="preserve">Restrict SMB access to trusted hosts</w:t>
            </w:r>
            <w:r/>
          </w:p>
          <w:p w14:paraId="1876936C">
            <w:pPr>
              <w:pStyle w:val="871"/>
              <w:numPr>
                <w:ilvl w:val="0"/>
                <w:numId w:val="5"/>
              </w:numPr>
              <w:pBdr/>
              <w:shd w:val="nil" w:color="000000"/>
              <w:tabs>
                <w:tab w:val="clear" w:leader="none" w:pos="4844"/>
                <w:tab w:val="clear" w:leader="none" w:pos="9689"/>
              </w:tabs>
              <w:spacing/>
              <w:ind/>
              <w:jc w:val="left"/>
              <w:rPr/>
            </w:pPr>
            <w:r>
              <w:rPr>
                <w:rFonts w:ascii="Times New Roman" w:hAnsi="Times New Roman" w:eastAsia="Times New Roman" w:cs="Times New Roman"/>
                <w:b w:val="0"/>
                <w:bCs w:val="0"/>
                <w:sz w:val="22"/>
                <w:szCs w:val="22"/>
              </w:rPr>
              <w:t xml:space="preserve">Disable guest and anonymous accounts</w:t>
            </w:r>
            <w:r/>
          </w:p>
          <w:p w14:paraId="63B471CC">
            <w:pPr>
              <w:pStyle w:val="871"/>
              <w:numPr>
                <w:ilvl w:val="0"/>
                <w:numId w:val="5"/>
              </w:numPr>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 xml:space="preserve">Continuously monitor network traffic for suspicious activity</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1C9C4FE1">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6FB48121">
            <w:pPr>
              <w:pStyle w:val="871"/>
              <w:pBdr/>
              <w:shd w:val="nil" w:color="000000"/>
              <w:tabs>
                <w:tab w:val="clear" w:leader="none" w:pos="4844"/>
                <w:tab w:val="clear" w:leader="none" w:pos="9689"/>
              </w:tabs>
              <w:spacing/>
              <w:ind/>
              <w:jc w:val="left"/>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Conclusion</w:t>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p w14:paraId="605CAD26">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 xml:space="preserve">The simulation confirmed active reconnaissance activity, while security controls effectively prevented unauthorized SMB enumeration. This demonstrates the importance of monitoring and restricting access to critical services.</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7CB15079">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3D455665">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t xml:space="preserve">This lab demonstrates the ability to detect reconnaissance activity, analyze packet-level traffic, and evaluate system security posture in a controlled environment.</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tc>
      </w:tr>
      <w:tr>
        <w:trPr/>
        <w:tc>
          <w:tcPr>
            <w:tcBorders/>
            <w:tcW w:w="2965" w:type="dxa"/>
          </w:tcPr>
          <w:p w14:paraId="6E5D8518">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tc>
        <w:tc>
          <w:tcPr>
            <w:tcBorders/>
            <w:tcW w:w="7835" w:type="dxa"/>
          </w:tcPr>
          <w:p w14:paraId="58F715BB">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tc>
      </w:tr>
    </w:tbl>
    <w:p w14:paraId="37328903">
      <w:pPr>
        <w:pStyle w:val="871"/>
        <w:pBdr/>
        <w:shd w:val="nil" w:color="000000"/>
        <w:tabs>
          <w:tab w:val="clear" w:leader="none" w:pos="4844"/>
          <w:tab w:val="clear" w:leader="none" w:pos="9689"/>
        </w:tabs>
        <w:spacing/>
        <w:ind/>
        <w:jc w:val="left"/>
        <w:rPr>
          <w:rFonts w:ascii="Times New Roman" w:hAnsi="Times New Roman" w:eastAsia="Times New Roman" w:cs="Times New Roman"/>
          <w:b w:val="0"/>
          <w:bCs w:val="0"/>
          <w:sz w:val="24"/>
          <w:szCs w:val="24"/>
          <w14:ligatures w14:val="none"/>
        </w:rPr>
      </w:pP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b w:val="0"/>
          <w:bCs w:val="0"/>
          <w:sz w:val="24"/>
          <w:szCs w:val="24"/>
          <w14:ligatures w14:val="none"/>
        </w:rPr>
      </w:r>
      <w:r>
        <w:rPr>
          <w:rFonts w:ascii="Times New Roman" w:hAnsi="Times New Roman" w:eastAsia="Times New Roman" w:cs="Times New Roman"/>
          <w:b w:val="0"/>
          <w:bCs w:val="0"/>
          <w:sz w:val="24"/>
          <w:szCs w:val="24"/>
          <w14:ligatures w14:val="none"/>
        </w:rPr>
      </w:r>
    </w:p>
    <w:sectPr>
      <w:footnotePr/>
      <w:endnotePr/>
      <w:type w:val="nextPage"/>
      <w:pgSz w:h="15840" w:orient="portrait" w:w="12240"/>
      <w:pgMar w:top="540" w:right="720" w:bottom="144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A389F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3FF4941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734F89C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3454E07D"/>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19105BB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2026-05-05T04:28:36Z</dcterms:modified>
</cp:coreProperties>
</file>