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SALESTORM — Functional, Non-Functional Requirements &amp; Technology Approach</w:t>
      </w:r>
    </w:p>
    <w:p>
      <w:pPr>
        <w:jc w:val="center"/>
      </w:pPr>
      <w:r>
        <w:t>SYSCRAFTERS 2026 | MongoDB-based flash-sale system design</w:t>
      </w:r>
    </w:p>
    <w:p>
      <w:pPr>
        <w:pStyle w:val="Heading1"/>
      </w:pPr>
      <w:r>
        <w:t>1. Project Overview</w:t>
      </w:r>
    </w:p>
    <w:p>
      <w:r>
        <w:t>SALESTORM is a flash-sale e-commerce system designed for a high-contention purchase scenario: 10,000 customers may attempt to buy a product with only 100 units available. The system must preserve inventory correctness, process payments idempotently, recover from service failures, and provide clear purchase status to customers.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rPr>
          <w:b/>
        </w:rPr>
        <w:t xml:space="preserve">FR-01 Authentication: </w:t>
      </w:r>
      <w:r>
        <w:t>Customers can register and log in. Passwords are hashed and protected routes require authentication.</w:t>
      </w:r>
    </w:p>
    <w:p>
      <w:pPr>
        <w:pStyle w:val="ListBullet"/>
      </w:pPr>
      <w:r>
        <w:rPr>
          <w:b/>
        </w:rPr>
        <w:t xml:space="preserve">FR-02 Role-based access: </w:t>
      </w:r>
      <w:r>
        <w:t>Customers and administrators have different permissions. Admin APIs enforce authorization on the server.</w:t>
      </w:r>
    </w:p>
    <w:p>
      <w:pPr>
        <w:pStyle w:val="ListBullet"/>
      </w:pPr>
      <w:r>
        <w:rPr>
          <w:b/>
        </w:rPr>
        <w:t xml:space="preserve">FR-03 Product catalogue: </w:t>
      </w:r>
      <w:r>
        <w:t>Customers can browse and search active products and view product details and prices.</w:t>
      </w:r>
    </w:p>
    <w:p>
      <w:pPr>
        <w:pStyle w:val="ListBullet"/>
      </w:pPr>
      <w:r>
        <w:rPr>
          <w:b/>
        </w:rPr>
        <w:t xml:space="preserve">FR-04 Flash sales: </w:t>
      </w:r>
      <w:r>
        <w:t>Administrators can create and manage flash sales with start/end times and associated products.</w:t>
      </w:r>
    </w:p>
    <w:p>
      <w:pPr>
        <w:pStyle w:val="ListBullet"/>
      </w:pPr>
      <w:r>
        <w:rPr>
          <w:b/>
        </w:rPr>
        <w:t xml:space="preserve">FR-05 Inventory management: </w:t>
      </w:r>
      <w:r>
        <w:t>Administrators can manage stock while all adjustments preserve inventory consistency and are audited.</w:t>
      </w:r>
    </w:p>
    <w:p>
      <w:pPr>
        <w:pStyle w:val="ListBullet"/>
      </w:pPr>
      <w:r>
        <w:rPr>
          <w:b/>
        </w:rPr>
        <w:t xml:space="preserve">FR-06 Atomic reservation: </w:t>
      </w:r>
      <w:r>
        <w:t>A purchase request reserves stock only if sufficient stock remains. Concurrent requests must not oversell.</w:t>
      </w:r>
    </w:p>
    <w:p>
      <w:pPr>
        <w:pStyle w:val="ListBullet"/>
      </w:pPr>
      <w:r>
        <w:rPr>
          <w:b/>
        </w:rPr>
        <w:t xml:space="preserve">FR-07 Reservation expiry: </w:t>
      </w:r>
      <w:r>
        <w:t>Reservations have expiry times. Eligible expired reservations release stock exactly once.</w:t>
      </w:r>
    </w:p>
    <w:p>
      <w:pPr>
        <w:pStyle w:val="ListBullet"/>
      </w:pPr>
      <w:r>
        <w:rPr>
          <w:b/>
        </w:rPr>
        <w:t xml:space="preserve">FR-08 Idempotent purchase: </w:t>
      </w:r>
      <w:r>
        <w:t>Repeated requests with the same idempotency key and same payload return the existing result instead of creating duplicate reservations.</w:t>
      </w:r>
    </w:p>
    <w:p>
      <w:pPr>
        <w:pStyle w:val="ListBullet"/>
      </w:pPr>
      <w:r>
        <w:rPr>
          <w:b/>
        </w:rPr>
        <w:t xml:space="preserve">FR-09 Simulated payment: </w:t>
      </w:r>
      <w:r>
        <w:t>The system supports successful, failed, delayed, timed-out, and unavailable payment outcomes without real payment credentials.</w:t>
      </w:r>
    </w:p>
    <w:p>
      <w:pPr>
        <w:pStyle w:val="ListBullet"/>
      </w:pPr>
      <w:r>
        <w:rPr>
          <w:b/>
        </w:rPr>
        <w:t xml:space="preserve">FR-10 Payment recovery: </w:t>
      </w:r>
      <w:r>
        <w:t>Unknown payment outcomes are reconciled; a timeout alone is not treated as proof of payment failure.</w:t>
      </w:r>
    </w:p>
    <w:p>
      <w:pPr>
        <w:pStyle w:val="ListBullet"/>
      </w:pPr>
      <w:r>
        <w:rPr>
          <w:b/>
        </w:rPr>
        <w:t xml:space="preserve">FR-11 Order processing: </w:t>
      </w:r>
      <w:r>
        <w:t>Successful purchases create orders idempotently. Order states follow validated transitions.</w:t>
      </w:r>
    </w:p>
    <w:p>
      <w:pPr>
        <w:pStyle w:val="ListBullet"/>
      </w:pPr>
      <w:r>
        <w:rPr>
          <w:b/>
        </w:rPr>
        <w:t xml:space="preserve">FR-12 Failure recovery: </w:t>
      </w:r>
      <w:r>
        <w:t>A temporary order-processing outage must not lose a recorded payment result. Retry/outbox processing recovers pending work.</w:t>
      </w:r>
    </w:p>
    <w:p>
      <w:pPr>
        <w:pStyle w:val="ListBullet"/>
      </w:pPr>
      <w:r>
        <w:rPr>
          <w:b/>
        </w:rPr>
        <w:t xml:space="preserve">FR-13 Customer order views: </w:t>
      </w:r>
      <w:r>
        <w:t>Customers can view order history, order details, and shipment status where available.</w:t>
      </w:r>
    </w:p>
    <w:p>
      <w:pPr>
        <w:pStyle w:val="ListBullet"/>
      </w:pPr>
      <w:r>
        <w:rPr>
          <w:b/>
        </w:rPr>
        <w:t xml:space="preserve">FR-14 Admin monitoring: </w:t>
      </w:r>
      <w:r>
        <w:t>Administrators can inspect stock, reservations, payments, orders, failed jobs, and key metrics.</w:t>
      </w:r>
    </w:p>
    <w:p>
      <w:pPr>
        <w:pStyle w:val="ListBullet"/>
      </w:pPr>
      <w:r>
        <w:rPr>
          <w:b/>
        </w:rPr>
        <w:t xml:space="preserve">FR-15 Background processing: </w:t>
      </w:r>
      <w:r>
        <w:t>Workers process reservation expiry, retries, reconciliation, and notifications safely, including duplicate job execution.</w:t>
      </w:r>
    </w:p>
    <w:p>
      <w:pPr>
        <w:pStyle w:val="ListBullet"/>
      </w:pPr>
      <w:r>
        <w:rPr>
          <w:b/>
        </w:rPr>
        <w:t xml:space="preserve">FR-16 API documentation: </w:t>
      </w:r>
      <w:r>
        <w:t>REST APIs have documented endpoints, request/response formats, validation, and error cases.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rPr>
          <w:b/>
        </w:rPr>
        <w:t xml:space="preserve">NFR-01 Correctness: </w:t>
      </w:r>
      <w:r>
        <w:t>The system must never reserve or sell more units than are available. Inventory quantities must remain non-negative and consistent.</w:t>
      </w:r>
    </w:p>
    <w:p>
      <w:pPr>
        <w:pStyle w:val="ListBullet"/>
      </w:pPr>
      <w:r>
        <w:rPr>
          <w:b/>
        </w:rPr>
        <w:t xml:space="preserve">NFR-02 Concurrency: </w:t>
      </w:r>
      <w:r>
        <w:t>Inventory reservation must use atomic conditional database operations. Multi-document operations use transactions when consistency requires them.</w:t>
      </w:r>
    </w:p>
    <w:p>
      <w:pPr>
        <w:pStyle w:val="ListBullet"/>
      </w:pPr>
      <w:r>
        <w:rPr>
          <w:b/>
        </w:rPr>
        <w:t xml:space="preserve">NFR-03 Idempotency: </w:t>
      </w:r>
      <w:r>
        <w:t>Retries and duplicate client requests must not create duplicate reservations, payment operations, or orders.</w:t>
      </w:r>
    </w:p>
    <w:p>
      <w:pPr>
        <w:pStyle w:val="ListBullet"/>
      </w:pPr>
      <w:r>
        <w:rPr>
          <w:b/>
        </w:rPr>
        <w:t xml:space="preserve">NFR-04 Availability and recovery: </w:t>
      </w:r>
      <w:r>
        <w:t>The design includes retries, bounded backoff, durable pending work, reconciliation, health checks, and clear failure states.</w:t>
      </w:r>
    </w:p>
    <w:p>
      <w:pPr>
        <w:pStyle w:val="ListBullet"/>
      </w:pPr>
      <w:r>
        <w:rPr>
          <w:b/>
        </w:rPr>
        <w:t xml:space="preserve">NFR-05 Performance: </w:t>
      </w:r>
      <w:r>
        <w:t>The architecture should support horizontal scaling and traffic shaping. 10,000 and 500,000 requests/second are design reference targets, not claims of measured performance.</w:t>
      </w:r>
    </w:p>
    <w:p>
      <w:pPr>
        <w:pStyle w:val="ListBullet"/>
      </w:pPr>
      <w:r>
        <w:rPr>
          <w:b/>
        </w:rPr>
        <w:t xml:space="preserve">NFR-06 Scalability: </w:t>
      </w:r>
      <w:r>
        <w:t>Keep API instances stateless where practical; use caching, queues, indexes, and worker scaling where appropriate.</w:t>
      </w:r>
    </w:p>
    <w:p>
      <w:pPr>
        <w:pStyle w:val="ListBullet"/>
      </w:pPr>
      <w:r>
        <w:rPr>
          <w:b/>
        </w:rPr>
        <w:t xml:space="preserve">NFR-07 Security: </w:t>
      </w:r>
      <w:r>
        <w:t>Use password hashing, JWT authentication, role-based access, request validation, rate limiting, secure configuration, and least-privilege database access.</w:t>
      </w:r>
    </w:p>
    <w:p>
      <w:pPr>
        <w:pStyle w:val="ListBullet"/>
      </w:pPr>
      <w:r>
        <w:rPr>
          <w:b/>
        </w:rPr>
        <w:t xml:space="preserve">NFR-08 Observability: </w:t>
      </w:r>
      <w:r>
        <w:t>Provide structured logs, correlation IDs, health/readiness endpoints, metrics, and alerts for payment or inventory inconsistencies.</w:t>
      </w:r>
    </w:p>
    <w:p>
      <w:pPr>
        <w:pStyle w:val="ListBullet"/>
      </w:pPr>
      <w:r>
        <w:rPr>
          <w:b/>
        </w:rPr>
        <w:t xml:space="preserve">NFR-09 Maintainability: </w:t>
      </w:r>
      <w:r>
        <w:t>Use modular services, clear naming, validation schemas, tests, and documentation aligned with the actual code.</w:t>
      </w:r>
    </w:p>
    <w:p>
      <w:pPr>
        <w:pStyle w:val="ListBullet"/>
      </w:pPr>
      <w:r>
        <w:rPr>
          <w:b/>
        </w:rPr>
        <w:t xml:space="preserve">NFR-10 Usability: </w:t>
      </w:r>
      <w:r>
        <w:t>The responsive UI must clearly show reservation, payment, stock, and order status, including pending and failure states.</w:t>
      </w:r>
    </w:p>
    <w:p>
      <w:pPr>
        <w:pStyle w:val="ListBullet"/>
      </w:pPr>
      <w:r>
        <w:rPr>
          <w:b/>
        </w:rPr>
        <w:t xml:space="preserve">NFR-11 Testability: </w:t>
      </w:r>
      <w:r>
        <w:t>Provide unit, integration, failure-recovery, security, and concurrency tests. Report only tests that actually ran.</w:t>
      </w:r>
    </w:p>
    <w:p>
      <w:pPr>
        <w:pStyle w:val="ListBullet"/>
      </w:pPr>
      <w:r>
        <w:rPr>
          <w:b/>
        </w:rPr>
        <w:t xml:space="preserve">NFR-12 Portability: </w:t>
      </w:r>
      <w:r>
        <w:t>Provide Windows/VS Code setup instructions and optional Docker Compose configuration.</w:t>
      </w:r>
    </w:p>
    <w:p>
      <w:pPr>
        <w:pStyle w:val="ListBullet"/>
      </w:pPr>
      <w:r>
        <w:rPr>
          <w:b/>
        </w:rPr>
        <w:t xml:space="preserve">NFR-13 Data integrity: </w:t>
      </w:r>
      <w:r>
        <w:t>Use MongoDB schema validation, indexes, unique constraints, transactions where required, and consistency checks.</w:t>
      </w:r>
    </w:p>
    <w:p>
      <w:pPr>
        <w:pStyle w:val="ListBullet"/>
      </w:pPr>
      <w:r>
        <w:rPr>
          <w:b/>
        </w:rPr>
        <w:t xml:space="preserve">NFR-14 Privacy: </w:t>
      </w:r>
      <w:r>
        <w:t>Do not store real card numbers or CVVs. Do not expose passwords, tokens, secrets, or sensitive data in logs.</w:t>
      </w:r>
    </w:p>
    <w:p>
      <w:pPr>
        <w:pStyle w:val="Heading1"/>
      </w:pPr>
      <w:r>
        <w:t>4. Technology Approach</w:t>
      </w:r>
    </w:p>
    <w:p>
      <w:pPr>
        <w:pStyle w:val="ListBullet"/>
      </w:pPr>
      <w:r>
        <w:rPr>
          <w:b/>
        </w:rPr>
        <w:t xml:space="preserve">Frontend — React + Vite: </w:t>
      </w:r>
      <w:r>
        <w:t>Responsive single-page application using React Router, Tailwind CSS, Axios, and Recharts. The frontend calls backend APIs and does not decide stock or payment truth.</w:t>
      </w:r>
    </w:p>
    <w:p>
      <w:pPr>
        <w:pStyle w:val="ListBullet"/>
      </w:pPr>
      <w:r>
        <w:rPr>
          <w:b/>
        </w:rPr>
        <w:t xml:space="preserve">Backend — Node.js + Express: </w:t>
      </w:r>
      <w:r>
        <w:t>REST API organized as a modular monolith with separate product, inventory/reservation, checkout/payment, order, admin, and observability modules.</w:t>
      </w:r>
    </w:p>
    <w:p>
      <w:pPr>
        <w:pStyle w:val="ListBullet"/>
      </w:pPr>
      <w:r>
        <w:rPr>
          <w:b/>
        </w:rPr>
        <w:t xml:space="preserve">Database — MongoDB: </w:t>
      </w:r>
      <w:r>
        <w:t>Primary source of truth for users, products, inventory, reservations, payments, orders, idempotency records, and outbox events.</w:t>
      </w:r>
    </w:p>
    <w:p>
      <w:pPr>
        <w:pStyle w:val="ListBullet"/>
      </w:pPr>
      <w:r>
        <w:rPr>
          <w:b/>
        </w:rPr>
        <w:t xml:space="preserve">MongoDB Compass: </w:t>
      </w:r>
      <w:r>
        <w:t>Developer GUI used to inspect the same MongoDB deployment and view collections/documents. Compass is not the database server.</w:t>
      </w:r>
    </w:p>
    <w:p>
      <w:pPr>
        <w:pStyle w:val="ListBullet"/>
      </w:pPr>
      <w:r>
        <w:rPr>
          <w:b/>
        </w:rPr>
        <w:t xml:space="preserve">Mongoose: </w:t>
      </w:r>
      <w:r>
        <w:t>ODM for model definitions, validation, indexes, and database access. Use atomic conditional updates for inventory reservation.</w:t>
      </w:r>
    </w:p>
    <w:p>
      <w:pPr>
        <w:pStyle w:val="ListBullet"/>
      </w:pPr>
      <w:r>
        <w:rPr>
          <w:b/>
        </w:rPr>
        <w:t xml:space="preserve">Transactions: </w:t>
      </w:r>
      <w:r>
        <w:t>Configure a MongoDB replica set for local multi-document transaction tests. Use transactions when a business operation must update multiple documents atomically.</w:t>
      </w:r>
    </w:p>
    <w:p>
      <w:pPr>
        <w:pStyle w:val="ListBullet"/>
      </w:pPr>
      <w:r>
        <w:rPr>
          <w:b/>
        </w:rPr>
        <w:t xml:space="preserve">Redis: </w:t>
      </w:r>
      <w:r>
        <w:t>Supporting cache, rate-limit coordination, and BullMQ queue storage. Redis is not the authoritative inventory database.</w:t>
      </w:r>
    </w:p>
    <w:p>
      <w:pPr>
        <w:pStyle w:val="ListBullet"/>
      </w:pPr>
      <w:r>
        <w:rPr>
          <w:b/>
        </w:rPr>
        <w:t xml:space="preserve">BullMQ workers: </w:t>
      </w:r>
      <w:r>
        <w:t>Asynchronous reservation expiry, retry, reconciliation, and notification jobs. Jobs must be idempotent and safe to repeat.</w:t>
      </w:r>
    </w:p>
    <w:p>
      <w:pPr>
        <w:pStyle w:val="ListBullet"/>
      </w:pPr>
      <w:r>
        <w:rPr>
          <w:b/>
        </w:rPr>
        <w:t xml:space="preserve">Payment adapter: </w:t>
      </w:r>
      <w:r>
        <w:t>A simulated payment provider enables deterministic success/failure/timeout tests without paid services or real credentials.</w:t>
      </w:r>
    </w:p>
    <w:p>
      <w:pPr>
        <w:pStyle w:val="ListBullet"/>
      </w:pPr>
      <w:r>
        <w:rPr>
          <w:b/>
        </w:rPr>
        <w:t xml:space="preserve">Reliability approach: </w:t>
      </w:r>
      <w:r>
        <w:t>Use idempotency keys, durable payment outcomes, outbox events, bounded retries, dead-letter/exhausted-job handling, and reconciliation.</w:t>
      </w:r>
    </w:p>
    <w:p>
      <w:pPr>
        <w:pStyle w:val="ListBullet"/>
      </w:pPr>
      <w:r>
        <w:rPr>
          <w:b/>
        </w:rPr>
        <w:t xml:space="preserve">Testing: </w:t>
      </w:r>
      <w:r>
        <w:t>Use Jest or Vitest and Supertest, plus a concurrency script that attempts 10,000 one-unit purchases against 100 units and verifies database invariants.</w:t>
      </w:r>
    </w:p>
    <w:p>
      <w:pPr>
        <w:pStyle w:val="ListBullet"/>
      </w:pPr>
      <w:r>
        <w:rPr>
          <w:b/>
        </w:rPr>
        <w:t xml:space="preserve">Documentation: </w:t>
      </w:r>
      <w:r>
        <w:t>Use Mermaid .mmd files for diagrams, Swagger/OpenAPI for API contracts, an ADR for technology decisions, and a Windows-oriented README.</w:t>
      </w:r>
    </w:p>
    <w:p>
      <w:pPr>
        <w:pStyle w:val="Heading1"/>
      </w:pPr>
      <w:r>
        <w:t>5. Key Inventory Invariants</w:t>
      </w:r>
    </w:p>
    <w:p>
      <w:r>
        <w:t>For the inventory lifecycle, maintain:</w:t>
      </w:r>
    </w:p>
    <w:p>
      <w:r>
        <w:t>totalQuantity = availableQuantity + reservedQuantity + soldQuantity</w:t>
      </w:r>
    </w:p>
    <w:p>
      <w:r>
        <w:t>All quantities must be non-negative. Administrative adjustments must update quantities consistently and be recorded.</w:t>
      </w:r>
    </w:p>
    <w:p>
      <w:r>
        <w:t>Reserve stock using an atomic conditional update that succeeds only when availableQuantity is at least the requested quantity. Do not use an unsafe read-then-write sequence. Make reservation release and confirmation conditional on the current reservation state.</w:t>
      </w:r>
    </w:p>
    <w:p>
      <w:pPr>
        <w:pStyle w:val="Heading1"/>
      </w:pPr>
      <w:r>
        <w:t>6. Required Validation Scenarios</w:t>
      </w:r>
    </w:p>
    <w:p>
      <w:pPr>
        <w:pStyle w:val="ListNumber"/>
      </w:pPr>
      <w:r>
        <w:t>10,000 concurrent one-unit purchase attempts against stock of 100: successful reservations must not exceed 100.</w:t>
      </w:r>
    </w:p>
    <w:p>
      <w:pPr>
        <w:pStyle w:val="ListNumber"/>
      </w:pPr>
      <w:r>
        <w:t>Two or more customers compete for the last unit: only one reservation succeeds.</w:t>
      </w:r>
    </w:p>
    <w:p>
      <w:pPr>
        <w:pStyle w:val="ListNumber"/>
      </w:pPr>
      <w:r>
        <w:t>Definite payment failure releases eligible reserved stock once.</w:t>
      </w:r>
    </w:p>
    <w:p>
      <w:pPr>
        <w:pStyle w:val="ListNumber"/>
      </w:pPr>
      <w:r>
        <w:t>Reservation expiry job can run more than once without double-releasing stock.</w:t>
      </w:r>
    </w:p>
    <w:p>
      <w:pPr>
        <w:pStyle w:val="ListNumber"/>
      </w:pPr>
      <w:r>
        <w:t>Duplicate purchase/payment/order requests do not create duplicate business records.</w:t>
      </w:r>
    </w:p>
    <w:p>
      <w:pPr>
        <w:pStyle w:val="ListNumber"/>
      </w:pPr>
      <w:r>
        <w:t>Payment timeout becomes UNKNOWN/pending and is reconciled.</w:t>
      </w:r>
    </w:p>
    <w:p>
      <w:pPr>
        <w:pStyle w:val="ListNumber"/>
      </w:pPr>
      <w:r>
        <w:t>Order processing is unavailable for 30 seconds after payment success; durable work is recovered without duplicate orders.</w:t>
      </w:r>
    </w:p>
    <w:p>
      <w:pPr>
        <w:pStyle w:val="ListNumber"/>
      </w:pPr>
      <w:r>
        <w:t>MongoDB, Redis, and payment-provider failure paths produce safe errors and preserve consistent state.</w:t>
      </w:r>
    </w:p>
    <w:p>
      <w:pPr>
        <w:pStyle w:val="ListNumber"/>
      </w:pPr>
      <w:r>
        <w:t>Customers cannot access administrator endpoints.</w:t>
      </w:r>
    </w:p>
    <w:p>
      <w:pPr>
        <w:pStyle w:val="Heading1"/>
      </w:pPr>
      <w:r>
        <w:t>7. Assumptions and Limitations</w:t>
      </w:r>
    </w:p>
    <w:p>
      <w:r>
        <w:t>The 10,000 concurrent attempts, 100-unit stock, 95% simulated payment success, 5% failure, 2% duplicate requests, 30-second order-processing interruption, and traffic figures are scenario assumptions for design and testing. Actual throughput must be measured in the environment where the application runs. A local demonstration does not prove production-scale capacity.</w:t>
      </w:r>
    </w:p>
    <w:p>
      <w:r>
        <w:t>A MongoDB replica set is required for multi-document transactions. MongoDB Compass is only a GUI client. Redis and BullMQ support asynchronous processing but must not replace MongoDB as the source of truth for inventory.</w:t>
      </w:r>
    </w:p>
    <w:p>
      <w:pPr>
        <w:pStyle w:val="Heading1"/>
      </w:pPr>
      <w:r>
        <w:t>8. Recommended Deliverable Mapping</w:t>
      </w:r>
    </w:p>
    <w:p>
      <w:pPr>
        <w:pStyle w:val="ListBullet"/>
      </w:pPr>
      <w:r>
        <w:t>Container diagram: 01_container_diagram.mmd</w:t>
      </w:r>
    </w:p>
    <w:p>
      <w:pPr>
        <w:pStyle w:val="ListBullet"/>
      </w:pPr>
      <w:r>
        <w:t>Flash-sale purchase workflow: 02_flash_sale_purchase_workflow.mmd</w:t>
      </w:r>
    </w:p>
    <w:p>
      <w:pPr>
        <w:pStyle w:val="ListBullet"/>
      </w:pPr>
      <w:r>
        <w:t>Purchase sequence flow: 03_salePurchase_flow_diagram.mmd</w:t>
      </w:r>
    </w:p>
    <w:p>
      <w:pPr>
        <w:pStyle w:val="ListBullet"/>
      </w:pPr>
      <w:r>
        <w:t>System architecture: 04_system_architecture_diagram.mmd</w:t>
      </w:r>
    </w:p>
    <w:p>
      <w:pPr>
        <w:pStyle w:val="ListBullet"/>
      </w:pPr>
      <w:r>
        <w:t>Use-case diagram: 05_use_case_diagram.mmd</w:t>
      </w:r>
    </w:p>
    <w:p>
      <w:pPr>
        <w:pStyle w:val="ListBullet"/>
      </w:pPr>
      <w:r>
        <w:t>Functional/non-functional requirements and technology approach: this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