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5"/>
        <w:ind w:right="435"/>
        <w:jc w:val="center"/>
      </w:pPr>
      <w:r>
        <w:rPr/>
        <w:t>FOURTH SCHEDULE</w:t>
      </w:r>
    </w:p>
    <w:p>
      <w:pPr>
        <w:pStyle w:val="BodyText"/>
        <w:tabs>
          <w:tab w:pos="7644" w:val="left" w:leader="none"/>
        </w:tabs>
        <w:spacing w:before="114"/>
        <w:ind w:right="961"/>
        <w:jc w:val="center"/>
      </w:pPr>
      <w:r>
        <w:rPr/>
        <w:t>MONITORING GUIDE FOR DISCHARGE INTO</w:t>
      </w:r>
      <w:r>
        <w:rPr>
          <w:spacing w:val="-10"/>
        </w:rPr>
        <w:t> </w:t>
      </w:r>
      <w:r>
        <w:rPr/>
        <w:t>THE </w:t>
      </w:r>
      <w:r>
        <w:rPr>
          <w:spacing w:val="48"/>
        </w:rPr>
        <w:t> </w:t>
      </w:r>
      <w:r>
        <w:rPr/>
        <w:t>ENVIRONMENT</w:t>
        <w:tab/>
        <w:t>(r.12 (2))</w: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>
        <w:trPr>
          <w:trHeight w:val="2420" w:hRule="atLeast"/>
        </w:trPr>
        <w:tc>
          <w:tcPr>
            <w:tcW w:w="1920" w:type="dxa"/>
            <w:textDirection w:val="btLr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275"/>
              <w:rPr>
                <w:sz w:val="16"/>
              </w:rPr>
            </w:pPr>
            <w:r>
              <w:rPr>
                <w:sz w:val="16"/>
              </w:rPr>
              <w:t>DISCHARGING FACILITY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5"/>
              <w:ind w:left="1313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Gas and Oil</w:t>
            </w:r>
            <w:r>
              <w:rPr>
                <w:b/>
                <w:spacing w:val="35"/>
                <w:sz w:val="16"/>
              </w:rPr>
              <w:t> </w:t>
            </w:r>
            <w:r>
              <w:rPr>
                <w:b/>
                <w:sz w:val="16"/>
              </w:rPr>
              <w:t>=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5"/>
              <w:ind w:left="1378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Dairy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Products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5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Grain Mills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5"/>
              <w:ind w:left="479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Canned Fruits &amp;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Vegetables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5"/>
              <w:ind w:left="262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Canned &amp; Preserved Sea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Foods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5"/>
              <w:ind w:left="1244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Sugar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Processing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5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Textiles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5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Cement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6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Feedlots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6"/>
              <w:ind w:left="1444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Electroplating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6"/>
              <w:ind w:left="1110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Organic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Chemicals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6"/>
              <w:ind w:left="1002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Inorganic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Chemicals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6"/>
              <w:ind w:left="990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Plastics &amp;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Synthetics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6"/>
              <w:ind w:left="1132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Soap &amp;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Detergents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6"/>
              <w:ind w:left="711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Fertiliser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Manufacturing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6"/>
              <w:ind w:left="1083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Petroleum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Refining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6"/>
              <w:ind w:left="497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Iron &amp; Steel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Manufacturing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6"/>
              <w:ind w:left="1556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Non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Ferrous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6"/>
              <w:ind w:left="631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Phosphate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Manufacturing</w:t>
            </w:r>
          </w:p>
        </w:tc>
        <w:tc>
          <w:tcPr>
            <w:tcW w:w="420" w:type="dxa"/>
            <w:textDirection w:val="btLr"/>
          </w:tcPr>
          <w:p>
            <w:pPr>
              <w:pStyle w:val="TableParagraph"/>
              <w:spacing w:before="126"/>
              <w:ind w:left="134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Steam Electric Power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Generating</w:t>
            </w: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Water quality parameters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67" w:hRule="atLeast"/>
        </w:trPr>
        <w:tc>
          <w:tcPr>
            <w:tcW w:w="1920" w:type="dxa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Biochemical Oxygen</w:t>
            </w:r>
          </w:p>
          <w:p>
            <w:pPr>
              <w:pStyle w:val="TableParagraph"/>
              <w:spacing w:line="169" w:lineRule="exact"/>
              <w:ind w:left="107"/>
              <w:rPr>
                <w:sz w:val="16"/>
              </w:rPr>
            </w:pPr>
            <w:r>
              <w:rPr>
                <w:sz w:val="16"/>
              </w:rPr>
              <w:t>Demand, BOD</w:t>
            </w: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left="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left="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left="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left="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left="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left="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3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Total Suspended Solids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right="155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right="15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right="15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right="15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71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pH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4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4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5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5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4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5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5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50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Faecal Coliforms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55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5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5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5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70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</w:tr>
      <w:tr>
        <w:trPr>
          <w:trHeight w:val="213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Oil &amp; Grease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right="2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right="15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4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69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Temperature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5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2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2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2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2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51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</w:tr>
      <w:tr>
        <w:trPr>
          <w:trHeight w:val="367" w:hRule="atLeast"/>
        </w:trPr>
        <w:tc>
          <w:tcPr>
            <w:tcW w:w="1920" w:type="dxa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Chemical Oxygen</w:t>
            </w:r>
          </w:p>
          <w:p>
            <w:pPr>
              <w:pStyle w:val="TableParagraph"/>
              <w:spacing w:line="169" w:lineRule="exact"/>
              <w:ind w:left="107"/>
              <w:rPr>
                <w:sz w:val="16"/>
              </w:rPr>
            </w:pPr>
            <w:r>
              <w:rPr>
                <w:sz w:val="16"/>
              </w:rPr>
              <w:t>Demand, COD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left="4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left="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168" w:lineRule="exact" w:before="1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Colour/Dye/Pigment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5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5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5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5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70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</w:tr>
      <w:tr>
        <w:trPr>
          <w:trHeight w:val="213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Elemental Phosphorus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Total Phosphorus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68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Ammonia (as N)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6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6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Organic Nitrogen as N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4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Nitrate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Flow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2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5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2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2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70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</w:tr>
      <w:tr>
        <w:trPr>
          <w:trHeight w:val="213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Phenols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right="16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Sulphide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6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Total Chromium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6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6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Chromium VI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right="16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right="16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187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Chrome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Copper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5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68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</w:tr>
      <w:tr>
        <w:trPr>
          <w:trHeight w:val="213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Nickel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right="16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Zinc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67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Zinc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6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Cn total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right="16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Cyanide A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6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Fluorine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5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Free Available Chlorine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Residual Chlorine</w:t>
            </w: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66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Cadmium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6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Lead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right="16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Iron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Tin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6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167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</w:tr>
      <w:tr>
        <w:trPr>
          <w:trHeight w:val="213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Silver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Gold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Iridium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Palladium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Rhodium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Ruthenium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Mercury (total)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right="16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Total Organic Carbon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5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Aluminium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6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Arsenic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right="16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25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920" w:type="dxa"/>
          </w:tcPr>
          <w:p>
            <w:pPr>
              <w:pStyle w:val="TableParagraph"/>
              <w:spacing w:line="169" w:lineRule="exact" w:before="25"/>
              <w:ind w:left="107"/>
              <w:rPr>
                <w:sz w:val="16"/>
              </w:rPr>
            </w:pPr>
            <w:r>
              <w:rPr>
                <w:sz w:val="16"/>
              </w:rPr>
              <w:t>Selenium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9" w:lineRule="exact" w:before="25"/>
              <w:ind w:right="16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5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67"/>
              <w:ind w:left="107"/>
              <w:rPr>
                <w:sz w:val="16"/>
              </w:rPr>
            </w:pPr>
            <w:r>
              <w:rPr>
                <w:sz w:val="16"/>
              </w:rPr>
              <w:t>Barium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67"/>
              <w:ind w:left="107"/>
              <w:rPr>
                <w:sz w:val="16"/>
              </w:rPr>
            </w:pPr>
            <w:r>
              <w:rPr>
                <w:sz w:val="16"/>
              </w:rPr>
              <w:t>Manganese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168" w:lineRule="exact" w:before="67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67"/>
              <w:ind w:left="107"/>
              <w:rPr>
                <w:sz w:val="16"/>
              </w:rPr>
            </w:pPr>
            <w:r>
              <w:rPr>
                <w:sz w:val="16"/>
              </w:rPr>
              <w:t>Tannin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4" w:hRule="atLeast"/>
        </w:trPr>
        <w:tc>
          <w:tcPr>
            <w:tcW w:w="1920" w:type="dxa"/>
          </w:tcPr>
          <w:p>
            <w:pPr>
              <w:pStyle w:val="TableParagraph"/>
              <w:spacing w:line="166" w:lineRule="exact" w:before="67"/>
              <w:ind w:left="107"/>
              <w:rPr>
                <w:sz w:val="16"/>
              </w:rPr>
            </w:pPr>
            <w:r>
              <w:rPr>
                <w:sz w:val="16"/>
              </w:rPr>
              <w:t>Oil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67"/>
              <w:ind w:left="107"/>
              <w:rPr>
                <w:sz w:val="16"/>
              </w:rPr>
            </w:pPr>
            <w:r>
              <w:rPr>
                <w:sz w:val="16"/>
              </w:rPr>
              <w:t>Settleable Solids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920" w:type="dxa"/>
          </w:tcPr>
          <w:p>
            <w:pPr>
              <w:pStyle w:val="TableParagraph"/>
              <w:spacing w:line="168" w:lineRule="exact" w:before="67"/>
              <w:ind w:left="107"/>
              <w:rPr>
                <w:sz w:val="16"/>
              </w:rPr>
            </w:pPr>
            <w:r>
              <w:rPr>
                <w:sz w:val="16"/>
              </w:rPr>
              <w:t>Surfactants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1"/>
        <w:rPr>
          <w:b/>
          <w:sz w:val="21"/>
        </w:rPr>
      </w:pPr>
    </w:p>
    <w:p>
      <w:pPr>
        <w:spacing w:before="0"/>
        <w:ind w:left="0" w:right="973" w:firstLine="0"/>
        <w:jc w:val="right"/>
        <w:rPr>
          <w:sz w:val="24"/>
        </w:rPr>
      </w:pPr>
      <w:r>
        <w:rPr>
          <w:sz w:val="24"/>
        </w:rPr>
        <w:t>12</w:t>
      </w:r>
    </w:p>
    <w:sectPr>
      <w:type w:val="continuous"/>
      <w:pgSz w:w="11910" w:h="16840"/>
      <w:pgMar w:top="500" w:bottom="280" w:left="9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2021-09-22T14:52:39Z</dcterms:created>
  <dcterms:modified xsi:type="dcterms:W3CDTF">2021-09-22T14:52:39Z</dcterms:modified>
</cp:coreProperties>
</file>