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I. NỘI DUNG KIỂM TRA / CHECK POINTS (V3)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lỗi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Vị trí lỗi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</w:tr>
      <w:tr>
        <w:tc>
          <w:tcPr>
            <w:tcW w:type="dxa" w:w="1728"/>
          </w:tcPr>
          <w:p>
            <w:r>
              <w:t>{%tr for i in danh_sach_loi_rut_gon %}</w:t>
              <w:br/>
              <w:t>{{i.stt}}</w:t>
            </w:r>
          </w:p>
        </w:tc>
        <w:tc>
          <w:tcPr>
            <w:tcW w:type="dxa" w:w="1728"/>
          </w:tcPr>
          <w:p>
            <w:r>
              <w:t>{{i.ten_loi}}</w:t>
            </w:r>
          </w:p>
        </w:tc>
        <w:tc>
          <w:tcPr>
            <w:tcW w:type="dxa" w:w="1728"/>
          </w:tcPr>
          <w:p>
            <w:r>
              <w:t>{{i.tong_sl}}</w:t>
            </w:r>
          </w:p>
        </w:tc>
        <w:tc>
          <w:tcPr>
            <w:tcW w:type="dxa" w:w="1728"/>
          </w:tcPr>
          <w:p>
            <w:r>
              <w:t>{{i.chi_tiet}}</w:t>
            </w:r>
          </w:p>
        </w:tc>
        <w:tc>
          <w:tcPr>
            <w:tcW w:type="dxa" w:w="1728"/>
          </w:tcPr>
          <w:p>
            <w:r>
              <w:t>{{i.muc_do}}</w:t>
              <w:br/>
              <w:t>{%tr endfor %}</w:t>
            </w:r>
          </w:p>
        </w:tc>
      </w:tr>
      <w:tr>
        <w:tc>
          <w:tcPr>
            <w:tcW w:type="dxa" w:w="1728"/>
          </w:tcPr>
          <w:p>
            <w:r>
              <w:t>TỔNG CỘNG</w:t>
            </w:r>
          </w:p>
        </w:tc>
        <w:tc>
          <w:tcPr>
            <w:tcW w:type="dxa" w:w="1728"/>
          </w:tcPr>
          <w:p>
            <w:r>
              <w:t>Nặng: {{tong_loi_nang}}</w:t>
            </w:r>
          </w:p>
        </w:tc>
        <w:tc>
          <w:tcPr>
            <w:tcW w:type="dxa" w:w="1728"/>
          </w:tcPr>
          <w:p>
            <w:r>
              <w:t>Nhẹ: {{tong_loi_nhe}}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Tổng: {{tong_loi_tong}}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