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80-1526438818216" w:id="1"/>
      <w:bookmarkEnd w:id="1"/>
      <w:r>
        <w:rPr>
          <w:rFonts w:ascii="Arial" w:hAnsi="Arial" w:cs="Arial" w:eastAsia="Arial"/>
          <w:b w:val="true"/>
          <w:color w:val="333333"/>
          <w:sz w:val="36"/>
          <w:highlight w:val="white"/>
        </w:rPr>
        <w:t>Oracle11g结合ArcGIS10.2建立空间数据库</w:t>
      </w:r>
    </w:p>
    <w:p>
      <w:pPr/>
      <w:bookmarkStart w:name="3510-1526438830343" w:id="2"/>
      <w:bookmarkEnd w:id="2"/>
    </w:p>
    <w:p>
      <w:pPr/>
      <w:bookmarkStart w:name="5256-1526438830564" w:id="3"/>
      <w:bookmarkEnd w:id="3"/>
      <w:r>
        <w:rPr/>
        <w:t>Geoprocessing-&gt;ArcToolbox-&gt;Data Managerment Tools-&gt;Geodatabase Administration-&gt;Create Enterprise Geodatabse.</w:t>
      </w:r>
    </w:p>
    <w:p>
      <w:pPr/>
      <w:bookmarkStart w:name="5498-1526438930765" w:id="4"/>
      <w:bookmarkEnd w:id="4"/>
      <w:r>
        <w:drawing>
          <wp:inline distT="0" distR="0" distB="0" distL="0">
            <wp:extent cx="5267325" cy="335090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87-1526439083668" w:id="5"/>
      <w:bookmarkEnd w:id="5"/>
    </w:p>
    <w:p>
      <w:pPr/>
      <w:bookmarkStart w:name="4087-1526439082971" w:id="6"/>
      <w:bookmarkEnd w:id="6"/>
    </w:p>
    <w:p>
      <w:pPr/>
      <w:bookmarkStart w:name="4213-1526438982687" w:id="7"/>
      <w:bookmarkEnd w:id="7"/>
      <w:r>
        <w:drawing>
          <wp:inline distT="0" distR="0" distB="0" distL="0">
            <wp:extent cx="3683000" cy="252195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70-1526439095077" w:id="8"/>
      <w:bookmarkEnd w:id="8"/>
    </w:p>
    <w:p>
      <w:pPr/>
      <w:bookmarkStart w:name="4570-1526439095077" w:id="9"/>
      <w:bookmarkEnd w:id="9"/>
      <w:r>
        <w:drawing>
          <wp:inline distT="0" distR="0" distB="0" distL="0">
            <wp:extent cx="3683000" cy="252195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75-1526439095077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2018-05-24T10:01:09Z</dcterms:created>
  <dc:creator>Apache POI</dc:creator>
</cp:coreProperties>
</file>