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z w:val="44"/>
          <w:szCs w:val="44"/>
        </w:rPr>
        <w:t xml:space="preserve">Suno v6 Parity &amp; Ableton MCP Evaluation</w:t>
      </w:r>
    </w:p>
    <w:p>
      <w:pPr>
        <w:spacing w:after="60"/>
      </w:pPr>
      <w:r>
        <w:rPr>
          <w:rFonts w:ascii="Calibri" w:cs="Calibri" w:eastAsia="Calibri" w:hAnsi="Calibri"/>
          <w:color w:val="5B6770"/>
          <w:sz w:val="24"/>
          <w:szCs w:val="24"/>
        </w:rPr>
        <w:t xml:space="preserve">Bug resolution, Opus 5 agent calibration, track-quality pipeline, tooling and team workflow</w:t>
      </w:r>
    </w:p>
    <w:p>
      <w:pPr>
        <w:spacing w:after="200"/>
      </w:pPr>
      <w:r>
        <w:rPr>
          <w:rFonts w:ascii="Calibri" w:cs="Calibri" w:eastAsia="Calibri" w:hAnsi="Calibri"/>
          <w:i/>
          <w:iCs/>
          <w:color w:val="5B6770"/>
          <w:sz w:val="18"/>
          <w:szCs w:val="18"/>
        </w:rPr>
        <w:t xml:space="preserve">Prepared 17 September 2026 for Ryan PDS and the EvAIx agent fleet  ·  Companion to the Workspace Efficiency Review of the same date</w:t>
      </w:r>
    </w:p>
    <w:p>
      <w:pPr>
        <w:pStyle w:val="Heading1"/>
        <w:pBdr>
          <w:bottom w:val="single" w:color="0F766E" w:sz="6" w:space="2"/>
        </w:pBdr>
        <w:spacing w:after="120" w:before="260"/>
      </w:pPr>
      <w:r>
        <w:rPr>
          <w:rFonts w:ascii="Calibri" w:cs="Calibri" w:eastAsia="Calibri" w:hAnsi="Calibri"/>
          <w:b/>
          <w:bCs/>
          <w:color w:val="0F766E"/>
          <w:sz w:val="30"/>
          <w:szCs w:val="30"/>
        </w:rPr>
        <w:t xml:space="preserve">Executive summary</w:t>
      </w:r>
    </w:p>
    <w:p>
      <w:pPr>
        <w:spacing w:after="100" w:line="264"/>
      </w:pPr>
      <w:r>
        <w:rPr>
          <w:rFonts w:ascii="Calibri" w:cs="Calibri" w:eastAsia="Calibri" w:hAnsi="Calibri"/>
          <w:sz w:val="20"/>
          <w:szCs w:val="20"/>
        </w:rPr>
        <w:t xml:space="preserve">The goal is a workspace where the Opus 5 agent builds tracks in Ableton through the MCP bridge that hold up next to Suno v6 output, on a codebase with no known file bugs. This report is based on a live inspection of the ableton-mcp repository on DESKTOP-4O4CU12 today, the existing audits, and Suno's own v6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0F766E" w:sz="24"/>
              <w:bottom w:val="none"/>
              <w:right w:val="none"/>
            </w:tcBorders>
            <w:shd w:fill="E6F4F2" w:color="auto" w:val="clear"/>
            <w:tcMar>
              <w:top w:type="dxa" w:w="100"/>
              <w:left w:type="dxa" w:w="160"/>
              <w:bottom w:type="dxa" w:w="100"/>
              <w:right w:type="dxa" w:w="160"/>
            </w:tcMar>
          </w:tcPr>
          <w:p>
            <w:pPr>
              <w:spacing w:after="60"/>
            </w:pPr>
            <w:r>
              <w:rPr>
                <w:rFonts w:ascii="Calibri" w:cs="Calibri" w:eastAsia="Calibri" w:hAnsi="Calibri"/>
                <w:b/>
                <w:bCs/>
                <w:color w:val="0F766E"/>
                <w:sz w:val="20"/>
                <w:szCs w:val="20"/>
              </w:rPr>
              <w:t xml:space="preserve">The key reframe</w:t>
            </w:r>
          </w:p>
          <w:p>
            <w:pPr>
              <w:spacing w:after="60" w:line="252"/>
            </w:pPr>
            <w:r>
              <w:rPr>
                <w:rFonts w:ascii="Calibri" w:cs="Calibri" w:eastAsia="Calibri" w:hAnsi="Calibri"/>
                <w:b/>
                <w:bCs/>
                <w:sz w:val="20"/>
                <w:szCs w:val="20"/>
              </w:rPr>
              <w:t xml:space="preserve">Opus 5 cannot be made to "operate like" Suno v6, and no configuration will change that.</w:t>
            </w:r>
            <w:r>
              <w:rPr>
                <w:rFonts w:ascii="Calibri" w:cs="Calibri" w:eastAsia="Calibri" w:hAnsi="Calibri"/>
                <w:sz w:val="20"/>
                <w:szCs w:val="20"/>
              </w:rPr>
              <w:t xml:space="preserve"> Suno v6 is an audio-generation model: it writes a finished, mixed waveform. Opus 5 is a language model: it reasons, writes code, MIDI, device settings and arrangements, and it cannot synthesise or hear audio. The two are different kinds of system.</w:t>
            </w:r>
          </w:p>
          <w:p>
            <w:pPr>
              <w:spacing w:after="60" w:line="252"/>
            </w:pPr>
            <w:r>
              <w:rPr>
                <w:rFonts w:ascii="Calibri" w:cs="Calibri" w:eastAsia="Calibri" w:hAnsi="Calibri"/>
                <w:b/>
                <w:bCs/>
                <w:sz w:val="20"/>
                <w:szCs w:val="20"/>
              </w:rPr>
              <w:t xml:space="preserve">Suno-level quality in Ableton is still reachable, as a measured benchmark rather than a promise.</w:t>
            </w:r>
            <w:r>
              <w:rPr>
                <w:rFonts w:ascii="Calibri" w:cs="Calibri" w:eastAsia="Calibri" w:hAnsi="Calibri"/>
                <w:sz w:val="20"/>
                <w:szCs w:val="20"/>
              </w:rPr>
              <w:t xml:space="preserve"> Suno v6 renders become the reference. The agent builds in Ableton, a QC gate measures the result against the reference, and a blind A/B listen decides. A track only counts as "Suno-grade" when it passes both.</w:t>
            </w:r>
          </w:p>
        </w:tc>
      </w:tr>
    </w:tbl>
    <w:p>
      <w:pPr>
        <w:spacing w:after="80"/>
      </w:pPr>
    </w:p>
    <w:p>
      <w:pPr>
        <w:spacing w:after="100" w:line="264"/>
      </w:pPr>
      <w:r>
        <w:rPr>
          <w:rFonts w:ascii="Calibri" w:cs="Calibri" w:eastAsia="Calibri" w:hAnsi="Calibri"/>
          <w:b/>
          <w:bCs/>
          <w:sz w:val="20"/>
          <w:szCs w:val="20"/>
        </w:rPr>
        <w:t xml:space="preserve">What we found.</w:t>
      </w:r>
      <w:r>
        <w:rPr>
          <w:rFonts w:ascii="Calibri" w:cs="Calibri" w:eastAsia="Calibri" w:hAnsi="Calibri"/>
          <w:sz w:val="20"/>
          <w:szCs w:val="20"/>
        </w:rPr>
        <w:t xml:space="preserve"> Fourteen file and repository defects were confirmed today. Two of them break Ableton MCP calls outright: a missing browser-categories handler, and notes that silently land on beat zero. Three more put finished work at risk: no save or export command, 15 GB of audio untracked in the repo, and a bridge-version mismatch. The agent also has four capability gaps against Suno v6: it cannot hear, has no master-bus or loudness control, has no section-level editing, and has no automated quality gate.</w:t>
      </w:r>
    </w:p>
    <w:p>
      <w:pPr>
        <w:spacing w:after="100" w:line="264"/>
      </w:pPr>
      <w:r>
        <w:rPr>
          <w:rFonts w:ascii="Calibri" w:cs="Calibri" w:eastAsia="Calibri" w:hAnsi="Calibri"/>
          <w:b/>
          <w:bCs/>
          <w:sz w:val="20"/>
          <w:szCs w:val="20"/>
        </w:rPr>
        <w:t xml:space="preserve">What to do.</w:t>
      </w:r>
      <w:r>
        <w:rPr>
          <w:rFonts w:ascii="Calibri" w:cs="Calibri" w:eastAsia="Calibri" w:hAnsi="Calibri"/>
          <w:sz w:val="20"/>
          <w:szCs w:val="20"/>
        </w:rPr>
        <w:t xml:space="preserve"> Five improvement areas, in priority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5462"/>
        <w:gridCol w:w="1928"/>
        <w:gridCol w:w="1605"/>
      </w:tblGrid>
      <w:tr>
        <w:trPr>
          <w:tblHeader/>
        </w:trPr>
        <w:tc>
          <w:tcPr>
            <w:tcW w:type="dxa" w:w="643"/>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w:t>
            </w:r>
          </w:p>
        </w:tc>
        <w:tc>
          <w:tcPr>
            <w:tcW w:type="dxa" w:w="5462"/>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Improvement area and headline action</w:t>
            </w:r>
          </w:p>
        </w:tc>
        <w:tc>
          <w:tcPr>
            <w:tcW w:type="dxa" w:w="1928"/>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Impact</w:t>
            </w:r>
          </w:p>
        </w:tc>
        <w:tc>
          <w:tcPr>
            <w:tcW w:type="dxa" w:w="1605"/>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Effort</w:t>
            </w:r>
          </w:p>
        </w:tc>
      </w:tr>
      <w:tr>
        <w:trPr>
          <w:tblHeader w:val="false"/>
        </w:trPr>
        <w:tc>
          <w:tcPr>
            <w:tcW w:type="dxa" w:w="643"/>
            <w:tcMar>
              <w:top w:type="dxa" w:w="50"/>
              <w:left w:type="dxa" w:w="80"/>
              <w:bottom w:type="dxa" w:w="50"/>
              <w:right w:type="dxa" w:w="80"/>
            </w:tcMar>
          </w:tcPr>
          <w:p>
            <w:r>
              <w:rPr>
                <w:rFonts w:ascii="Calibri" w:cs="Calibri" w:eastAsia="Calibri" w:hAnsi="Calibri"/>
                <w:sz w:val="17"/>
                <w:szCs w:val="17"/>
              </w:rPr>
              <w:t xml:space="preserve">A</w:t>
            </w:r>
          </w:p>
        </w:tc>
        <w:tc>
          <w:tcPr>
            <w:tcW w:type="dxa" w:w="5462"/>
            <w:tcMar>
              <w:top w:type="dxa" w:w="50"/>
              <w:left w:type="dxa" w:w="80"/>
              <w:bottom w:type="dxa" w:w="50"/>
              <w:right w:type="dxa" w:w="80"/>
            </w:tcMar>
          </w:tcPr>
          <w:p>
            <w:r>
              <w:rPr>
                <w:rFonts w:ascii="Calibri" w:cs="Calibri" w:eastAsia="Calibri" w:hAnsi="Calibri"/>
                <w:b/>
                <w:bCs/>
                <w:sz w:val="17"/>
                <w:szCs w:val="17"/>
              </w:rPr>
              <w:t xml:space="preserve">Fix every confirmed file bug</w:t>
            </w:r>
            <w:r>
              <w:rPr>
                <w:rFonts w:ascii="Calibri" w:cs="Calibri" w:eastAsia="Calibri" w:hAnsi="Calibri"/>
                <w:sz w:val="17"/>
                <w:szCs w:val="17"/>
              </w:rPr>
              <w:t xml:space="preserve"> (register in §2.1) with regression tests, a secret scanner and a clean first commit</w:t>
            </w:r>
          </w:p>
        </w:tc>
        <w:tc>
          <w:tcPr>
            <w:tcW w:type="dxa" w:w="1928"/>
            <w:tcMar>
              <w:top w:type="dxa" w:w="50"/>
              <w:left w:type="dxa" w:w="80"/>
              <w:bottom w:type="dxa" w:w="50"/>
              <w:right w:type="dxa" w:w="80"/>
            </w:tcMar>
          </w:tcPr>
          <w:p>
            <w:r>
              <w:rPr>
                <w:rFonts w:ascii="Calibri" w:cs="Calibri" w:eastAsia="Calibri" w:hAnsi="Calibri"/>
                <w:sz w:val="17"/>
                <w:szCs w:val="17"/>
              </w:rPr>
              <w:t xml:space="preserve">Very high</w:t>
            </w:r>
          </w:p>
        </w:tc>
        <w:tc>
          <w:tcPr>
            <w:tcW w:type="dxa" w:w="1605"/>
            <w:tcMar>
              <w:top w:type="dxa" w:w="50"/>
              <w:left w:type="dxa" w:w="80"/>
              <w:bottom w:type="dxa" w:w="50"/>
              <w:right w:type="dxa" w:w="80"/>
            </w:tcMar>
          </w:tcPr>
          <w:p>
            <w:r>
              <w:rPr>
                <w:rFonts w:ascii="Calibri" w:cs="Calibri" w:eastAsia="Calibri" w:hAnsi="Calibri"/>
                <w:sz w:val="17"/>
                <w:szCs w:val="17"/>
              </w:rPr>
              <w:t xml:space="preserve">Low–Med</w:t>
            </w:r>
          </w:p>
        </w:tc>
      </w:tr>
      <w:tr>
        <w:trPr>
          <w:tblHeader w:val="false"/>
        </w:trPr>
        <w:tc>
          <w:tcPr>
            <w:tcW w:type="dxa" w:w="643"/>
            <w:shd w:fill="F5F8F8" w:color="auto" w:val="clear"/>
            <w:tcMar>
              <w:top w:type="dxa" w:w="50"/>
              <w:left w:type="dxa" w:w="80"/>
              <w:bottom w:type="dxa" w:w="50"/>
              <w:right w:type="dxa" w:w="80"/>
            </w:tcMar>
          </w:tcPr>
          <w:p>
            <w:r>
              <w:rPr>
                <w:rFonts w:ascii="Calibri" w:cs="Calibri" w:eastAsia="Calibri" w:hAnsi="Calibri"/>
                <w:sz w:val="17"/>
                <w:szCs w:val="17"/>
              </w:rPr>
              <w:t xml:space="preserve">B</w:t>
            </w:r>
          </w:p>
        </w:tc>
        <w:tc>
          <w:tcPr>
            <w:tcW w:type="dxa" w:w="5462"/>
            <w:shd w:fill="F5F8F8" w:color="auto" w:val="clear"/>
            <w:tcMar>
              <w:top w:type="dxa" w:w="50"/>
              <w:left w:type="dxa" w:w="80"/>
              <w:bottom w:type="dxa" w:w="50"/>
              <w:right w:type="dxa" w:w="80"/>
            </w:tcMar>
          </w:tcPr>
          <w:p>
            <w:r>
              <w:rPr>
                <w:rFonts w:ascii="Calibri" w:cs="Calibri" w:eastAsia="Calibri" w:hAnsi="Calibri"/>
                <w:b/>
                <w:bCs/>
                <w:sz w:val="17"/>
                <w:szCs w:val="17"/>
              </w:rPr>
              <w:t xml:space="preserve">Calibrate the agent to a Suno v6 benchmark</w:t>
            </w:r>
            <w:r>
              <w:rPr>
                <w:rFonts w:ascii="Calibri" w:cs="Calibri" w:eastAsia="Calibri" w:hAnsi="Calibri"/>
                <w:sz w:val="17"/>
                <w:szCs w:val="17"/>
              </w:rPr>
              <w:t xml:space="preserve">: reference set, measurable targets, blind A/B verdicts, a SUNO_V6_BENCHMARK.md skill</w:t>
            </w:r>
          </w:p>
        </w:tc>
        <w:tc>
          <w:tcPr>
            <w:tcW w:type="dxa" w:w="1928"/>
            <w:shd w:fill="F5F8F8" w:color="auto" w:val="clear"/>
            <w:tcMar>
              <w:top w:type="dxa" w:w="50"/>
              <w:left w:type="dxa" w:w="80"/>
              <w:bottom w:type="dxa" w:w="50"/>
              <w:right w:type="dxa" w:w="80"/>
            </w:tcMar>
          </w:tcPr>
          <w:p>
            <w:r>
              <w:rPr>
                <w:rFonts w:ascii="Calibri" w:cs="Calibri" w:eastAsia="Calibri" w:hAnsi="Calibri"/>
                <w:sz w:val="17"/>
                <w:szCs w:val="17"/>
              </w:rPr>
              <w:t xml:space="preserve">Very high</w:t>
            </w:r>
          </w:p>
        </w:tc>
        <w:tc>
          <w:tcPr>
            <w:tcW w:type="dxa" w:w="1605"/>
            <w:shd w:fill="F5F8F8" w:color="auto" w:val="clear"/>
            <w:tcMar>
              <w:top w:type="dxa" w:w="50"/>
              <w:left w:type="dxa" w:w="80"/>
              <w:bottom w:type="dxa" w:w="50"/>
              <w:right w:type="dxa" w:w="80"/>
            </w:tcMar>
          </w:tcPr>
          <w:p>
            <w:r>
              <w:rPr>
                <w:rFonts w:ascii="Calibri" w:cs="Calibri" w:eastAsia="Calibri" w:hAnsi="Calibri"/>
                <w:sz w:val="17"/>
                <w:szCs w:val="17"/>
              </w:rPr>
              <w:t xml:space="preserve">Medium</w:t>
            </w:r>
          </w:p>
        </w:tc>
      </w:tr>
      <w:tr>
        <w:trPr>
          <w:tblHeader w:val="false"/>
        </w:trPr>
        <w:tc>
          <w:tcPr>
            <w:tcW w:type="dxa" w:w="643"/>
            <w:tcMar>
              <w:top w:type="dxa" w:w="50"/>
              <w:left w:type="dxa" w:w="80"/>
              <w:bottom w:type="dxa" w:w="50"/>
              <w:right w:type="dxa" w:w="80"/>
            </w:tcMar>
          </w:tcPr>
          <w:p>
            <w:r>
              <w:rPr>
                <w:rFonts w:ascii="Calibri" w:cs="Calibri" w:eastAsia="Calibri" w:hAnsi="Calibri"/>
                <w:sz w:val="17"/>
                <w:szCs w:val="17"/>
              </w:rPr>
              <w:t xml:space="preserve">C</w:t>
            </w:r>
          </w:p>
        </w:tc>
        <w:tc>
          <w:tcPr>
            <w:tcW w:type="dxa" w:w="5462"/>
            <w:tcMar>
              <w:top w:type="dxa" w:w="50"/>
              <w:left w:type="dxa" w:w="80"/>
              <w:bottom w:type="dxa" w:w="50"/>
              <w:right w:type="dxa" w:w="80"/>
            </w:tcMar>
          </w:tcPr>
          <w:p>
            <w:r>
              <w:rPr>
                <w:rFonts w:ascii="Calibri" w:cs="Calibri" w:eastAsia="Calibri" w:hAnsi="Calibri"/>
                <w:b/>
                <w:bCs/>
                <w:sz w:val="17"/>
                <w:szCs w:val="17"/>
              </w:rPr>
              <w:t xml:space="preserve">Make Ableton MCP capable of Suno-grade output</w:t>
            </w:r>
            <w:r>
              <w:rPr>
                <w:rFonts w:ascii="Calibri" w:cs="Calibri" w:eastAsia="Calibri" w:hAnsi="Calibri"/>
                <w:sz w:val="17"/>
                <w:szCs w:val="17"/>
              </w:rPr>
              <w:t xml:space="preserve">: hybrid stem pipeline, save/export, master template, reference mastering, section tools</w:t>
            </w:r>
          </w:p>
        </w:tc>
        <w:tc>
          <w:tcPr>
            <w:tcW w:type="dxa" w:w="1928"/>
            <w:tcMar>
              <w:top w:type="dxa" w:w="50"/>
              <w:left w:type="dxa" w:w="80"/>
              <w:bottom w:type="dxa" w:w="50"/>
              <w:right w:type="dxa" w:w="80"/>
            </w:tcMar>
          </w:tcPr>
          <w:p>
            <w:r>
              <w:rPr>
                <w:rFonts w:ascii="Calibri" w:cs="Calibri" w:eastAsia="Calibri" w:hAnsi="Calibri"/>
                <w:sz w:val="17"/>
                <w:szCs w:val="17"/>
              </w:rPr>
              <w:t xml:space="preserve">Very high</w:t>
            </w:r>
          </w:p>
        </w:tc>
        <w:tc>
          <w:tcPr>
            <w:tcW w:type="dxa" w:w="1605"/>
            <w:tcMar>
              <w:top w:type="dxa" w:w="50"/>
              <w:left w:type="dxa" w:w="80"/>
              <w:bottom w:type="dxa" w:w="50"/>
              <w:right w:type="dxa" w:w="80"/>
            </w:tcMar>
          </w:tcPr>
          <w:p>
            <w:r>
              <w:rPr>
                <w:rFonts w:ascii="Calibri" w:cs="Calibri" w:eastAsia="Calibri" w:hAnsi="Calibri"/>
                <w:sz w:val="17"/>
                <w:szCs w:val="17"/>
              </w:rPr>
              <w:t xml:space="preserve">Medium</w:t>
            </w:r>
          </w:p>
        </w:tc>
      </w:tr>
      <w:tr>
        <w:trPr>
          <w:tblHeader w:val="false"/>
        </w:trPr>
        <w:tc>
          <w:tcPr>
            <w:tcW w:type="dxa" w:w="643"/>
            <w:shd w:fill="F5F8F8" w:color="auto" w:val="clear"/>
            <w:tcMar>
              <w:top w:type="dxa" w:w="50"/>
              <w:left w:type="dxa" w:w="80"/>
              <w:bottom w:type="dxa" w:w="50"/>
              <w:right w:type="dxa" w:w="80"/>
            </w:tcMar>
          </w:tcPr>
          <w:p>
            <w:r>
              <w:rPr>
                <w:rFonts w:ascii="Calibri" w:cs="Calibri" w:eastAsia="Calibri" w:hAnsi="Calibri"/>
                <w:sz w:val="17"/>
                <w:szCs w:val="17"/>
              </w:rPr>
              <w:t xml:space="preserve">D</w:t>
            </w:r>
          </w:p>
        </w:tc>
        <w:tc>
          <w:tcPr>
            <w:tcW w:type="dxa" w:w="5462"/>
            <w:shd w:fill="F5F8F8" w:color="auto" w:val="clear"/>
            <w:tcMar>
              <w:top w:type="dxa" w:w="50"/>
              <w:left w:type="dxa" w:w="80"/>
              <w:bottom w:type="dxa" w:w="50"/>
              <w:right w:type="dxa" w:w="80"/>
            </w:tcMar>
          </w:tcPr>
          <w:p>
            <w:r>
              <w:rPr>
                <w:rFonts w:ascii="Calibri" w:cs="Calibri" w:eastAsia="Calibri" w:hAnsi="Calibri"/>
                <w:b/>
                <w:bCs/>
                <w:sz w:val="17"/>
                <w:szCs w:val="17"/>
              </w:rPr>
              <w:t xml:space="preserve">Cut tool redundancy and automate repeated work</w:t>
            </w:r>
            <w:r>
              <w:rPr>
                <w:rFonts w:ascii="Calibri" w:cs="Calibri" w:eastAsia="Calibri" w:hAnsi="Calibri"/>
                <w:sz w:val="17"/>
                <w:szCs w:val="17"/>
              </w:rPr>
              <w:t xml:space="preserve">: three agent roles, one producer CLI, scheduled hygiene</w:t>
            </w:r>
          </w:p>
        </w:tc>
        <w:tc>
          <w:tcPr>
            <w:tcW w:type="dxa" w:w="1928"/>
            <w:shd w:fill="F5F8F8" w:color="auto" w:val="clear"/>
            <w:tcMar>
              <w:top w:type="dxa" w:w="50"/>
              <w:left w:type="dxa" w:w="80"/>
              <w:bottom w:type="dxa" w:w="50"/>
              <w:right w:type="dxa" w:w="80"/>
            </w:tcMar>
          </w:tcPr>
          <w:p>
            <w:r>
              <w:rPr>
                <w:rFonts w:ascii="Calibri" w:cs="Calibri" w:eastAsia="Calibri" w:hAnsi="Calibri"/>
                <w:sz w:val="17"/>
                <w:szCs w:val="17"/>
              </w:rPr>
              <w:t xml:space="preserve">High</w:t>
            </w:r>
          </w:p>
        </w:tc>
        <w:tc>
          <w:tcPr>
            <w:tcW w:type="dxa" w:w="1605"/>
            <w:shd w:fill="F5F8F8" w:color="auto" w:val="clear"/>
            <w:tcMar>
              <w:top w:type="dxa" w:w="50"/>
              <w:left w:type="dxa" w:w="80"/>
              <w:bottom w:type="dxa" w:w="50"/>
              <w:right w:type="dxa" w:w="80"/>
            </w:tcMar>
          </w:tcPr>
          <w:p>
            <w:r>
              <w:rPr>
                <w:rFonts w:ascii="Calibri" w:cs="Calibri" w:eastAsia="Calibri" w:hAnsi="Calibri"/>
                <w:sz w:val="17"/>
                <w:szCs w:val="17"/>
              </w:rPr>
              <w:t xml:space="preserve">Medium</w:t>
            </w:r>
          </w:p>
        </w:tc>
      </w:tr>
      <w:tr>
        <w:trPr>
          <w:tblHeader w:val="false"/>
        </w:trPr>
        <w:tc>
          <w:tcPr>
            <w:tcW w:type="dxa" w:w="643"/>
            <w:tcMar>
              <w:top w:type="dxa" w:w="50"/>
              <w:left w:type="dxa" w:w="80"/>
              <w:bottom w:type="dxa" w:w="50"/>
              <w:right w:type="dxa" w:w="80"/>
            </w:tcMar>
          </w:tcPr>
          <w:p>
            <w:r>
              <w:rPr>
                <w:rFonts w:ascii="Calibri" w:cs="Calibri" w:eastAsia="Calibri" w:hAnsi="Calibri"/>
                <w:sz w:val="17"/>
                <w:szCs w:val="17"/>
              </w:rPr>
              <w:t xml:space="preserve">E</w:t>
            </w:r>
          </w:p>
        </w:tc>
        <w:tc>
          <w:tcPr>
            <w:tcW w:type="dxa" w:w="5462"/>
            <w:tcMar>
              <w:top w:type="dxa" w:w="50"/>
              <w:left w:type="dxa" w:w="80"/>
              <w:bottom w:type="dxa" w:w="50"/>
              <w:right w:type="dxa" w:w="80"/>
            </w:tcMar>
          </w:tcPr>
          <w:p>
            <w:r>
              <w:rPr>
                <w:rFonts w:ascii="Calibri" w:cs="Calibri" w:eastAsia="Calibri" w:hAnsi="Calibri"/>
                <w:b/>
                <w:bCs/>
                <w:sz w:val="17"/>
                <w:szCs w:val="17"/>
              </w:rPr>
              <w:t xml:space="preserve">Clarify team communication</w:t>
            </w:r>
            <w:r>
              <w:rPr>
                <w:rFonts w:ascii="Calibri" w:cs="Calibri" w:eastAsia="Calibri" w:hAnsi="Calibri"/>
                <w:sz w:val="17"/>
                <w:szCs w:val="17"/>
              </w:rPr>
              <w:t xml:space="preserve">: one command surface, one results channel, a role map and a decision log</w:t>
            </w:r>
          </w:p>
        </w:tc>
        <w:tc>
          <w:tcPr>
            <w:tcW w:type="dxa" w:w="1928"/>
            <w:tcMar>
              <w:top w:type="dxa" w:w="50"/>
              <w:left w:type="dxa" w:w="80"/>
              <w:bottom w:type="dxa" w:w="50"/>
              <w:right w:type="dxa" w:w="80"/>
            </w:tcMar>
          </w:tcPr>
          <w:p>
            <w:r>
              <w:rPr>
                <w:rFonts w:ascii="Calibri" w:cs="Calibri" w:eastAsia="Calibri" w:hAnsi="Calibri"/>
                <w:sz w:val="17"/>
                <w:szCs w:val="17"/>
              </w:rPr>
              <w:t xml:space="preserve">High</w:t>
            </w:r>
          </w:p>
        </w:tc>
        <w:tc>
          <w:tcPr>
            <w:tcW w:type="dxa" w:w="1605"/>
            <w:tcMar>
              <w:top w:type="dxa" w:w="50"/>
              <w:left w:type="dxa" w:w="80"/>
              <w:bottom w:type="dxa" w:w="50"/>
              <w:right w:type="dxa" w:w="80"/>
            </w:tcMar>
          </w:tcPr>
          <w:p>
            <w:r>
              <w:rPr>
                <w:rFonts w:ascii="Calibri" w:cs="Calibri" w:eastAsia="Calibri" w:hAnsi="Calibri"/>
                <w:sz w:val="17"/>
                <w:szCs w:val="17"/>
              </w:rPr>
              <w:t xml:space="preserve">Low</w:t>
            </w:r>
          </w:p>
        </w:tc>
      </w:tr>
    </w:tbl>
    <w:p>
      <w:pPr>
        <w:pStyle w:val="Heading1"/>
        <w:pBdr>
          <w:bottom w:val="single" w:color="0F766E" w:sz="6" w:space="2"/>
        </w:pBdr>
        <w:spacing w:after="120" w:before="260"/>
      </w:pPr>
      <w:r>
        <w:rPr>
          <w:rFonts w:ascii="Calibri" w:cs="Calibri" w:eastAsia="Calibri" w:hAnsi="Calibri"/>
          <w:b/>
          <w:bCs/>
          <w:color w:val="0F766E"/>
          <w:sz w:val="30"/>
          <w:szCs w:val="30"/>
        </w:rPr>
        <w:t xml:space="preserve">1. Scope and evidence</w:t>
      </w:r>
    </w:p>
    <w:p>
      <w:pPr>
        <w:spacing w:after="100" w:line="264"/>
      </w:pPr>
      <w:r>
        <w:rPr>
          <w:rFonts w:ascii="Calibri" w:cs="Calibri" w:eastAsia="Calibri" w:hAnsi="Calibri"/>
          <w:b/>
          <w:bCs/>
          <w:sz w:val="20"/>
          <w:szCs w:val="20"/>
        </w:rPr>
        <w:t xml:space="preserve">Inspected live today:</w:t>
      </w:r>
      <w:r>
        <w:rPr>
          <w:rFonts w:ascii="Calibri" w:cs="Calibri" w:eastAsia="Calibri" w:hAnsi="Calibri"/>
          <w:sz w:val="20"/>
          <w:szCs w:val="20"/>
        </w:rPr>
        <w:t xml:space="preserve"> the ableton-mcp repository (git state, 256 Python files statically analysed with pyflakes, both copies of the Remote Script, the producer core, .producer tools and projects, audio content and .gitignore coverage) and the two Dutch-language audits plus the testing strategy in docs/. </w:t>
      </w:r>
      <w:r>
        <w:rPr>
          <w:rFonts w:ascii="Calibri" w:cs="Calibri" w:eastAsia="Calibri" w:hAnsi="Calibri"/>
          <w:b/>
          <w:bCs/>
          <w:sz w:val="20"/>
          <w:szCs w:val="20"/>
        </w:rPr>
        <w:t xml:space="preserve">Researched:</w:t>
      </w:r>
      <w:r>
        <w:rPr>
          <w:rFonts w:ascii="Calibri" w:cs="Calibri" w:eastAsia="Calibri" w:hAnsi="Calibri"/>
          <w:sz w:val="20"/>
          <w:szCs w:val="20"/>
        </w:rPr>
        <w:t xml:space="preserve"> Suno's v6 release notes, v6 FAQ, Studio export documentation and press coverage (9 September 2026). </w:t>
      </w:r>
      <w:r>
        <w:rPr>
          <w:rFonts w:ascii="Calibri" w:cs="Calibri" w:eastAsia="Calibri" w:hAnsi="Calibri"/>
          <w:b/>
          <w:bCs/>
          <w:sz w:val="20"/>
          <w:szCs w:val="20"/>
        </w:rPr>
        <w:t xml:space="preserve">Not re-run today:</w:t>
      </w:r>
      <w:r>
        <w:rPr>
          <w:rFonts w:ascii="Calibri" w:cs="Calibri" w:eastAsia="Calibri" w:hAnsi="Calibri"/>
          <w:sz w:val="20"/>
          <w:szCs w:val="20"/>
        </w:rPr>
        <w:t xml:space="preserve"> the pytest suite, which needs the project's Python 3.13 environment (the audits record 95 passing on 16 September), and anything inside the running Ableton process, the Hermes VPS or Slack. Items taken from the audits rather than measured today are marked as such.</w:t>
      </w:r>
    </w:p>
    <w:p>
      <w:pPr>
        <w:pStyle w:val="Heading1"/>
        <w:pBdr>
          <w:bottom w:val="single" w:color="0F766E" w:sz="6" w:space="2"/>
        </w:pBdr>
        <w:spacing w:after="120" w:before="260"/>
      </w:pPr>
      <w:r>
        <w:rPr>
          <w:rFonts w:ascii="Calibri" w:cs="Calibri" w:eastAsia="Calibri" w:hAnsi="Calibri"/>
          <w:b/>
          <w:bCs/>
          <w:color w:val="0F766E"/>
          <w:sz w:val="30"/>
          <w:szCs w:val="30"/>
        </w:rPr>
        <w:t xml:space="preserve">2. Current-state assessment</w:t>
      </w:r>
    </w:p>
    <w:p>
      <w:pPr>
        <w:pStyle w:val="Heading2"/>
        <w:spacing w:after="80" w:before="180"/>
      </w:pPr>
      <w:r>
        <w:rPr>
          <w:rFonts w:ascii="Calibri" w:cs="Calibri" w:eastAsia="Calibri" w:hAnsi="Calibri"/>
          <w:b/>
          <w:bCs/>
          <w:color w:val="1F2937"/>
          <w:sz w:val="23"/>
          <w:szCs w:val="23"/>
        </w:rPr>
        <w:t xml:space="preserve">2.1 File bug register (confirmed 17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4"/>
        <w:gridCol w:w="2790"/>
        <w:gridCol w:w="5073"/>
        <w:gridCol w:w="1141"/>
      </w:tblGrid>
      <w:tr>
        <w:trPr>
          <w:tblHeader/>
        </w:trPr>
        <w:tc>
          <w:tcPr>
            <w:tcW w:type="dxa" w:w="634"/>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ID</w:t>
            </w:r>
          </w:p>
        </w:tc>
        <w:tc>
          <w:tcPr>
            <w:tcW w:type="dxa" w:w="2790"/>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Location</w:t>
            </w:r>
          </w:p>
        </w:tc>
        <w:tc>
          <w:tcPr>
            <w:tcW w:type="dxa" w:w="5073"/>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Defect and consequence</w:t>
            </w:r>
          </w:p>
        </w:tc>
        <w:tc>
          <w:tcPr>
            <w:tcW w:type="dxa" w:w="1141"/>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Severity</w:t>
            </w:r>
          </w:p>
        </w:tc>
      </w:tr>
      <w:tr>
        <w:trPr>
          <w:tblHeader w:val="false"/>
        </w:trPr>
        <w:tc>
          <w:tcPr>
            <w:tcW w:type="dxa" w:w="634"/>
            <w:tcMar>
              <w:top w:type="dxa" w:w="50"/>
              <w:left w:type="dxa" w:w="80"/>
              <w:bottom w:type="dxa" w:w="50"/>
              <w:right w:type="dxa" w:w="80"/>
            </w:tcMar>
          </w:tcPr>
          <w:p>
            <w:r>
              <w:rPr>
                <w:rFonts w:ascii="Calibri" w:cs="Calibri" w:eastAsia="Calibri" w:hAnsi="Calibri"/>
                <w:sz w:val="16"/>
                <w:szCs w:val="16"/>
              </w:rPr>
              <w:t xml:space="preserve">F1</w:t>
            </w:r>
          </w:p>
        </w:tc>
        <w:tc>
          <w:tcPr>
            <w:tcW w:type="dxa" w:w="2790"/>
            <w:tcMar>
              <w:top w:type="dxa" w:w="50"/>
              <w:left w:type="dxa" w:w="80"/>
              <w:bottom w:type="dxa" w:w="50"/>
              <w:right w:type="dxa" w:w="80"/>
            </w:tcMar>
          </w:tcPr>
          <w:p>
            <w:r>
              <w:rPr>
                <w:rFonts w:ascii="Calibri" w:cs="Calibri" w:eastAsia="Calibri" w:hAnsi="Calibri"/>
                <w:sz w:val="16"/>
                <w:szCs w:val="16"/>
              </w:rPr>
              <w:t xml:space="preserve">Remote Script, both copies, dispatch at line 427</w:t>
            </w:r>
          </w:p>
        </w:tc>
        <w:tc>
          <w:tcPr>
            <w:tcW w:type="dxa" w:w="5073"/>
            <w:tcMar>
              <w:top w:type="dxa" w:w="50"/>
              <w:left w:type="dxa" w:w="80"/>
              <w:bottom w:type="dxa" w:w="50"/>
              <w:right w:type="dxa" w:w="80"/>
            </w:tcMar>
          </w:tcPr>
          <w:p>
            <w:r>
              <w:rPr>
                <w:rFonts w:ascii="Calibri" w:cs="Calibri" w:eastAsia="Calibri" w:hAnsi="Calibri"/>
                <w:sz w:val="16"/>
                <w:szCs w:val="16"/>
              </w:rPr>
              <w:t xml:space="preserve">get_browser_categories is routed to _get_browser_categories, but that method does not exist in either repo copy, so every call raises an error. The earlier fix exists only in the User Library copy and is lost on the next deploy from the repo.</w:t>
            </w:r>
          </w:p>
        </w:tc>
        <w:tc>
          <w:tcPr>
            <w:tcW w:type="dxa" w:w="1141"/>
            <w:tcMar>
              <w:top w:type="dxa" w:w="50"/>
              <w:left w:type="dxa" w:w="80"/>
              <w:bottom w:type="dxa" w:w="50"/>
              <w:right w:type="dxa" w:w="80"/>
            </w:tcMar>
          </w:tcPr>
          <w:p>
            <w:r>
              <w:rPr>
                <w:rFonts w:ascii="Calibri" w:cs="Calibri" w:eastAsia="Calibri" w:hAnsi="Calibri"/>
                <w:sz w:val="16"/>
                <w:szCs w:val="16"/>
              </w:rPr>
              <w:t xml:space="preserve">Critical</w:t>
            </w:r>
          </w:p>
        </w:tc>
      </w:tr>
      <w:tr>
        <w:trPr>
          <w:tblHeader w:val="false"/>
        </w:trPr>
        <w:tc>
          <w:tcPr>
            <w:tcW w:type="dxa" w:w="634"/>
            <w:shd w:fill="F5F8F8" w:color="auto" w:val="clear"/>
            <w:tcMar>
              <w:top w:type="dxa" w:w="50"/>
              <w:left w:type="dxa" w:w="80"/>
              <w:bottom w:type="dxa" w:w="50"/>
              <w:right w:type="dxa" w:w="80"/>
            </w:tcMar>
          </w:tcPr>
          <w:p>
            <w:r>
              <w:rPr>
                <w:rFonts w:ascii="Calibri" w:cs="Calibri" w:eastAsia="Calibri" w:hAnsi="Calibri"/>
                <w:sz w:val="16"/>
                <w:szCs w:val="16"/>
              </w:rPr>
              <w:t xml:space="preserve">F2</w:t>
            </w:r>
          </w:p>
        </w:tc>
        <w:tc>
          <w:tcPr>
            <w:tcW w:type="dxa" w:w="2790"/>
            <w:shd w:fill="F5F8F8" w:color="auto" w:val="clear"/>
            <w:tcMar>
              <w:top w:type="dxa" w:w="50"/>
              <w:left w:type="dxa" w:w="80"/>
              <w:bottom w:type="dxa" w:w="50"/>
              <w:right w:type="dxa" w:w="80"/>
            </w:tcMar>
          </w:tcPr>
          <w:p>
            <w:r>
              <w:rPr>
                <w:rFonts w:ascii="Calibri" w:cs="Calibri" w:eastAsia="Calibri" w:hAnsi="Calibri"/>
                <w:sz w:val="16"/>
                <w:szCs w:val="16"/>
              </w:rPr>
              <w:t xml:space="preserve">Remote Script _add_notes (~line 787)</w:t>
            </w:r>
          </w:p>
        </w:tc>
        <w:tc>
          <w:tcPr>
            <w:tcW w:type="dxa" w:w="5073"/>
            <w:shd w:fill="F5F8F8" w:color="auto" w:val="clear"/>
            <w:tcMar>
              <w:top w:type="dxa" w:w="50"/>
              <w:left w:type="dxa" w:w="80"/>
              <w:bottom w:type="dxa" w:w="50"/>
              <w:right w:type="dxa" w:w="80"/>
            </w:tcMar>
          </w:tcPr>
          <w:p>
            <w:r>
              <w:rPr>
                <w:rFonts w:ascii="Calibri" w:cs="Calibri" w:eastAsia="Calibri" w:hAnsi="Calibri"/>
                <w:sz w:val="16"/>
                <w:szCs w:val="16"/>
              </w:rPr>
              <w:t xml:space="preserve">A note missing start_time silently defaults to 0.0, so every note lands on beat zero. abl.py guards against this client-side, but other agents and tools do not.</w:t>
            </w:r>
          </w:p>
        </w:tc>
        <w:tc>
          <w:tcPr>
            <w:tcW w:type="dxa" w:w="1141"/>
            <w:shd w:fill="F5F8F8" w:color="auto" w:val="clear"/>
            <w:tcMar>
              <w:top w:type="dxa" w:w="50"/>
              <w:left w:type="dxa" w:w="80"/>
              <w:bottom w:type="dxa" w:w="50"/>
              <w:right w:type="dxa" w:w="80"/>
            </w:tcMar>
          </w:tcPr>
          <w:p>
            <w:r>
              <w:rPr>
                <w:rFonts w:ascii="Calibri" w:cs="Calibri" w:eastAsia="Calibri" w:hAnsi="Calibri"/>
                <w:sz w:val="16"/>
                <w:szCs w:val="16"/>
              </w:rPr>
              <w:t xml:space="preserve">Critical</w:t>
            </w:r>
          </w:p>
        </w:tc>
      </w:tr>
      <w:tr>
        <w:trPr>
          <w:tblHeader w:val="false"/>
        </w:trPr>
        <w:tc>
          <w:tcPr>
            <w:tcW w:type="dxa" w:w="634"/>
            <w:tcMar>
              <w:top w:type="dxa" w:w="50"/>
              <w:left w:type="dxa" w:w="80"/>
              <w:bottom w:type="dxa" w:w="50"/>
              <w:right w:type="dxa" w:w="80"/>
            </w:tcMar>
          </w:tcPr>
          <w:p>
            <w:r>
              <w:rPr>
                <w:rFonts w:ascii="Calibri" w:cs="Calibri" w:eastAsia="Calibri" w:hAnsi="Calibri"/>
                <w:sz w:val="16"/>
                <w:szCs w:val="16"/>
              </w:rPr>
              <w:t xml:space="preserve">F3</w:t>
            </w:r>
          </w:p>
        </w:tc>
        <w:tc>
          <w:tcPr>
            <w:tcW w:type="dxa" w:w="2790"/>
            <w:tcMar>
              <w:top w:type="dxa" w:w="50"/>
              <w:left w:type="dxa" w:w="80"/>
              <w:bottom w:type="dxa" w:w="50"/>
              <w:right w:type="dxa" w:w="80"/>
            </w:tcMar>
          </w:tcPr>
          <w:p>
            <w:r>
              <w:rPr>
                <w:rFonts w:ascii="Calibri" w:cs="Calibri" w:eastAsia="Calibri" w:hAnsi="Calibri"/>
                <w:sz w:val="16"/>
                <w:szCs w:val="16"/>
              </w:rPr>
              <w:t xml:space="preserve">Remote Script command set</w:t>
            </w:r>
          </w:p>
        </w:tc>
        <w:tc>
          <w:tcPr>
            <w:tcW w:type="dxa" w:w="5073"/>
            <w:tcMar>
              <w:top w:type="dxa" w:w="50"/>
              <w:left w:type="dxa" w:w="80"/>
              <w:bottom w:type="dxa" w:w="50"/>
              <w:right w:type="dxa" w:w="80"/>
            </w:tcMar>
          </w:tcPr>
          <w:p>
            <w:r>
              <w:rPr>
                <w:rFonts w:ascii="Calibri" w:cs="Calibri" w:eastAsia="Calibri" w:hAnsi="Calibri"/>
                <w:sz w:val="16"/>
                <w:szCs w:val="16"/>
              </w:rPr>
              <w:t xml:space="preserve">No save_set, export or resample command, so builds end unsaved (a 200-bar and a 192-bar arrangement were lost from memory on 16–17 Sept).</w:t>
            </w:r>
          </w:p>
        </w:tc>
        <w:tc>
          <w:tcPr>
            <w:tcW w:type="dxa" w:w="1141"/>
            <w:tcMar>
              <w:top w:type="dxa" w:w="50"/>
              <w:left w:type="dxa" w:w="80"/>
              <w:bottom w:type="dxa" w:w="50"/>
              <w:right w:type="dxa" w:w="80"/>
            </w:tcMar>
          </w:tcPr>
          <w:p>
            <w:r>
              <w:rPr>
                <w:rFonts w:ascii="Calibri" w:cs="Calibri" w:eastAsia="Calibri" w:hAnsi="Calibri"/>
                <w:sz w:val="16"/>
                <w:szCs w:val="16"/>
              </w:rPr>
              <w:t xml:space="preserve">High</w:t>
            </w:r>
          </w:p>
        </w:tc>
      </w:tr>
      <w:tr>
        <w:trPr>
          <w:tblHeader w:val="false"/>
        </w:trPr>
        <w:tc>
          <w:tcPr>
            <w:tcW w:type="dxa" w:w="634"/>
            <w:shd w:fill="F5F8F8" w:color="auto" w:val="clear"/>
            <w:tcMar>
              <w:top w:type="dxa" w:w="50"/>
              <w:left w:type="dxa" w:w="80"/>
              <w:bottom w:type="dxa" w:w="50"/>
              <w:right w:type="dxa" w:w="80"/>
            </w:tcMar>
          </w:tcPr>
          <w:p>
            <w:r>
              <w:rPr>
                <w:rFonts w:ascii="Calibri" w:cs="Calibri" w:eastAsia="Calibri" w:hAnsi="Calibri"/>
                <w:sz w:val="16"/>
                <w:szCs w:val="16"/>
              </w:rPr>
              <w:t xml:space="preserve">F4</w:t>
            </w:r>
          </w:p>
        </w:tc>
        <w:tc>
          <w:tcPr>
            <w:tcW w:type="dxa" w:w="2790"/>
            <w:shd w:fill="F5F8F8" w:color="auto" w:val="clear"/>
            <w:tcMar>
              <w:top w:type="dxa" w:w="50"/>
              <w:left w:type="dxa" w:w="80"/>
              <w:bottom w:type="dxa" w:w="50"/>
              <w:right w:type="dxa" w:w="80"/>
            </w:tcMar>
          </w:tcPr>
          <w:p>
            <w:r>
              <w:rPr>
                <w:rFonts w:ascii="Calibri" w:cs="Calibri" w:eastAsia="Calibri" w:hAnsi="Calibri"/>
                <w:sz w:val="16"/>
                <w:szCs w:val="16"/>
              </w:rPr>
              <w:t xml:space="preserve">Remote Script _create_locator (line 1130)</w:t>
            </w:r>
          </w:p>
        </w:tc>
        <w:tc>
          <w:tcPr>
            <w:tcW w:type="dxa" w:w="5073"/>
            <w:shd w:fill="F5F8F8" w:color="auto" w:val="clear"/>
            <w:tcMar>
              <w:top w:type="dxa" w:w="50"/>
              <w:left w:type="dxa" w:w="80"/>
              <w:bottom w:type="dxa" w:w="50"/>
              <w:right w:type="dxa" w:w="80"/>
            </w:tcMar>
          </w:tcPr>
          <w:p>
            <w:r>
              <w:rPr>
                <w:rFonts w:ascii="Calibri" w:cs="Calibri" w:eastAsia="Calibri" w:hAnsi="Calibri"/>
                <w:sz w:val="16"/>
                <w:szCs w:val="16"/>
              </w:rPr>
              <w:t xml:space="preserve">Moves the playhead and calls set_or_delete_cue, which fails while the transport is stopped because the playhead move has not landed yet. The result is a generic "Failed to create cue" error.</w:t>
            </w:r>
          </w:p>
        </w:tc>
        <w:tc>
          <w:tcPr>
            <w:tcW w:type="dxa" w:w="1141"/>
            <w:shd w:fill="F5F8F8" w:color="auto" w:val="clear"/>
            <w:tcMar>
              <w:top w:type="dxa" w:w="50"/>
              <w:left w:type="dxa" w:w="80"/>
              <w:bottom w:type="dxa" w:w="50"/>
              <w:right w:type="dxa" w:w="80"/>
            </w:tcMar>
          </w:tcPr>
          <w:p>
            <w:r>
              <w:rPr>
                <w:rFonts w:ascii="Calibri" w:cs="Calibri" w:eastAsia="Calibri" w:hAnsi="Calibri"/>
                <w:sz w:val="16"/>
                <w:szCs w:val="16"/>
              </w:rPr>
              <w:t xml:space="preserve">High</w:t>
            </w:r>
          </w:p>
        </w:tc>
      </w:tr>
      <w:tr>
        <w:trPr>
          <w:tblHeader w:val="false"/>
        </w:trPr>
        <w:tc>
          <w:tcPr>
            <w:tcW w:type="dxa" w:w="634"/>
            <w:tcMar>
              <w:top w:type="dxa" w:w="50"/>
              <w:left w:type="dxa" w:w="80"/>
              <w:bottom w:type="dxa" w:w="50"/>
              <w:right w:type="dxa" w:w="80"/>
            </w:tcMar>
          </w:tcPr>
          <w:p>
            <w:r>
              <w:rPr>
                <w:rFonts w:ascii="Calibri" w:cs="Calibri" w:eastAsia="Calibri" w:hAnsi="Calibri"/>
                <w:sz w:val="16"/>
                <w:szCs w:val="16"/>
              </w:rPr>
              <w:t xml:space="preserve">F5</w:t>
            </w:r>
          </w:p>
        </w:tc>
        <w:tc>
          <w:tcPr>
            <w:tcW w:type="dxa" w:w="2790"/>
            <w:tcMar>
              <w:top w:type="dxa" w:w="50"/>
              <w:left w:type="dxa" w:w="80"/>
              <w:bottom w:type="dxa" w:w="50"/>
              <w:right w:type="dxa" w:w="80"/>
            </w:tcMar>
          </w:tcPr>
          <w:p>
            <w:r>
              <w:rPr>
                <w:rFonts w:ascii="Calibri" w:cs="Calibri" w:eastAsia="Calibri" w:hAnsi="Calibri"/>
                <w:sz w:val="16"/>
                <w:szCs w:val="16"/>
              </w:rPr>
              <w:t xml:space="preserve">Remote Script deployment (from audits)</w:t>
            </w:r>
          </w:p>
        </w:tc>
        <w:tc>
          <w:tcPr>
            <w:tcW w:type="dxa" w:w="5073"/>
            <w:tcMar>
              <w:top w:type="dxa" w:w="50"/>
              <w:left w:type="dxa" w:w="80"/>
              <w:bottom w:type="dxa" w:w="50"/>
              <w:right w:type="dxa" w:w="80"/>
            </w:tcMar>
          </w:tcPr>
          <w:p>
            <w:r>
              <w:rPr>
                <w:rFonts w:ascii="Calibri" w:cs="Calibri" w:eastAsia="Calibri" w:hAnsi="Calibri"/>
                <w:sz w:val="16"/>
                <w:szCs w:val="16"/>
              </w:rPr>
              <w:t xml:space="preserve">Repo and loaded script are v1.7.0 (full v2 snapshot), but ProgramData holds v1.8.0 (compact snapshot, which the producer refuses). The next fresh Live launch loads the incompatible file.</w:t>
            </w:r>
          </w:p>
        </w:tc>
        <w:tc>
          <w:tcPr>
            <w:tcW w:type="dxa" w:w="1141"/>
            <w:tcMar>
              <w:top w:type="dxa" w:w="50"/>
              <w:left w:type="dxa" w:w="80"/>
              <w:bottom w:type="dxa" w:w="50"/>
              <w:right w:type="dxa" w:w="80"/>
            </w:tcMar>
          </w:tcPr>
          <w:p>
            <w:r>
              <w:rPr>
                <w:rFonts w:ascii="Calibri" w:cs="Calibri" w:eastAsia="Calibri" w:hAnsi="Calibri"/>
                <w:sz w:val="16"/>
                <w:szCs w:val="16"/>
              </w:rPr>
              <w:t xml:space="preserve">High</w:t>
            </w:r>
          </w:p>
        </w:tc>
      </w:tr>
      <w:tr>
        <w:trPr>
          <w:tblHeader w:val="false"/>
        </w:trPr>
        <w:tc>
          <w:tcPr>
            <w:tcW w:type="dxa" w:w="634"/>
            <w:shd w:fill="F5F8F8" w:color="auto" w:val="clear"/>
            <w:tcMar>
              <w:top w:type="dxa" w:w="50"/>
              <w:left w:type="dxa" w:w="80"/>
              <w:bottom w:type="dxa" w:w="50"/>
              <w:right w:type="dxa" w:w="80"/>
            </w:tcMar>
          </w:tcPr>
          <w:p>
            <w:r>
              <w:rPr>
                <w:rFonts w:ascii="Calibri" w:cs="Calibri" w:eastAsia="Calibri" w:hAnsi="Calibri"/>
                <w:sz w:val="16"/>
                <w:szCs w:val="16"/>
              </w:rPr>
              <w:t xml:space="preserve">F6</w:t>
            </w:r>
          </w:p>
        </w:tc>
        <w:tc>
          <w:tcPr>
            <w:tcW w:type="dxa" w:w="2790"/>
            <w:shd w:fill="F5F8F8" w:color="auto" w:val="clear"/>
            <w:tcMar>
              <w:top w:type="dxa" w:w="50"/>
              <w:left w:type="dxa" w:w="80"/>
              <w:bottom w:type="dxa" w:w="50"/>
              <w:right w:type="dxa" w:w="80"/>
            </w:tcMar>
          </w:tcPr>
          <w:p>
            <w:r>
              <w:rPr>
                <w:rFonts w:ascii="Calibri" w:cs="Calibri" w:eastAsia="Calibri" w:hAnsi="Calibri"/>
                <w:sz w:val="16"/>
                <w:szCs w:val="16"/>
              </w:rPr>
              <w:t xml:space="preserve">.gitignore vs evaix-bridge/, suno-harvest/</w:t>
            </w:r>
          </w:p>
        </w:tc>
        <w:tc>
          <w:tcPr>
            <w:tcW w:type="dxa" w:w="5073"/>
            <w:shd w:fill="F5F8F8" w:color="auto" w:val="clear"/>
            <w:tcMar>
              <w:top w:type="dxa" w:w="50"/>
              <w:left w:type="dxa" w:w="80"/>
              <w:bottom w:type="dxa" w:w="50"/>
              <w:right w:type="dxa" w:w="80"/>
            </w:tcMar>
          </w:tcPr>
          <w:p>
            <w:r>
              <w:rPr>
                <w:rFonts w:ascii="Calibri" w:cs="Calibri" w:eastAsia="Calibri" w:hAnsi="Calibri"/>
                <w:sz w:val="16"/>
                <w:szCs w:val="16"/>
              </w:rPr>
              <w:t xml:space="preserve">3,464 audio/.als/.asd/.zip files (15 GB) in evaix-bridge and 485 MB in suno-harvest are not ignored. A "git add ." would try to stage all of it.</w:t>
            </w:r>
          </w:p>
        </w:tc>
        <w:tc>
          <w:tcPr>
            <w:tcW w:type="dxa" w:w="1141"/>
            <w:shd w:fill="F5F8F8" w:color="auto" w:val="clear"/>
            <w:tcMar>
              <w:top w:type="dxa" w:w="50"/>
              <w:left w:type="dxa" w:w="80"/>
              <w:bottom w:type="dxa" w:w="50"/>
              <w:right w:type="dxa" w:w="80"/>
            </w:tcMar>
          </w:tcPr>
          <w:p>
            <w:r>
              <w:rPr>
                <w:rFonts w:ascii="Calibri" w:cs="Calibri" w:eastAsia="Calibri" w:hAnsi="Calibri"/>
                <w:sz w:val="16"/>
                <w:szCs w:val="16"/>
              </w:rPr>
              <w:t xml:space="preserve">High</w:t>
            </w:r>
          </w:p>
        </w:tc>
      </w:tr>
      <w:tr>
        <w:trPr>
          <w:tblHeader w:val="false"/>
        </w:trPr>
        <w:tc>
          <w:tcPr>
            <w:tcW w:type="dxa" w:w="634"/>
            <w:tcMar>
              <w:top w:type="dxa" w:w="50"/>
              <w:left w:type="dxa" w:w="80"/>
              <w:bottom w:type="dxa" w:w="50"/>
              <w:right w:type="dxa" w:w="80"/>
            </w:tcMar>
          </w:tcPr>
          <w:p>
            <w:r>
              <w:rPr>
                <w:rFonts w:ascii="Calibri" w:cs="Calibri" w:eastAsia="Calibri" w:hAnsi="Calibri"/>
                <w:sz w:val="16"/>
                <w:szCs w:val="16"/>
              </w:rPr>
              <w:t xml:space="preserve">F7</w:t>
            </w:r>
          </w:p>
        </w:tc>
        <w:tc>
          <w:tcPr>
            <w:tcW w:type="dxa" w:w="2790"/>
            <w:tcMar>
              <w:top w:type="dxa" w:w="50"/>
              <w:left w:type="dxa" w:w="80"/>
              <w:bottom w:type="dxa" w:w="50"/>
              <w:right w:type="dxa" w:w="80"/>
            </w:tcMar>
          </w:tcPr>
          <w:p>
            <w:r>
              <w:rPr>
                <w:rFonts w:ascii="Calibri" w:cs="Calibri" w:eastAsia="Calibri" w:hAnsi="Calibri"/>
                <w:sz w:val="16"/>
                <w:szCs w:val="16"/>
              </w:rPr>
              <w:t xml:space="preserve">Line endings, 28 "modified" files</w:t>
            </w:r>
          </w:p>
        </w:tc>
        <w:tc>
          <w:tcPr>
            <w:tcW w:type="dxa" w:w="5073"/>
            <w:tcMar>
              <w:top w:type="dxa" w:w="50"/>
              <w:left w:type="dxa" w:w="80"/>
              <w:bottom w:type="dxa" w:w="50"/>
              <w:right w:type="dxa" w:w="80"/>
            </w:tcMar>
          </w:tcPr>
          <w:p>
            <w:r>
              <w:rPr>
                <w:rFonts w:ascii="Calibri" w:cs="Calibri" w:eastAsia="Calibri" w:hAnsi="Calibri"/>
                <w:sz w:val="16"/>
                <w:szCs w:val="16"/>
              </w:rPr>
              <w:t xml:space="preserve">Mixed CRLF/LF: only 12 of the 28 modified files have real content changes. The noise hides real diffs and inflates the 55-change count.</w:t>
            </w:r>
          </w:p>
        </w:tc>
        <w:tc>
          <w:tcPr>
            <w:tcW w:type="dxa" w:w="1141"/>
            <w:tcMar>
              <w:top w:type="dxa" w:w="50"/>
              <w:left w:type="dxa" w:w="80"/>
              <w:bottom w:type="dxa" w:w="50"/>
              <w:right w:type="dxa" w:w="80"/>
            </w:tcMar>
          </w:tcPr>
          <w:p>
            <w:r>
              <w:rPr>
                <w:rFonts w:ascii="Calibri" w:cs="Calibri" w:eastAsia="Calibri" w:hAnsi="Calibri"/>
                <w:sz w:val="16"/>
                <w:szCs w:val="16"/>
              </w:rPr>
              <w:t xml:space="preserve">Medium</w:t>
            </w:r>
          </w:p>
        </w:tc>
      </w:tr>
      <w:tr>
        <w:trPr>
          <w:tblHeader w:val="false"/>
        </w:trPr>
        <w:tc>
          <w:tcPr>
            <w:tcW w:type="dxa" w:w="634"/>
            <w:shd w:fill="F5F8F8" w:color="auto" w:val="clear"/>
            <w:tcMar>
              <w:top w:type="dxa" w:w="50"/>
              <w:left w:type="dxa" w:w="80"/>
              <w:bottom w:type="dxa" w:w="50"/>
              <w:right w:type="dxa" w:w="80"/>
            </w:tcMar>
          </w:tcPr>
          <w:p>
            <w:r>
              <w:rPr>
                <w:rFonts w:ascii="Calibri" w:cs="Calibri" w:eastAsia="Calibri" w:hAnsi="Calibri"/>
                <w:sz w:val="16"/>
                <w:szCs w:val="16"/>
              </w:rPr>
              <w:t xml:space="preserve">F8</w:t>
            </w:r>
          </w:p>
        </w:tc>
        <w:tc>
          <w:tcPr>
            <w:tcW w:type="dxa" w:w="2790"/>
            <w:shd w:fill="F5F8F8" w:color="auto" w:val="clear"/>
            <w:tcMar>
              <w:top w:type="dxa" w:w="50"/>
              <w:left w:type="dxa" w:w="80"/>
              <w:bottom w:type="dxa" w:w="50"/>
              <w:right w:type="dxa" w:w="80"/>
            </w:tcMar>
          </w:tcPr>
          <w:p>
            <w:r>
              <w:rPr>
                <w:rFonts w:ascii="Calibri" w:cs="Calibri" w:eastAsia="Calibri" w:hAnsi="Calibri"/>
                <w:sz w:val="16"/>
                <w:szCs w:val="16"/>
              </w:rPr>
              <w:t xml:space="preserve">music-os-bridge/_howto.py line 30</w:t>
            </w:r>
          </w:p>
        </w:tc>
        <w:tc>
          <w:tcPr>
            <w:tcW w:type="dxa" w:w="5073"/>
            <w:shd w:fill="F5F8F8" w:color="auto" w:val="clear"/>
            <w:tcMar>
              <w:top w:type="dxa" w:w="50"/>
              <w:left w:type="dxa" w:w="80"/>
              <w:bottom w:type="dxa" w:w="50"/>
              <w:right w:type="dxa" w:w="80"/>
            </w:tcMar>
          </w:tcPr>
          <w:p>
            <w:r>
              <w:rPr>
                <w:rFonts w:ascii="Calibri" w:cs="Calibri" w:eastAsia="Calibri" w:hAnsi="Calibri"/>
                <w:sz w:val="16"/>
                <w:szCs w:val="16"/>
              </w:rPr>
              <w:t xml:space="preserve">SyntaxError: a Windows path containing "\U" sits inside a normal string, so the script can never run.</w:t>
            </w:r>
          </w:p>
        </w:tc>
        <w:tc>
          <w:tcPr>
            <w:tcW w:type="dxa" w:w="1141"/>
            <w:shd w:fill="F5F8F8" w:color="auto" w:val="clear"/>
            <w:tcMar>
              <w:top w:type="dxa" w:w="50"/>
              <w:left w:type="dxa" w:w="80"/>
              <w:bottom w:type="dxa" w:w="50"/>
              <w:right w:type="dxa" w:w="80"/>
            </w:tcMar>
          </w:tcPr>
          <w:p>
            <w:r>
              <w:rPr>
                <w:rFonts w:ascii="Calibri" w:cs="Calibri" w:eastAsia="Calibri" w:hAnsi="Calibri"/>
                <w:sz w:val="16"/>
                <w:szCs w:val="16"/>
              </w:rPr>
              <w:t xml:space="preserve">Medium</w:t>
            </w:r>
          </w:p>
        </w:tc>
      </w:tr>
      <w:tr>
        <w:trPr>
          <w:tblHeader w:val="false"/>
        </w:trPr>
        <w:tc>
          <w:tcPr>
            <w:tcW w:type="dxa" w:w="634"/>
            <w:tcMar>
              <w:top w:type="dxa" w:w="50"/>
              <w:left w:type="dxa" w:w="80"/>
              <w:bottom w:type="dxa" w:w="50"/>
              <w:right w:type="dxa" w:w="80"/>
            </w:tcMar>
          </w:tcPr>
          <w:p>
            <w:r>
              <w:rPr>
                <w:rFonts w:ascii="Calibri" w:cs="Calibri" w:eastAsia="Calibri" w:hAnsi="Calibri"/>
                <w:sz w:val="16"/>
                <w:szCs w:val="16"/>
              </w:rPr>
              <w:t xml:space="preserve">F9</w:t>
            </w:r>
          </w:p>
        </w:tc>
        <w:tc>
          <w:tcPr>
            <w:tcW w:type="dxa" w:w="2790"/>
            <w:tcMar>
              <w:top w:type="dxa" w:w="50"/>
              <w:left w:type="dxa" w:w="80"/>
              <w:bottom w:type="dxa" w:w="50"/>
              <w:right w:type="dxa" w:w="80"/>
            </w:tcMar>
          </w:tcPr>
          <w:p>
            <w:r>
              <w:rPr>
                <w:rFonts w:ascii="Calibri" w:cs="Calibri" w:eastAsia="Calibri" w:hAnsi="Calibri"/>
                <w:sz w:val="16"/>
                <w:szCs w:val="16"/>
              </w:rPr>
              <w:t xml:space="preserve">find_vps_pass2.py line 31 (repo root)</w:t>
            </w:r>
          </w:p>
        </w:tc>
        <w:tc>
          <w:tcPr>
            <w:tcW w:type="dxa" w:w="5073"/>
            <w:tcMar>
              <w:top w:type="dxa" w:w="50"/>
              <w:left w:type="dxa" w:w="80"/>
              <w:bottom w:type="dxa" w:w="50"/>
              <w:right w:type="dxa" w:w="80"/>
            </w:tcMar>
          </w:tcPr>
          <w:p>
            <w:r>
              <w:rPr>
                <w:rFonts w:ascii="Calibri" w:cs="Calibri" w:eastAsia="Calibri" w:hAnsi="Calibri"/>
                <w:sz w:val="16"/>
                <w:szCs w:val="16"/>
              </w:rPr>
              <w:t xml:space="preserve">A backslash inside an f-string only parses on Python 3.12 or newer. It is also a credential-hunting helper that should not be in the repo.</w:t>
            </w:r>
          </w:p>
        </w:tc>
        <w:tc>
          <w:tcPr>
            <w:tcW w:type="dxa" w:w="1141"/>
            <w:tcMar>
              <w:top w:type="dxa" w:w="50"/>
              <w:left w:type="dxa" w:w="80"/>
              <w:bottom w:type="dxa" w:w="50"/>
              <w:right w:type="dxa" w:w="80"/>
            </w:tcMar>
          </w:tcPr>
          <w:p>
            <w:r>
              <w:rPr>
                <w:rFonts w:ascii="Calibri" w:cs="Calibri" w:eastAsia="Calibri" w:hAnsi="Calibri"/>
                <w:sz w:val="16"/>
                <w:szCs w:val="16"/>
              </w:rPr>
              <w:t xml:space="preserve">Medium</w:t>
            </w:r>
          </w:p>
        </w:tc>
      </w:tr>
      <w:tr>
        <w:trPr>
          <w:tblHeader w:val="false"/>
        </w:trPr>
        <w:tc>
          <w:tcPr>
            <w:tcW w:type="dxa" w:w="634"/>
            <w:shd w:fill="F5F8F8" w:color="auto" w:val="clear"/>
            <w:tcMar>
              <w:top w:type="dxa" w:w="50"/>
              <w:left w:type="dxa" w:w="80"/>
              <w:bottom w:type="dxa" w:w="50"/>
              <w:right w:type="dxa" w:w="80"/>
            </w:tcMar>
          </w:tcPr>
          <w:p>
            <w:r>
              <w:rPr>
                <w:rFonts w:ascii="Calibri" w:cs="Calibri" w:eastAsia="Calibri" w:hAnsi="Calibri"/>
                <w:sz w:val="16"/>
                <w:szCs w:val="16"/>
              </w:rPr>
              <w:t xml:space="preserve">F10</w:t>
            </w:r>
          </w:p>
        </w:tc>
        <w:tc>
          <w:tcPr>
            <w:tcW w:type="dxa" w:w="2790"/>
            <w:shd w:fill="F5F8F8" w:color="auto" w:val="clear"/>
            <w:tcMar>
              <w:top w:type="dxa" w:w="50"/>
              <w:left w:type="dxa" w:w="80"/>
              <w:bottom w:type="dxa" w:w="50"/>
              <w:right w:type="dxa" w:w="80"/>
            </w:tcMar>
          </w:tcPr>
          <w:p>
            <w:r>
              <w:rPr>
                <w:rFonts w:ascii="Calibri" w:cs="Calibri" w:eastAsia="Calibri" w:hAnsi="Calibri"/>
                <w:sz w:val="16"/>
                <w:szCs w:val="16"/>
              </w:rPr>
              <w:t xml:space="preserve">MCP_Server/server.py lines 160, 1087, 1090, 1125, 1128</w:t>
            </w:r>
          </w:p>
        </w:tc>
        <w:tc>
          <w:tcPr>
            <w:tcW w:type="dxa" w:w="5073"/>
            <w:shd w:fill="F5F8F8" w:color="auto" w:val="clear"/>
            <w:tcMar>
              <w:top w:type="dxa" w:w="50"/>
              <w:left w:type="dxa" w:w="80"/>
              <w:bottom w:type="dxa" w:w="50"/>
              <w:right w:type="dxa" w:w="80"/>
            </w:tcMar>
          </w:tcPr>
          <w:p>
            <w:r>
              <w:rPr>
                <w:rFonts w:ascii="Calibri" w:cs="Calibri" w:eastAsia="Calibri" w:hAnsi="Calibri"/>
                <w:sz w:val="16"/>
                <w:szCs w:val="16"/>
              </w:rPr>
              <w:t xml:space="preserve">f-strings with no placeholders: intended values are never interpolated into user-facing messages.</w:t>
            </w:r>
          </w:p>
        </w:tc>
        <w:tc>
          <w:tcPr>
            <w:tcW w:type="dxa" w:w="1141"/>
            <w:shd w:fill="F5F8F8" w:color="auto" w:val="clear"/>
            <w:tcMar>
              <w:top w:type="dxa" w:w="50"/>
              <w:left w:type="dxa" w:w="80"/>
              <w:bottom w:type="dxa" w:w="50"/>
              <w:right w:type="dxa" w:w="80"/>
            </w:tcMar>
          </w:tcPr>
          <w:p>
            <w:r>
              <w:rPr>
                <w:rFonts w:ascii="Calibri" w:cs="Calibri" w:eastAsia="Calibri" w:hAnsi="Calibri"/>
                <w:sz w:val="16"/>
                <w:szCs w:val="16"/>
              </w:rPr>
              <w:t xml:space="preserve">Medium</w:t>
            </w:r>
          </w:p>
        </w:tc>
      </w:tr>
      <w:tr>
        <w:trPr>
          <w:tblHeader w:val="false"/>
        </w:trPr>
        <w:tc>
          <w:tcPr>
            <w:tcW w:type="dxa" w:w="634"/>
            <w:tcMar>
              <w:top w:type="dxa" w:w="50"/>
              <w:left w:type="dxa" w:w="80"/>
              <w:bottom w:type="dxa" w:w="50"/>
              <w:right w:type="dxa" w:w="80"/>
            </w:tcMar>
          </w:tcPr>
          <w:p>
            <w:r>
              <w:rPr>
                <w:rFonts w:ascii="Calibri" w:cs="Calibri" w:eastAsia="Calibri" w:hAnsi="Calibri"/>
                <w:sz w:val="16"/>
                <w:szCs w:val="16"/>
              </w:rPr>
              <w:t xml:space="preserve">F11</w:t>
            </w:r>
          </w:p>
        </w:tc>
        <w:tc>
          <w:tcPr>
            <w:tcW w:type="dxa" w:w="2790"/>
            <w:tcMar>
              <w:top w:type="dxa" w:w="50"/>
              <w:left w:type="dxa" w:w="80"/>
              <w:bottom w:type="dxa" w:w="50"/>
              <w:right w:type="dxa" w:w="80"/>
            </w:tcMar>
          </w:tcPr>
          <w:p>
            <w:r>
              <w:rPr>
                <w:rFonts w:ascii="Calibri" w:cs="Calibri" w:eastAsia="Calibri" w:hAnsi="Calibri"/>
                <w:sz w:val="16"/>
                <w:szCs w:val="16"/>
              </w:rPr>
              <w:t xml:space="preserve">.claude/worktrees/agent-issues-debug-dda3ed</w:t>
            </w:r>
          </w:p>
        </w:tc>
        <w:tc>
          <w:tcPr>
            <w:tcW w:type="dxa" w:w="5073"/>
            <w:tcMar>
              <w:top w:type="dxa" w:w="50"/>
              <w:left w:type="dxa" w:w="80"/>
              <w:bottom w:type="dxa" w:w="50"/>
              <w:right w:type="dxa" w:w="80"/>
            </w:tcMar>
          </w:tcPr>
          <w:p>
            <w:r>
              <w:rPr>
                <w:rFonts w:ascii="Calibri" w:cs="Calibri" w:eastAsia="Calibri" w:hAnsi="Calibri"/>
                <w:sz w:val="16"/>
                <w:szCs w:val="16"/>
              </w:rPr>
              <w:t xml:space="preserve">A stale "prunable" git worktree holding a divergent copy of server.py, so searches and agent edits hit the wrong file.</w:t>
            </w:r>
          </w:p>
        </w:tc>
        <w:tc>
          <w:tcPr>
            <w:tcW w:type="dxa" w:w="1141"/>
            <w:tcMar>
              <w:top w:type="dxa" w:w="50"/>
              <w:left w:type="dxa" w:w="80"/>
              <w:bottom w:type="dxa" w:w="50"/>
              <w:right w:type="dxa" w:w="80"/>
            </w:tcMar>
          </w:tcPr>
          <w:p>
            <w:r>
              <w:rPr>
                <w:rFonts w:ascii="Calibri" w:cs="Calibri" w:eastAsia="Calibri" w:hAnsi="Calibri"/>
                <w:sz w:val="16"/>
                <w:szCs w:val="16"/>
              </w:rPr>
              <w:t xml:space="preserve">Low</w:t>
            </w:r>
          </w:p>
        </w:tc>
      </w:tr>
      <w:tr>
        <w:trPr>
          <w:tblHeader w:val="false"/>
        </w:trPr>
        <w:tc>
          <w:tcPr>
            <w:tcW w:type="dxa" w:w="634"/>
            <w:shd w:fill="F5F8F8" w:color="auto" w:val="clear"/>
            <w:tcMar>
              <w:top w:type="dxa" w:w="50"/>
              <w:left w:type="dxa" w:w="80"/>
              <w:bottom w:type="dxa" w:w="50"/>
              <w:right w:type="dxa" w:w="80"/>
            </w:tcMar>
          </w:tcPr>
          <w:p>
            <w:r>
              <w:rPr>
                <w:rFonts w:ascii="Calibri" w:cs="Calibri" w:eastAsia="Calibri" w:hAnsi="Calibri"/>
                <w:sz w:val="16"/>
                <w:szCs w:val="16"/>
              </w:rPr>
              <w:t xml:space="preserve">F12</w:t>
            </w:r>
          </w:p>
        </w:tc>
        <w:tc>
          <w:tcPr>
            <w:tcW w:type="dxa" w:w="2790"/>
            <w:shd w:fill="F5F8F8" w:color="auto" w:val="clear"/>
            <w:tcMar>
              <w:top w:type="dxa" w:w="50"/>
              <w:left w:type="dxa" w:w="80"/>
              <w:bottom w:type="dxa" w:w="50"/>
              <w:right w:type="dxa" w:w="80"/>
            </w:tcMar>
          </w:tcPr>
          <w:p>
            <w:r>
              <w:rPr>
                <w:rFonts w:ascii="Calibri" w:cs="Calibri" w:eastAsia="Calibri" w:hAnsi="Calibri"/>
                <w:sz w:val="16"/>
                <w:szCs w:val="16"/>
              </w:rPr>
              <w:t xml:space="preserve">Whole repo (lint)</w:t>
            </w:r>
          </w:p>
        </w:tc>
        <w:tc>
          <w:tcPr>
            <w:tcW w:type="dxa" w:w="5073"/>
            <w:shd w:fill="F5F8F8" w:color="auto" w:val="clear"/>
            <w:tcMar>
              <w:top w:type="dxa" w:w="50"/>
              <w:left w:type="dxa" w:w="80"/>
              <w:bottom w:type="dxa" w:w="50"/>
              <w:right w:type="dxa" w:w="80"/>
            </w:tcMar>
          </w:tcPr>
          <w:p>
            <w:r>
              <w:rPr>
                <w:rFonts w:ascii="Calibri" w:cs="Calibri" w:eastAsia="Calibri" w:hAnsi="Calibri"/>
                <w:sz w:val="16"/>
                <w:szCs w:val="16"/>
              </w:rPr>
              <w:t xml:space="preserve">176 warnings: 62 unused imports, 65 unused variables, 40 empty f-strings, 3 shadowed "wave" imports in evaix-bridge build scripts.</w:t>
            </w:r>
          </w:p>
        </w:tc>
        <w:tc>
          <w:tcPr>
            <w:tcW w:type="dxa" w:w="1141"/>
            <w:shd w:fill="F5F8F8" w:color="auto" w:val="clear"/>
            <w:tcMar>
              <w:top w:type="dxa" w:w="50"/>
              <w:left w:type="dxa" w:w="80"/>
              <w:bottom w:type="dxa" w:w="50"/>
              <w:right w:type="dxa" w:w="80"/>
            </w:tcMar>
          </w:tcPr>
          <w:p>
            <w:r>
              <w:rPr>
                <w:rFonts w:ascii="Calibri" w:cs="Calibri" w:eastAsia="Calibri" w:hAnsi="Calibri"/>
                <w:sz w:val="16"/>
                <w:szCs w:val="16"/>
              </w:rPr>
              <w:t xml:space="preserve">Low</w:t>
            </w:r>
          </w:p>
        </w:tc>
      </w:tr>
      <w:tr>
        <w:trPr>
          <w:tblHeader w:val="false"/>
        </w:trPr>
        <w:tc>
          <w:tcPr>
            <w:tcW w:type="dxa" w:w="634"/>
            <w:tcMar>
              <w:top w:type="dxa" w:w="50"/>
              <w:left w:type="dxa" w:w="80"/>
              <w:bottom w:type="dxa" w:w="50"/>
              <w:right w:type="dxa" w:w="80"/>
            </w:tcMar>
          </w:tcPr>
          <w:p>
            <w:r>
              <w:rPr>
                <w:rFonts w:ascii="Calibri" w:cs="Calibri" w:eastAsia="Calibri" w:hAnsi="Calibri"/>
                <w:sz w:val="16"/>
                <w:szCs w:val="16"/>
              </w:rPr>
              <w:t xml:space="preserve">F13</w:t>
            </w:r>
          </w:p>
        </w:tc>
        <w:tc>
          <w:tcPr>
            <w:tcW w:type="dxa" w:w="2790"/>
            <w:tcMar>
              <w:top w:type="dxa" w:w="50"/>
              <w:left w:type="dxa" w:w="80"/>
              <w:bottom w:type="dxa" w:w="50"/>
              <w:right w:type="dxa" w:w="80"/>
            </w:tcMar>
          </w:tcPr>
          <w:p>
            <w:r>
              <w:rPr>
                <w:rFonts w:ascii="Calibri" w:cs="Calibri" w:eastAsia="Calibri" w:hAnsi="Calibri"/>
                <w:sz w:val="16"/>
                <w:szCs w:val="16"/>
              </w:rPr>
              <w:t xml:space="preserve">git history and structure</w:t>
            </w:r>
          </w:p>
        </w:tc>
        <w:tc>
          <w:tcPr>
            <w:tcW w:type="dxa" w:w="5073"/>
            <w:tcMar>
              <w:top w:type="dxa" w:w="50"/>
              <w:left w:type="dxa" w:w="80"/>
              <w:bottom w:type="dxa" w:w="50"/>
              <w:right w:type="dxa" w:w="80"/>
            </w:tcMar>
          </w:tcPr>
          <w:p>
            <w:r>
              <w:rPr>
                <w:rFonts w:ascii="Calibri" w:cs="Calibri" w:eastAsia="Calibri" w:hAnsi="Calibri"/>
                <w:sz w:val="16"/>
                <w:szCs w:val="16"/>
              </w:rPr>
              <w:t xml:space="preserve">1 commit and 55 uncommitted changes. 119 loose scripts in evaix-bridge (_probe_*, _fix_*, *_v2/_v3), plus versioned experiments and query helpers in the root.</w:t>
            </w:r>
          </w:p>
        </w:tc>
        <w:tc>
          <w:tcPr>
            <w:tcW w:type="dxa" w:w="1141"/>
            <w:tcMar>
              <w:top w:type="dxa" w:w="50"/>
              <w:left w:type="dxa" w:w="80"/>
              <w:bottom w:type="dxa" w:w="50"/>
              <w:right w:type="dxa" w:w="80"/>
            </w:tcMar>
          </w:tcPr>
          <w:p>
            <w:r>
              <w:rPr>
                <w:rFonts w:ascii="Calibri" w:cs="Calibri" w:eastAsia="Calibri" w:hAnsi="Calibri"/>
                <w:sz w:val="16"/>
                <w:szCs w:val="16"/>
              </w:rPr>
              <w:t xml:space="preserve">High</w:t>
            </w:r>
          </w:p>
        </w:tc>
      </w:tr>
      <w:tr>
        <w:trPr>
          <w:tblHeader w:val="false"/>
        </w:trPr>
        <w:tc>
          <w:tcPr>
            <w:tcW w:type="dxa" w:w="634"/>
            <w:shd w:fill="F5F8F8" w:color="auto" w:val="clear"/>
            <w:tcMar>
              <w:top w:type="dxa" w:w="50"/>
              <w:left w:type="dxa" w:w="80"/>
              <w:bottom w:type="dxa" w:w="50"/>
              <w:right w:type="dxa" w:w="80"/>
            </w:tcMar>
          </w:tcPr>
          <w:p>
            <w:r>
              <w:rPr>
                <w:rFonts w:ascii="Calibri" w:cs="Calibri" w:eastAsia="Calibri" w:hAnsi="Calibri"/>
                <w:sz w:val="16"/>
                <w:szCs w:val="16"/>
              </w:rPr>
              <w:t xml:space="preserve">F14</w:t>
            </w:r>
          </w:p>
        </w:tc>
        <w:tc>
          <w:tcPr>
            <w:tcW w:type="dxa" w:w="2790"/>
            <w:shd w:fill="F5F8F8" w:color="auto" w:val="clear"/>
            <w:tcMar>
              <w:top w:type="dxa" w:w="50"/>
              <w:left w:type="dxa" w:w="80"/>
              <w:bottom w:type="dxa" w:w="50"/>
              <w:right w:type="dxa" w:w="80"/>
            </w:tcMar>
          </w:tcPr>
          <w:p>
            <w:r>
              <w:rPr>
                <w:rFonts w:ascii="Calibri" w:cs="Calibri" w:eastAsia="Calibri" w:hAnsi="Calibri"/>
                <w:sz w:val="16"/>
                <w:szCs w:val="16"/>
              </w:rPr>
              <w:t xml:space="preserve">.producer/live-smoke-result.json</w:t>
            </w:r>
          </w:p>
        </w:tc>
        <w:tc>
          <w:tcPr>
            <w:tcW w:type="dxa" w:w="5073"/>
            <w:shd w:fill="F5F8F8" w:color="auto" w:val="clear"/>
            <w:tcMar>
              <w:top w:type="dxa" w:w="50"/>
              <w:left w:type="dxa" w:w="80"/>
              <w:bottom w:type="dxa" w:w="50"/>
              <w:right w:type="dxa" w:w="80"/>
            </w:tcMar>
          </w:tcPr>
          <w:p>
            <w:r>
              <w:rPr>
                <w:rFonts w:ascii="Calibri" w:cs="Calibri" w:eastAsia="Calibri" w:hAnsi="Calibri"/>
                <w:sz w:val="16"/>
                <w:szCs w:val="16"/>
              </w:rPr>
              <w:t xml:space="preserve">A/B run cdf96e15… has been "pending_listening" since 16 Sept. Work stacked on top of it is built on an unapproved change.</w:t>
            </w:r>
          </w:p>
        </w:tc>
        <w:tc>
          <w:tcPr>
            <w:tcW w:type="dxa" w:w="1141"/>
            <w:shd w:fill="F5F8F8" w:color="auto" w:val="clear"/>
            <w:tcMar>
              <w:top w:type="dxa" w:w="50"/>
              <w:left w:type="dxa" w:w="80"/>
              <w:bottom w:type="dxa" w:w="50"/>
              <w:right w:type="dxa" w:w="80"/>
            </w:tcMar>
          </w:tcPr>
          <w:p>
            <w:r>
              <w:rPr>
                <w:rFonts w:ascii="Calibri" w:cs="Calibri" w:eastAsia="Calibri" w:hAnsi="Calibri"/>
                <w:sz w:val="16"/>
                <w:szCs w:val="16"/>
              </w:rPr>
              <w:t xml:space="preserve">Medium</w:t>
            </w:r>
          </w:p>
        </w:tc>
      </w:tr>
    </w:tbl>
    <w:p>
      <w:pPr>
        <w:spacing w:after="100" w:before="100"/>
      </w:pPr>
      <w:r>
        <w:rPr>
          <w:rFonts w:ascii="Calibri" w:cs="Calibri" w:eastAsia="Calibri" w:hAnsi="Calibri"/>
          <w:b/>
          <w:bCs/>
          <w:sz w:val="20"/>
          <w:szCs w:val="20"/>
        </w:rPr>
        <w:t xml:space="preserve">Test coverage context (from testing-strategy-2026-09-17.md):</w:t>
      </w:r>
      <w:r>
        <w:rPr>
          <w:rFonts w:ascii="Calibri" w:cs="Calibri" w:eastAsia="Calibri" w:hAnsi="Calibri"/>
          <w:sz w:val="20"/>
          <w:szCs w:val="20"/>
        </w:rPr>
        <w:t xml:space="preserve"> the Remote Script (now 2,550 lines), script_handshake.py, recorder.py, telemetry and store.py have zero dedicated tests, and these are exactly the modules where earlier bugs shipped.</w:t>
      </w:r>
    </w:p>
    <w:p>
      <w:pPr>
        <w:pStyle w:val="Heading2"/>
        <w:spacing w:after="80" w:before="180"/>
      </w:pPr>
      <w:r>
        <w:rPr>
          <w:rFonts w:ascii="Calibri" w:cs="Calibri" w:eastAsia="Calibri" w:hAnsi="Calibri"/>
          <w:b/>
          <w:bCs/>
          <w:color w:val="1F2937"/>
          <w:sz w:val="23"/>
          <w:szCs w:val="23"/>
        </w:rPr>
        <w:t xml:space="preserve">2.2 Opus 5 agent vs Suno v6: capability gaps</w:t>
      </w:r>
    </w:p>
    <w:p>
      <w:pPr>
        <w:spacing w:after="100" w:line="264"/>
      </w:pPr>
      <w:r>
        <w:rPr>
          <w:rFonts w:ascii="Calibri" w:cs="Calibri" w:eastAsia="Calibri" w:hAnsi="Calibri"/>
          <w:sz w:val="20"/>
          <w:szCs w:val="20"/>
        </w:rPr>
        <w:t xml:space="preserve">Suno v6 was released on 9 September 2026 in three variants (v6, v6-wild, v6-mini). It adds section-level editing in plain language, multi-source input (text, audio, images, video) and instrument separation. All earlier models are retired. v6 is trained on licensed catalogues (Warner, BMG, Believe), with download limits by account tier and watermarking planned. Suno Studio exports full songs, time ranges or multitrack stems as WAV, and "Get MIDI" converts stems to MIDI.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2570"/>
        <w:gridCol w:w="2784"/>
        <w:gridCol w:w="2571"/>
      </w:tblGrid>
      <w:tr>
        <w:trPr>
          <w:tblHeader/>
        </w:trPr>
        <w:tc>
          <w:tcPr>
            <w:tcW w:type="dxa" w:w="1713"/>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Capability</w:t>
            </w:r>
          </w:p>
        </w:tc>
        <w:tc>
          <w:tcPr>
            <w:tcW w:type="dxa" w:w="2570"/>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Suno v6</w:t>
            </w:r>
          </w:p>
        </w:tc>
        <w:tc>
          <w:tcPr>
            <w:tcW w:type="dxa" w:w="2784"/>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Opus 5 agent + Ableton MCP today</w:t>
            </w:r>
          </w:p>
        </w:tc>
        <w:tc>
          <w:tcPr>
            <w:tcW w:type="dxa" w:w="2571"/>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Gap and closing path</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Audio creation</w:t>
            </w:r>
          </w:p>
        </w:tc>
        <w:tc>
          <w:tcPr>
            <w:tcW w:type="dxa" w:w="2570"/>
            <w:tcMar>
              <w:top w:type="dxa" w:w="50"/>
              <w:left w:type="dxa" w:w="80"/>
              <w:bottom w:type="dxa" w:w="50"/>
              <w:right w:type="dxa" w:w="80"/>
            </w:tcMar>
          </w:tcPr>
          <w:p>
            <w:r>
              <w:rPr>
                <w:rFonts w:ascii="Calibri" w:cs="Calibri" w:eastAsia="Calibri" w:hAnsi="Calibri"/>
                <w:sz w:val="16"/>
                <w:szCs w:val="16"/>
              </w:rPr>
              <w:t xml:space="preserve">Generates a finished, mixed waveform end to end</w:t>
            </w:r>
          </w:p>
        </w:tc>
        <w:tc>
          <w:tcPr>
            <w:tcW w:type="dxa" w:w="2784"/>
            <w:tcMar>
              <w:top w:type="dxa" w:w="50"/>
              <w:left w:type="dxa" w:w="80"/>
              <w:bottom w:type="dxa" w:w="50"/>
              <w:right w:type="dxa" w:w="80"/>
            </w:tcMar>
          </w:tcPr>
          <w:p>
            <w:r>
              <w:rPr>
                <w:rFonts w:ascii="Calibri" w:cs="Calibri" w:eastAsia="Calibri" w:hAnsi="Calibri"/>
                <w:sz w:val="16"/>
                <w:szCs w:val="16"/>
              </w:rPr>
              <w:t xml:space="preserve">Writes MIDI, clips, device parameters and arrangements; sound quality depends on Ableton instruments and samples</w:t>
            </w:r>
          </w:p>
        </w:tc>
        <w:tc>
          <w:tcPr>
            <w:tcW w:type="dxa" w:w="2571"/>
            <w:tcMar>
              <w:top w:type="dxa" w:w="50"/>
              <w:left w:type="dxa" w:w="80"/>
              <w:bottom w:type="dxa" w:w="50"/>
              <w:right w:type="dxa" w:w="80"/>
            </w:tcMar>
          </w:tcPr>
          <w:p>
            <w:r>
              <w:rPr>
                <w:rFonts w:ascii="Calibri" w:cs="Calibri" w:eastAsia="Calibri" w:hAnsi="Calibri"/>
                <w:b/>
                <w:bCs/>
                <w:sz w:val="16"/>
                <w:szCs w:val="16"/>
              </w:rPr>
              <w:t xml:space="preserve">Structural.</w:t>
            </w:r>
            <w:r>
              <w:rPr>
                <w:rFonts w:ascii="Calibri" w:cs="Calibri" w:eastAsia="Calibri" w:hAnsi="Calibri"/>
                <w:sz w:val="16"/>
                <w:szCs w:val="16"/>
              </w:rPr>
              <w:t xml:space="preserve"> Close it with hybrid sourcing (§3C) and curated Drift/ESX-1 sound kits</w:t>
            </w:r>
          </w:p>
        </w:tc>
      </w:tr>
      <w:tr>
        <w:trPr>
          <w:tblHeader w:val="false"/>
        </w:trPr>
        <w:tc>
          <w:tcPr>
            <w:tcW w:type="dxa" w:w="1713"/>
            <w:shd w:fill="F5F8F8" w:color="auto" w:val="clear"/>
            <w:tcMar>
              <w:top w:type="dxa" w:w="50"/>
              <w:left w:type="dxa" w:w="80"/>
              <w:bottom w:type="dxa" w:w="50"/>
              <w:right w:type="dxa" w:w="80"/>
            </w:tcMar>
          </w:tcPr>
          <w:p>
            <w:r>
              <w:rPr>
                <w:rFonts w:ascii="Calibri" w:cs="Calibri" w:eastAsia="Calibri" w:hAnsi="Calibri"/>
                <w:sz w:val="16"/>
                <w:szCs w:val="16"/>
              </w:rPr>
              <w:t xml:space="preserve">Listening</w:t>
            </w:r>
          </w:p>
        </w:tc>
        <w:tc>
          <w:tcPr>
            <w:tcW w:type="dxa" w:w="2570"/>
            <w:shd w:fill="F5F8F8" w:color="auto" w:val="clear"/>
            <w:tcMar>
              <w:top w:type="dxa" w:w="50"/>
              <w:left w:type="dxa" w:w="80"/>
              <w:bottom w:type="dxa" w:w="50"/>
              <w:right w:type="dxa" w:w="80"/>
            </w:tcMar>
          </w:tcPr>
          <w:p>
            <w:r>
              <w:rPr>
                <w:rFonts w:ascii="Calibri" w:cs="Calibri" w:eastAsia="Calibri" w:hAnsi="Calibri"/>
                <w:sz w:val="16"/>
                <w:szCs w:val="16"/>
              </w:rPr>
              <w:t xml:space="preserve">Built into the model</w:t>
            </w:r>
          </w:p>
        </w:tc>
        <w:tc>
          <w:tcPr>
            <w:tcW w:type="dxa" w:w="2784"/>
            <w:shd w:fill="F5F8F8" w:color="auto" w:val="clear"/>
            <w:tcMar>
              <w:top w:type="dxa" w:w="50"/>
              <w:left w:type="dxa" w:w="80"/>
              <w:bottom w:type="dxa" w:w="50"/>
              <w:right w:type="dxa" w:w="80"/>
            </w:tcMar>
          </w:tcPr>
          <w:p>
            <w:r>
              <w:rPr>
                <w:rFonts w:ascii="Calibri" w:cs="Calibri" w:eastAsia="Calibri" w:hAnsi="Calibri"/>
                <w:sz w:val="16"/>
                <w:szCs w:val="16"/>
              </w:rPr>
              <w:t xml:space="preserve">Cannot hear. QC has been RMS/peak/band statistics only</w:t>
            </w:r>
          </w:p>
        </w:tc>
        <w:tc>
          <w:tcPr>
            <w:tcW w:type="dxa" w:w="2571"/>
            <w:shd w:fill="F5F8F8" w:color="auto" w:val="clear"/>
            <w:tcMar>
              <w:top w:type="dxa" w:w="50"/>
              <w:left w:type="dxa" w:w="80"/>
              <w:bottom w:type="dxa" w:w="50"/>
              <w:right w:type="dxa" w:w="80"/>
            </w:tcMar>
          </w:tcPr>
          <w:p>
            <w:r>
              <w:rPr>
                <w:rFonts w:ascii="Calibri" w:cs="Calibri" w:eastAsia="Calibri" w:hAnsi="Calibri"/>
                <w:sz w:val="16"/>
                <w:szCs w:val="16"/>
              </w:rPr>
              <w:t xml:space="preserve">Mix-ear tools, spectrogram images, reference deltas and a human verdict</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Mix and master</w:t>
            </w:r>
          </w:p>
        </w:tc>
        <w:tc>
          <w:tcPr>
            <w:tcW w:type="dxa" w:w="2570"/>
            <w:tcMar>
              <w:top w:type="dxa" w:w="50"/>
              <w:left w:type="dxa" w:w="80"/>
              <w:bottom w:type="dxa" w:w="50"/>
              <w:right w:type="dxa" w:w="80"/>
            </w:tcMar>
          </w:tcPr>
          <w:p>
            <w:r>
              <w:rPr>
                <w:rFonts w:ascii="Calibri" w:cs="Calibri" w:eastAsia="Calibri" w:hAnsi="Calibri"/>
                <w:sz w:val="16"/>
                <w:szCs w:val="16"/>
              </w:rPr>
              <w:t xml:space="preserve">Polished loudness and balance by default</w:t>
            </w:r>
          </w:p>
        </w:tc>
        <w:tc>
          <w:tcPr>
            <w:tcW w:type="dxa" w:w="2784"/>
            <w:tcMar>
              <w:top w:type="dxa" w:w="50"/>
              <w:left w:type="dxa" w:w="80"/>
              <w:bottom w:type="dxa" w:w="50"/>
              <w:right w:type="dxa" w:w="80"/>
            </w:tcMar>
          </w:tcPr>
          <w:p>
            <w:r>
              <w:rPr>
                <w:rFonts w:ascii="Calibri" w:cs="Calibri" w:eastAsia="Calibri" w:hAnsi="Calibri"/>
                <w:sz w:val="16"/>
                <w:szCs w:val="16"/>
              </w:rPr>
              <w:t xml:space="preserve">No master-track API access, no loudness target, kick/bass clash shipped</w:t>
            </w:r>
          </w:p>
        </w:tc>
        <w:tc>
          <w:tcPr>
            <w:tcW w:type="dxa" w:w="2571"/>
            <w:tcMar>
              <w:top w:type="dxa" w:w="50"/>
              <w:left w:type="dxa" w:w="80"/>
              <w:bottom w:type="dxa" w:w="50"/>
              <w:right w:type="dxa" w:w="80"/>
            </w:tcMar>
          </w:tcPr>
          <w:p>
            <w:r>
              <w:rPr>
                <w:rFonts w:ascii="Calibri" w:cs="Calibri" w:eastAsia="Calibri" w:hAnsi="Calibri"/>
                <w:sz w:val="16"/>
                <w:szCs w:val="16"/>
              </w:rPr>
              <w:t xml:space="preserve">Default Live Set template, reference mastering, QC gate</w:t>
            </w:r>
          </w:p>
        </w:tc>
      </w:tr>
      <w:tr>
        <w:trPr>
          <w:tblHeader w:val="false"/>
        </w:trPr>
        <w:tc>
          <w:tcPr>
            <w:tcW w:type="dxa" w:w="1713"/>
            <w:shd w:fill="F5F8F8" w:color="auto" w:val="clear"/>
            <w:tcMar>
              <w:top w:type="dxa" w:w="50"/>
              <w:left w:type="dxa" w:w="80"/>
              <w:bottom w:type="dxa" w:w="50"/>
              <w:right w:type="dxa" w:w="80"/>
            </w:tcMar>
          </w:tcPr>
          <w:p>
            <w:r>
              <w:rPr>
                <w:rFonts w:ascii="Calibri" w:cs="Calibri" w:eastAsia="Calibri" w:hAnsi="Calibri"/>
                <w:sz w:val="16"/>
                <w:szCs w:val="16"/>
              </w:rPr>
              <w:t xml:space="preserve">Section editing</w:t>
            </w:r>
          </w:p>
        </w:tc>
        <w:tc>
          <w:tcPr>
            <w:tcW w:type="dxa" w:w="2570"/>
            <w:shd w:fill="F5F8F8" w:color="auto" w:val="clear"/>
            <w:tcMar>
              <w:top w:type="dxa" w:w="50"/>
              <w:left w:type="dxa" w:w="80"/>
              <w:bottom w:type="dxa" w:w="50"/>
              <w:right w:type="dxa" w:w="80"/>
            </w:tcMar>
          </w:tcPr>
          <w:p>
            <w:r>
              <w:rPr>
                <w:rFonts w:ascii="Calibri" w:cs="Calibri" w:eastAsia="Calibri" w:hAnsi="Calibri"/>
                <w:sz w:val="16"/>
                <w:szCs w:val="16"/>
              </w:rPr>
              <w:t xml:space="preserve">"Change one section, keep the rest"</w:t>
            </w:r>
          </w:p>
        </w:tc>
        <w:tc>
          <w:tcPr>
            <w:tcW w:type="dxa" w:w="2784"/>
            <w:shd w:fill="F5F8F8" w:color="auto" w:val="clear"/>
            <w:tcMar>
              <w:top w:type="dxa" w:w="50"/>
              <w:left w:type="dxa" w:w="80"/>
              <w:bottom w:type="dxa" w:w="50"/>
              <w:right w:type="dxa" w:w="80"/>
            </w:tcMar>
          </w:tcPr>
          <w:p>
            <w:r>
              <w:rPr>
                <w:rFonts w:ascii="Calibri" w:cs="Calibri" w:eastAsia="Calibri" w:hAnsi="Calibri"/>
                <w:sz w:val="16"/>
                <w:szCs w:val="16"/>
              </w:rPr>
              <w:t xml:space="preserve">prepare/apply/undo exists, but there is no section abstraction</w:t>
            </w:r>
          </w:p>
        </w:tc>
        <w:tc>
          <w:tcPr>
            <w:tcW w:type="dxa" w:w="2571"/>
            <w:shd w:fill="F5F8F8" w:color="auto" w:val="clear"/>
            <w:tcMar>
              <w:top w:type="dxa" w:w="50"/>
              <w:left w:type="dxa" w:w="80"/>
              <w:bottom w:type="dxa" w:w="50"/>
              <w:right w:type="dxa" w:w="80"/>
            </w:tcMar>
          </w:tcPr>
          <w:p>
            <w:r>
              <w:rPr>
                <w:rFonts w:ascii="Calibri" w:cs="Calibri" w:eastAsia="Calibri" w:hAnsi="Calibri"/>
                <w:sz w:val="16"/>
                <w:szCs w:val="16"/>
              </w:rPr>
              <w:t xml:space="preserve">YAML section maps and section-scoped producer tools</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Variation</w:t>
            </w:r>
          </w:p>
        </w:tc>
        <w:tc>
          <w:tcPr>
            <w:tcW w:type="dxa" w:w="2570"/>
            <w:tcMar>
              <w:top w:type="dxa" w:w="50"/>
              <w:left w:type="dxa" w:w="80"/>
              <w:bottom w:type="dxa" w:w="50"/>
              <w:right w:type="dxa" w:w="80"/>
            </w:tcMar>
          </w:tcPr>
          <w:p>
            <w:r>
              <w:rPr>
                <w:rFonts w:ascii="Calibri" w:cs="Calibri" w:eastAsia="Calibri" w:hAnsi="Calibri"/>
                <w:sz w:val="16"/>
                <w:szCs w:val="16"/>
              </w:rPr>
              <w:t xml:space="preserve">v6 / wild / mini, Variety slider</w:t>
            </w:r>
          </w:p>
        </w:tc>
        <w:tc>
          <w:tcPr>
            <w:tcW w:type="dxa" w:w="2784"/>
            <w:tcMar>
              <w:top w:type="dxa" w:w="50"/>
              <w:left w:type="dxa" w:w="80"/>
              <w:bottom w:type="dxa" w:w="50"/>
              <w:right w:type="dxa" w:w="80"/>
            </w:tcMar>
          </w:tcPr>
          <w:p>
            <w:r>
              <w:rPr>
                <w:rFonts w:ascii="Calibri" w:cs="Calibri" w:eastAsia="Calibri" w:hAnsi="Calibri"/>
                <w:sz w:val="16"/>
                <w:szCs w:val="16"/>
              </w:rPr>
              <w:t xml:space="preserve">Hand-copied scripts (_v2, _v3, v9, v10)</w:t>
            </w:r>
          </w:p>
        </w:tc>
        <w:tc>
          <w:tcPr>
            <w:tcW w:type="dxa" w:w="2571"/>
            <w:tcMar>
              <w:top w:type="dxa" w:w="50"/>
              <w:left w:type="dxa" w:w="80"/>
              <w:bottom w:type="dxa" w:w="50"/>
              <w:right w:type="dxa" w:w="80"/>
            </w:tcMar>
          </w:tcPr>
          <w:p>
            <w:r>
              <w:rPr>
                <w:rFonts w:ascii="Calibri" w:cs="Calibri" w:eastAsia="Calibri" w:hAnsi="Calibri"/>
                <w:sz w:val="16"/>
                <w:szCs w:val="16"/>
              </w:rPr>
              <w:t xml:space="preserve">Seeded variants driven by a manifest (a "variety" parameter)</w:t>
            </w:r>
          </w:p>
        </w:tc>
      </w:tr>
      <w:tr>
        <w:trPr>
          <w:tblHeader w:val="false"/>
        </w:trPr>
        <w:tc>
          <w:tcPr>
            <w:tcW w:type="dxa" w:w="1713"/>
            <w:shd w:fill="F5F8F8" w:color="auto" w:val="clear"/>
            <w:tcMar>
              <w:top w:type="dxa" w:w="50"/>
              <w:left w:type="dxa" w:w="80"/>
              <w:bottom w:type="dxa" w:w="50"/>
              <w:right w:type="dxa" w:w="80"/>
            </w:tcMar>
          </w:tcPr>
          <w:p>
            <w:r>
              <w:rPr>
                <w:rFonts w:ascii="Calibri" w:cs="Calibri" w:eastAsia="Calibri" w:hAnsi="Calibri"/>
                <w:sz w:val="16"/>
                <w:szCs w:val="16"/>
              </w:rPr>
              <w:t xml:space="preserve">Throughput</w:t>
            </w:r>
          </w:p>
        </w:tc>
        <w:tc>
          <w:tcPr>
            <w:tcW w:type="dxa" w:w="2570"/>
            <w:shd w:fill="F5F8F8" w:color="auto" w:val="clear"/>
            <w:tcMar>
              <w:top w:type="dxa" w:w="50"/>
              <w:left w:type="dxa" w:w="80"/>
              <w:bottom w:type="dxa" w:w="50"/>
              <w:right w:type="dxa" w:w="80"/>
            </w:tcMar>
          </w:tcPr>
          <w:p>
            <w:r>
              <w:rPr>
                <w:rFonts w:ascii="Calibri" w:cs="Calibri" w:eastAsia="Calibri" w:hAnsi="Calibri"/>
                <w:sz w:val="16"/>
                <w:szCs w:val="16"/>
              </w:rPr>
              <w:t xml:space="preserve">Minutes per song</w:t>
            </w:r>
          </w:p>
        </w:tc>
        <w:tc>
          <w:tcPr>
            <w:tcW w:type="dxa" w:w="2784"/>
            <w:shd w:fill="F5F8F8" w:color="auto" w:val="clear"/>
            <w:tcMar>
              <w:top w:type="dxa" w:w="50"/>
              <w:left w:type="dxa" w:w="80"/>
              <w:bottom w:type="dxa" w:w="50"/>
              <w:right w:type="dxa" w:w="80"/>
            </w:tcMar>
          </w:tcPr>
          <w:p>
            <w:r>
              <w:rPr>
                <w:rFonts w:ascii="Calibri" w:cs="Calibri" w:eastAsia="Calibri" w:hAnsi="Calibri"/>
                <w:sz w:val="16"/>
                <w:szCs w:val="16"/>
              </w:rPr>
              <w:t xml:space="preserve">Hours per build, with manual capture, trim and post</w:t>
            </w:r>
          </w:p>
        </w:tc>
        <w:tc>
          <w:tcPr>
            <w:tcW w:type="dxa" w:w="2571"/>
            <w:shd w:fill="F5F8F8" w:color="auto" w:val="clear"/>
            <w:tcMar>
              <w:top w:type="dxa" w:w="50"/>
              <w:left w:type="dxa" w:w="80"/>
              <w:bottom w:type="dxa" w:w="50"/>
              <w:right w:type="dxa" w:w="80"/>
            </w:tcMar>
          </w:tcPr>
          <w:p>
            <w:r>
              <w:rPr>
                <w:rFonts w:ascii="Calibri" w:cs="Calibri" w:eastAsia="Calibri" w:hAnsi="Calibri"/>
                <w:sz w:val="16"/>
                <w:szCs w:val="16"/>
              </w:rPr>
              <w:t xml:space="preserve">Producer CLI stages with resumable state</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Persistence</w:t>
            </w:r>
          </w:p>
        </w:tc>
        <w:tc>
          <w:tcPr>
            <w:tcW w:type="dxa" w:w="2570"/>
            <w:tcMar>
              <w:top w:type="dxa" w:w="50"/>
              <w:left w:type="dxa" w:w="80"/>
              <w:bottom w:type="dxa" w:w="50"/>
              <w:right w:type="dxa" w:w="80"/>
            </w:tcMar>
          </w:tcPr>
          <w:p>
            <w:r>
              <w:rPr>
                <w:rFonts w:ascii="Calibri" w:cs="Calibri" w:eastAsia="Calibri" w:hAnsi="Calibri"/>
                <w:sz w:val="16"/>
                <w:szCs w:val="16"/>
              </w:rPr>
              <w:t xml:space="preserve">Library keeps every render</w:t>
            </w:r>
          </w:p>
        </w:tc>
        <w:tc>
          <w:tcPr>
            <w:tcW w:type="dxa" w:w="2784"/>
            <w:tcMar>
              <w:top w:type="dxa" w:w="50"/>
              <w:left w:type="dxa" w:w="80"/>
              <w:bottom w:type="dxa" w:w="50"/>
              <w:right w:type="dxa" w:w="80"/>
            </w:tcMar>
          </w:tcPr>
          <w:p>
            <w:r>
              <w:rPr>
                <w:rFonts w:ascii="Calibri" w:cs="Calibri" w:eastAsia="Calibri" w:hAnsi="Calibri"/>
                <w:sz w:val="16"/>
                <w:szCs w:val="16"/>
              </w:rPr>
              <w:t xml:space="preserve">Unsaved sets, generic names, OneDrive paths</w:t>
            </w:r>
          </w:p>
        </w:tc>
        <w:tc>
          <w:tcPr>
            <w:tcW w:type="dxa" w:w="2571"/>
            <w:tcMar>
              <w:top w:type="dxa" w:w="50"/>
              <w:left w:type="dxa" w:w="80"/>
              <w:bottom w:type="dxa" w:w="50"/>
              <w:right w:type="dxa" w:w="80"/>
            </w:tcMar>
          </w:tcPr>
          <w:p>
            <w:r>
              <w:rPr>
                <w:rFonts w:ascii="Calibri" w:cs="Calibri" w:eastAsia="Calibri" w:hAnsi="Calibri"/>
                <w:sz w:val="16"/>
                <w:szCs w:val="16"/>
              </w:rPr>
              <w:t xml:space="preserve">save_set and verified saves (F3)</w:t>
            </w:r>
          </w:p>
        </w:tc>
      </w:tr>
      <w:tr>
        <w:trPr>
          <w:tblHeader w:val="false"/>
        </w:trPr>
        <w:tc>
          <w:tcPr>
            <w:tcW w:type="dxa" w:w="1713"/>
            <w:shd w:fill="F5F8F8" w:color="auto" w:val="clear"/>
            <w:tcMar>
              <w:top w:type="dxa" w:w="50"/>
              <w:left w:type="dxa" w:w="80"/>
              <w:bottom w:type="dxa" w:w="50"/>
              <w:right w:type="dxa" w:w="80"/>
            </w:tcMar>
          </w:tcPr>
          <w:p>
            <w:r>
              <w:rPr>
                <w:rFonts w:ascii="Calibri" w:cs="Calibri" w:eastAsia="Calibri" w:hAnsi="Calibri"/>
                <w:sz w:val="16"/>
                <w:szCs w:val="16"/>
              </w:rPr>
              <w:t xml:space="preserve">Vocals and lyrics</w:t>
            </w:r>
          </w:p>
        </w:tc>
        <w:tc>
          <w:tcPr>
            <w:tcW w:type="dxa" w:w="2570"/>
            <w:shd w:fill="F5F8F8" w:color="auto" w:val="clear"/>
            <w:tcMar>
              <w:top w:type="dxa" w:w="50"/>
              <w:left w:type="dxa" w:w="80"/>
              <w:bottom w:type="dxa" w:w="50"/>
              <w:right w:type="dxa" w:w="80"/>
            </w:tcMar>
          </w:tcPr>
          <w:p>
            <w:r>
              <w:rPr>
                <w:rFonts w:ascii="Calibri" w:cs="Calibri" w:eastAsia="Calibri" w:hAnsi="Calibri"/>
                <w:sz w:val="16"/>
                <w:szCs w:val="16"/>
              </w:rPr>
              <w:t xml:space="preserve">Yes</w:t>
            </w:r>
          </w:p>
        </w:tc>
        <w:tc>
          <w:tcPr>
            <w:tcW w:type="dxa" w:w="2784"/>
            <w:shd w:fill="F5F8F8" w:color="auto" w:val="clear"/>
            <w:tcMar>
              <w:top w:type="dxa" w:w="50"/>
              <w:left w:type="dxa" w:w="80"/>
              <w:bottom w:type="dxa" w:w="50"/>
              <w:right w:type="dxa" w:w="80"/>
            </w:tcMar>
          </w:tcPr>
          <w:p>
            <w:r>
              <w:rPr>
                <w:rFonts w:ascii="Calibri" w:cs="Calibri" w:eastAsia="Calibri" w:hAnsi="Calibri"/>
                <w:sz w:val="16"/>
                <w:szCs w:val="16"/>
              </w:rPr>
              <w:t xml:space="preserve">No</w:t>
            </w:r>
          </w:p>
        </w:tc>
        <w:tc>
          <w:tcPr>
            <w:tcW w:type="dxa" w:w="2571"/>
            <w:shd w:fill="F5F8F8" w:color="auto" w:val="clear"/>
            <w:tcMar>
              <w:top w:type="dxa" w:w="50"/>
              <w:left w:type="dxa" w:w="80"/>
              <w:bottom w:type="dxa" w:w="50"/>
              <w:right w:type="dxa" w:w="80"/>
            </w:tcMar>
          </w:tcPr>
          <w:p>
            <w:r>
              <w:rPr>
                <w:rFonts w:ascii="Calibri" w:cs="Calibri" w:eastAsia="Calibri" w:hAnsi="Calibri"/>
                <w:sz w:val="16"/>
                <w:szCs w:val="16"/>
              </w:rPr>
              <w:t xml:space="preserve">Out of scope for acidcore; use Suno stems when needed</w:t>
            </w:r>
          </w:p>
        </w:tc>
      </w:tr>
    </w:tbl>
    <w:p>
      <w:pPr>
        <w:pStyle w:val="Heading2"/>
        <w:spacing w:after="80" w:before="180"/>
      </w:pPr>
      <w:r>
        <w:rPr>
          <w:rFonts w:ascii="Calibri" w:cs="Calibri" w:eastAsia="Calibri" w:hAnsi="Calibri"/>
          <w:b/>
          <w:bCs/>
          <w:color w:val="1F2937"/>
          <w:sz w:val="23"/>
          <w:szCs w:val="23"/>
        </w:rPr>
        <w:t xml:space="preserve">2.3 What blocks Suno-grade tracks in Ableton MCP</w:t>
      </w:r>
    </w:p>
    <w:p>
      <w:pPr>
        <w:pStyle w:val="ListParagraph"/>
        <w:numPr>
          <w:ilvl w:val="0"/>
          <w:numId w:val="2"/>
        </w:numPr>
        <w:spacing w:after="50" w:line="252"/>
      </w:pPr>
      <w:r>
        <w:rPr>
          <w:rFonts w:ascii="Calibri" w:cs="Calibri" w:eastAsia="Calibri" w:hAnsi="Calibri"/>
          <w:b/>
          <w:bCs/>
          <w:sz w:val="20"/>
          <w:szCs w:val="20"/>
        </w:rPr>
        <w:t xml:space="preserve">Bridge reach:</w:t>
      </w:r>
      <w:r>
        <w:rPr>
          <w:rFonts w:ascii="Calibri" w:cs="Calibri" w:eastAsia="Calibri" w:hAnsi="Calibri"/>
          <w:sz w:val="20"/>
          <w:szCs w:val="20"/>
        </w:rPr>
        <w:t xml:space="preserve"> no master track, no save/export, broken browser-category lookup, stopped-transport locator failure. The agent cannot load sounds reliably or close a build.</w:t>
      </w:r>
    </w:p>
    <w:p>
      <w:pPr>
        <w:pStyle w:val="ListParagraph"/>
        <w:numPr>
          <w:ilvl w:val="0"/>
          <w:numId w:val="2"/>
        </w:numPr>
        <w:spacing w:after="50" w:line="252"/>
      </w:pPr>
      <w:r>
        <w:rPr>
          <w:rFonts w:ascii="Calibri" w:cs="Calibri" w:eastAsia="Calibri" w:hAnsi="Calibri"/>
          <w:b/>
          <w:bCs/>
          <w:sz w:val="20"/>
          <w:szCs w:val="20"/>
        </w:rPr>
        <w:t xml:space="preserve">No reference loop:</w:t>
      </w:r>
      <w:r>
        <w:rPr>
          <w:rFonts w:ascii="Calibri" w:cs="Calibri" w:eastAsia="Calibri" w:hAnsi="Calibri"/>
          <w:sz w:val="20"/>
          <w:szCs w:val="20"/>
        </w:rPr>
        <w:t xml:space="preserve"> nothing compares a build against a Suno v6 render, so "quality" is whatever the last statistic said.</w:t>
      </w:r>
    </w:p>
    <w:p>
      <w:pPr>
        <w:pStyle w:val="ListParagraph"/>
        <w:numPr>
          <w:ilvl w:val="0"/>
          <w:numId w:val="2"/>
        </w:numPr>
        <w:spacing w:after="50" w:line="252"/>
      </w:pPr>
      <w:r>
        <w:rPr>
          <w:rFonts w:ascii="Calibri" w:cs="Calibri" w:eastAsia="Calibri" w:hAnsi="Calibri"/>
          <w:b/>
          <w:bCs/>
          <w:sz w:val="20"/>
          <w:szCs w:val="20"/>
        </w:rPr>
        <w:t xml:space="preserve">Low-end ownership:</w:t>
      </w:r>
      <w:r>
        <w:rPr>
          <w:rFonts w:ascii="Calibri" w:cs="Calibri" w:eastAsia="Calibri" w:hAnsi="Calibri"/>
          <w:sz w:val="20"/>
          <w:szCs w:val="20"/>
        </w:rPr>
        <w:t xml:space="preserve"> stacked kick, KICKBASS, 909, Drift acid and stem bass with no rule for which element owns the region below 120 Hz. This is the root cause of the shared HarvestMix clash.</w:t>
      </w:r>
    </w:p>
    <w:p>
      <w:pPr>
        <w:pStyle w:val="ListParagraph"/>
        <w:numPr>
          <w:ilvl w:val="0"/>
          <w:numId w:val="2"/>
        </w:numPr>
        <w:spacing w:after="50" w:line="252"/>
      </w:pPr>
      <w:r>
        <w:rPr>
          <w:rFonts w:ascii="Calibri" w:cs="Calibri" w:eastAsia="Calibri" w:hAnsi="Calibri"/>
          <w:b/>
          <w:bCs/>
          <w:sz w:val="20"/>
          <w:szCs w:val="20"/>
        </w:rPr>
        <w:t xml:space="preserve">Sound palette:</w:t>
      </w:r>
      <w:r>
        <w:rPr>
          <w:rFonts w:ascii="Calibri" w:cs="Calibri" w:eastAsia="Calibri" w:hAnsi="Calibri"/>
          <w:sz w:val="20"/>
          <w:szCs w:val="20"/>
        </w:rPr>
        <w:t xml:space="preserve"> without curated presets and sample kits, MIDI-perfect parts still sound thinner than Suno's rendered timbres.</w:t>
      </w:r>
    </w:p>
    <w:p>
      <w:pPr>
        <w:pStyle w:val="ListParagraph"/>
        <w:numPr>
          <w:ilvl w:val="0"/>
          <w:numId w:val="2"/>
        </w:numPr>
        <w:spacing w:after="50" w:line="252"/>
      </w:pPr>
      <w:r>
        <w:rPr>
          <w:rFonts w:ascii="Calibri" w:cs="Calibri" w:eastAsia="Calibri" w:hAnsi="Calibri"/>
          <w:b/>
          <w:bCs/>
          <w:sz w:val="20"/>
          <w:szCs w:val="20"/>
        </w:rPr>
        <w:t xml:space="preserve">Environment:</w:t>
      </w:r>
      <w:r>
        <w:rPr>
          <w:rFonts w:ascii="Calibri" w:cs="Calibri" w:eastAsia="Calibri" w:hAnsi="Calibri"/>
          <w:sz w:val="20"/>
          <w:szCs w:val="20"/>
        </w:rPr>
        <w:t xml:space="preserve"> two Live instances, C: drive 91% full, and around 17 background agent processes competing with Ableton for RAM (from the companion review).</w:t>
      </w:r>
    </w:p>
    <w:p>
      <w:pPr>
        <w:pStyle w:val="Heading2"/>
        <w:spacing w:after="80" w:before="180"/>
      </w:pPr>
      <w:r>
        <w:rPr>
          <w:rFonts w:ascii="Calibri" w:cs="Calibri" w:eastAsia="Calibri" w:hAnsi="Calibri"/>
          <w:b/>
          <w:bCs/>
          <w:color w:val="1F2937"/>
          <w:sz w:val="23"/>
          <w:szCs w:val="23"/>
        </w:rPr>
        <w:t xml:space="preserve">2.4 Tools, processes and team collaboration</w:t>
      </w:r>
    </w:p>
    <w:p>
      <w:pPr>
        <w:spacing w:after="100" w:line="264"/>
      </w:pPr>
      <w:r>
        <w:rPr>
          <w:rFonts w:ascii="Calibri" w:cs="Calibri" w:eastAsia="Calibri" w:hAnsi="Calibri"/>
          <w:sz w:val="20"/>
          <w:szCs w:val="20"/>
        </w:rPr>
        <w:t xml:space="preserve">The "team" is Ryan plus the agent fleet: Architect (coordination), Opus 5 / Claude, Astra/Codex (producer core), Hermes (VPS and Slack), EvAIx (acidcore lane) and FineTuniX (finishing). Roles are well defined on paper, but in practice commands arrive through Slack, Telegram, Hermes WebUI, OpenCode and Cowork. Decisions live in chat history, and about 20 AI tools are configured on the PC. Two standing rules are sound and should be kept and enforced by tooling: </w:t>
      </w:r>
      <w:r>
        <w:rPr>
          <w:rFonts w:ascii="Calibri" w:cs="Calibri" w:eastAsia="Calibri" w:hAnsi="Calibri"/>
          <w:b/>
          <w:bCs/>
          <w:sz w:val="20"/>
          <w:szCs w:val="20"/>
        </w:rPr>
        <w:t xml:space="preserve">ask Hermes for approval before selecting or downloading Suno material</w:t>
      </w:r>
      <w:r>
        <w:rPr>
          <w:rFonts w:ascii="Calibri" w:cs="Calibri" w:eastAsia="Calibri" w:hAnsi="Calibri"/>
          <w:sz w:val="20"/>
          <w:szCs w:val="20"/>
        </w:rPr>
        <w:t xml:space="preserve">, and </w:t>
      </w:r>
      <w:r>
        <w:rPr>
          <w:rFonts w:ascii="Calibri" w:cs="Calibri" w:eastAsia="Calibri" w:hAnsi="Calibri"/>
          <w:b/>
          <w:bCs/>
          <w:sz w:val="20"/>
          <w:szCs w:val="20"/>
        </w:rPr>
        <w:t xml:space="preserve">prefer the PC producer path when it conflicts with Slack</w:t>
      </w:r>
      <w:r>
        <w:rPr>
          <w:rFonts w:ascii="Calibri" w:cs="Calibri" w:eastAsia="Calibri" w:hAnsi="Calibri"/>
          <w:sz w:val="20"/>
          <w:szCs w:val="20"/>
        </w:rPr>
        <w:t xml:space="preserve">.</w:t>
      </w:r>
    </w:p>
    <w:p>
      <w:pPr>
        <w:pStyle w:val="Heading1"/>
        <w:pBdr>
          <w:bottom w:val="single" w:color="0F766E" w:sz="6" w:space="2"/>
        </w:pBdr>
        <w:spacing w:after="120" w:before="260"/>
      </w:pPr>
      <w:r>
        <w:rPr>
          <w:rFonts w:ascii="Calibri" w:cs="Calibri" w:eastAsia="Calibri" w:hAnsi="Calibri"/>
          <w:b/>
          <w:bCs/>
          <w:color w:val="0F766E"/>
          <w:sz w:val="30"/>
          <w:szCs w:val="30"/>
        </w:rPr>
        <w:t xml:space="preserve">3. Recommendations</w:t>
      </w:r>
    </w:p>
    <w:p>
      <w:pPr>
        <w:pStyle w:val="Heading2"/>
        <w:spacing w:after="80" w:before="180"/>
      </w:pPr>
      <w:r>
        <w:rPr>
          <w:rFonts w:ascii="Calibri" w:cs="Calibri" w:eastAsia="Calibri" w:hAnsi="Calibri"/>
          <w:b/>
          <w:bCs/>
          <w:color w:val="1F2937"/>
          <w:sz w:val="23"/>
          <w:szCs w:val="23"/>
        </w:rPr>
        <w:t xml:space="preserve">A. Resolve all file bugs (days 1–3)</w:t>
      </w:r>
    </w:p>
    <w:p>
      <w:pPr>
        <w:pStyle w:val="ListParagraph"/>
        <w:numPr>
          <w:ilvl w:val="0"/>
          <w:numId w:val="3"/>
        </w:numPr>
        <w:spacing w:after="50" w:line="252"/>
      </w:pPr>
      <w:r>
        <w:rPr>
          <w:rFonts w:ascii="Calibri" w:cs="Calibri" w:eastAsia="Calibri" w:hAnsi="Calibri"/>
          <w:b/>
          <w:bCs/>
          <w:sz w:val="20"/>
          <w:szCs w:val="20"/>
        </w:rPr>
        <w:t xml:space="preserve">Freeze and snapshot.</w:t>
      </w:r>
      <w:r>
        <w:rPr>
          <w:rFonts w:ascii="Calibri" w:cs="Calibri" w:eastAsia="Calibri" w:hAnsi="Calibri"/>
          <w:sz w:val="20"/>
          <w:szCs w:val="20"/>
        </w:rPr>
        <w:t xml:space="preserve"> Close the second Live instance, save open sets under EvAIx_&lt;Concept&gt;_&lt;BPM&gt;_&lt;date&gt;.als outside OneDrive, then back up the repo folder before any git operation.</w:t>
      </w:r>
    </w:p>
    <w:p>
      <w:pPr>
        <w:pStyle w:val="ListParagraph"/>
        <w:numPr>
          <w:ilvl w:val="0"/>
          <w:numId w:val="3"/>
        </w:numPr>
        <w:spacing w:after="50" w:line="252"/>
      </w:pPr>
      <w:r>
        <w:rPr>
          <w:rFonts w:ascii="Calibri" w:cs="Calibri" w:eastAsia="Calibri" w:hAnsi="Calibri"/>
          <w:b/>
          <w:bCs/>
          <w:sz w:val="20"/>
          <w:szCs w:val="20"/>
        </w:rPr>
        <w:t xml:space="preserve">Stop the audio and line-ending noise (F6, F7).</w:t>
      </w:r>
      <w:r>
        <w:rPr>
          <w:rFonts w:ascii="Calibri" w:cs="Calibri" w:eastAsia="Calibri" w:hAnsi="Calibri"/>
          <w:sz w:val="20"/>
          <w:szCs w:val="20"/>
        </w:rPr>
        <w:t xml:space="preserve"> Ignore all .wav, .als, .asd and .zip files under evaix-bridge, plus the whole suno-harvest folder, in .gitignore. Add a .gitattributes with "* text=auto eol=lf" (keeping *.ps1 as eol=crlf), then run git add --renormalize.</w:t>
      </w:r>
    </w:p>
    <w:p>
      <w:pPr>
        <w:pStyle w:val="ListParagraph"/>
        <w:numPr>
          <w:ilvl w:val="0"/>
          <w:numId w:val="3"/>
        </w:numPr>
        <w:spacing w:after="50" w:line="252"/>
      </w:pPr>
      <w:r>
        <w:rPr>
          <w:rFonts w:ascii="Calibri" w:cs="Calibri" w:eastAsia="Calibri" w:hAnsi="Calibri"/>
          <w:b/>
          <w:bCs/>
          <w:sz w:val="20"/>
          <w:szCs w:val="20"/>
        </w:rPr>
        <w:t xml:space="preserve">Fix the Remote Script in the repo, not the User Library (F1, F2, F4).</w:t>
      </w:r>
      <w:r>
        <w:rPr>
          <w:rFonts w:ascii="Calibri" w:cs="Calibri" w:eastAsia="Calibri" w:hAnsi="Calibri"/>
          <w:sz w:val="20"/>
          <w:szCs w:val="20"/>
        </w:rPr>
        <w:t xml:space="preserve"> Implement _get_browser_categories. Make _add_notes reject a note without start_time, and accept start_beat as an alias. Defer the cue toggle in _create_locator to the next Live tick (schedule_message) and return a typed error if the cue is still missing. Bump the version and deploy from the repo with one script.</w:t>
      </w:r>
    </w:p>
    <w:p>
      <w:pPr>
        <w:pStyle w:val="ListParagraph"/>
        <w:numPr>
          <w:ilvl w:val="0"/>
          <w:numId w:val="3"/>
        </w:numPr>
        <w:spacing w:after="50" w:line="252"/>
      </w:pPr>
      <w:r>
        <w:rPr>
          <w:rFonts w:ascii="Calibri" w:cs="Calibri" w:eastAsia="Calibri" w:hAnsi="Calibri"/>
          <w:b/>
          <w:bCs/>
          <w:sz w:val="20"/>
          <w:szCs w:val="20"/>
        </w:rPr>
        <w:t xml:space="preserve">Add save_set(path) and an export or resample-to-audio command (F3).</w:t>
      </w:r>
      <w:r>
        <w:rPr>
          <w:rFonts w:ascii="Calibri" w:cs="Calibri" w:eastAsia="Calibri" w:hAnsi="Calibri"/>
          <w:sz w:val="20"/>
          <w:szCs w:val="20"/>
        </w:rPr>
        <w:t xml:space="preserve"> Every build script ends with a save, then decompresses the .als and checks tempo and track names.</w:t>
      </w:r>
    </w:p>
    <w:p>
      <w:pPr>
        <w:pStyle w:val="ListParagraph"/>
        <w:numPr>
          <w:ilvl w:val="0"/>
          <w:numId w:val="3"/>
        </w:numPr>
        <w:spacing w:after="50" w:line="252"/>
      </w:pPr>
      <w:r>
        <w:rPr>
          <w:rFonts w:ascii="Calibri" w:cs="Calibri" w:eastAsia="Calibri" w:hAnsi="Calibri"/>
          <w:b/>
          <w:bCs/>
          <w:sz w:val="20"/>
          <w:szCs w:val="20"/>
        </w:rPr>
        <w:t xml:space="preserve">Choose one bridge family (F5).</w:t>
      </w:r>
      <w:r>
        <w:rPr>
          <w:rFonts w:ascii="Calibri" w:cs="Calibri" w:eastAsia="Calibri" w:hAnsi="Calibri"/>
          <w:sz w:val="20"/>
          <w:szCs w:val="20"/>
        </w:rPr>
        <w:t xml:space="preserve"> Keep v1.7.0 (full v2 snapshot). Record a real get_session_info fixture from each version as a contract test, then replace the ProgramData file and verify it live after restarting Live.</w:t>
      </w:r>
    </w:p>
    <w:p>
      <w:pPr>
        <w:pStyle w:val="ListParagraph"/>
        <w:numPr>
          <w:ilvl w:val="0"/>
          <w:numId w:val="3"/>
        </w:numPr>
        <w:spacing w:after="50" w:line="252"/>
      </w:pPr>
      <w:r>
        <w:rPr>
          <w:rFonts w:ascii="Calibri" w:cs="Calibri" w:eastAsia="Calibri" w:hAnsi="Calibri"/>
          <w:b/>
          <w:bCs/>
          <w:sz w:val="20"/>
          <w:szCs w:val="20"/>
        </w:rPr>
        <w:t xml:space="preserve">Clean the tree (F8–F12).</w:t>
      </w:r>
      <w:r>
        <w:rPr>
          <w:rFonts w:ascii="Calibri" w:cs="Calibri" w:eastAsia="Calibri" w:hAnsi="Calibri"/>
          <w:sz w:val="20"/>
          <w:szCs w:val="20"/>
        </w:rPr>
        <w:t xml:space="preserve"> Fix the _howto.py path (use a raw string), move find_vps_pass*.py and query_opencode_db*.py out of the repo, fix the five empty f-strings in server.py, run "git worktree prune", and run "ruff check --fix" for unused imports and variables.</w:t>
      </w:r>
    </w:p>
    <w:p>
      <w:pPr>
        <w:pStyle w:val="ListParagraph"/>
        <w:numPr>
          <w:ilvl w:val="0"/>
          <w:numId w:val="3"/>
        </w:numPr>
        <w:spacing w:after="50" w:line="252"/>
      </w:pPr>
      <w:r>
        <w:rPr>
          <w:rFonts w:ascii="Calibri" w:cs="Calibri" w:eastAsia="Calibri" w:hAnsi="Calibri"/>
          <w:b/>
          <w:bCs/>
          <w:sz w:val="20"/>
          <w:szCs w:val="20"/>
        </w:rPr>
        <w:t xml:space="preserve">Commit in logical chunks (F13)</w:t>
      </w:r>
      <w:r>
        <w:rPr>
          <w:rFonts w:ascii="Calibri" w:cs="Calibri" w:eastAsia="Calibri" w:hAnsi="Calibri"/>
          <w:sz w:val="20"/>
          <w:szCs w:val="20"/>
        </w:rPr>
        <w:t xml:space="preserve"> (Remote Script, producer core, tests, docs, pipelines) behind a gitleaks pre-commit hook. Move one-off _probe_/_fix_ scripts to archive/.</w:t>
      </w:r>
    </w:p>
    <w:p>
      <w:pPr>
        <w:pStyle w:val="ListParagraph"/>
        <w:numPr>
          <w:ilvl w:val="0"/>
          <w:numId w:val="3"/>
        </w:numPr>
        <w:spacing w:after="50" w:line="252"/>
      </w:pPr>
      <w:r>
        <w:rPr>
          <w:rFonts w:ascii="Calibri" w:cs="Calibri" w:eastAsia="Calibri" w:hAnsi="Calibri"/>
          <w:b/>
          <w:bCs/>
          <w:sz w:val="20"/>
          <w:szCs w:val="20"/>
        </w:rPr>
        <w:t xml:space="preserve">Lock it in.</w:t>
      </w:r>
      <w:r>
        <w:rPr>
          <w:rFonts w:ascii="Calibri" w:cs="Calibri" w:eastAsia="Calibri" w:hAnsi="Calibri"/>
          <w:sz w:val="20"/>
          <w:szCs w:val="20"/>
        </w:rPr>
        <w:t xml:space="preserve"> Add regression tests for F1–F4 plus pytest-cov. Record the pending A/B verdict (F14) with producer_remember before building on that run.</w:t>
      </w:r>
    </w:p>
    <w:p>
      <w:pPr>
        <w:pStyle w:val="Heading2"/>
        <w:spacing w:after="80" w:before="180"/>
      </w:pPr>
      <w:r>
        <w:rPr>
          <w:rFonts w:ascii="Calibri" w:cs="Calibri" w:eastAsia="Calibri" w:hAnsi="Calibri"/>
          <w:b/>
          <w:bCs/>
          <w:color w:val="1F2937"/>
          <w:sz w:val="23"/>
          <w:szCs w:val="23"/>
        </w:rPr>
        <w:t xml:space="preserve">B. Calibrate the Opus 5 agent to a Suno v6 benchmark</w:t>
      </w:r>
    </w:p>
    <w:p>
      <w:pPr>
        <w:pStyle w:val="ListParagraph"/>
        <w:numPr>
          <w:ilvl w:val="0"/>
          <w:numId w:val="4"/>
        </w:numPr>
        <w:spacing w:after="50" w:line="252"/>
      </w:pPr>
      <w:r>
        <w:rPr>
          <w:rFonts w:ascii="Calibri" w:cs="Calibri" w:eastAsia="Calibri" w:hAnsi="Calibri"/>
          <w:b/>
          <w:bCs/>
          <w:sz w:val="20"/>
          <w:szCs w:val="20"/>
        </w:rPr>
        <w:t xml:space="preserve">Build a reference set.</w:t>
      </w:r>
      <w:r>
        <w:rPr>
          <w:rFonts w:ascii="Calibri" w:cs="Calibri" w:eastAsia="Calibri" w:hAnsi="Calibri"/>
          <w:sz w:val="20"/>
          <w:szCs w:val="20"/>
        </w:rPr>
        <w:t xml:space="preserve"> With Hermes approval, select 10–20 Suno v6 renders that match Taste DNA (free-party acidcore, mental, tribe, 155–168 BPM). Export the full mix, multitrack stems and MIDI. Store them in Music\Reference\SunoV6\ with a manifest recording prompt, model variant and date.</w:t>
      </w:r>
    </w:p>
    <w:p>
      <w:pPr>
        <w:pStyle w:val="ListParagraph"/>
        <w:numPr>
          <w:ilvl w:val="0"/>
          <w:numId w:val="4"/>
        </w:numPr>
        <w:spacing w:after="50" w:line="252"/>
      </w:pPr>
      <w:r>
        <w:rPr>
          <w:rFonts w:ascii="Calibri" w:cs="Calibri" w:eastAsia="Calibri" w:hAnsi="Calibri"/>
          <w:b/>
          <w:bCs/>
          <w:sz w:val="20"/>
          <w:szCs w:val="20"/>
        </w:rPr>
        <w:t xml:space="preserve">Measure each reference.</w:t>
      </w:r>
      <w:r>
        <w:rPr>
          <w:rFonts w:ascii="Calibri" w:cs="Calibri" w:eastAsia="Calibri" w:hAnsi="Calibri"/>
          <w:sz w:val="20"/>
          <w:szCs w:val="20"/>
        </w:rPr>
        <w:t xml:space="preserve"> Record integrated LUFS, true peak, spectral balance per band (reusing the ear.py band edges), kick/bass overlap from 30 to 120 Hz, mono compatibility below 120 Hz, stereo width, crest factor, section energy map, and a CLAP embedding for timbral similarity. These become target ranges, not single numbers.</w:t>
      </w:r>
    </w:p>
    <w:p>
      <w:pPr>
        <w:pStyle w:val="ListParagraph"/>
        <w:numPr>
          <w:ilvl w:val="0"/>
          <w:numId w:val="4"/>
        </w:numPr>
        <w:spacing w:after="50" w:line="252"/>
      </w:pPr>
      <w:r>
        <w:rPr>
          <w:rFonts w:ascii="Calibri" w:cs="Calibri" w:eastAsia="Calibri" w:hAnsi="Calibri"/>
          <w:b/>
          <w:bCs/>
          <w:sz w:val="20"/>
          <w:szCs w:val="20"/>
        </w:rPr>
        <w:t xml:space="preserve">Define parity.</w:t>
      </w:r>
      <w:r>
        <w:rPr>
          <w:rFonts w:ascii="Calibri" w:cs="Calibri" w:eastAsia="Calibri" w:hAnsi="Calibri"/>
          <w:sz w:val="20"/>
          <w:szCs w:val="20"/>
        </w:rPr>
        <w:t xml:space="preserve"> A build is "Suno-grade" when (a) every metric falls inside the reference range, and (b) in a blind, loudness-matched A/B of at least 10 trials, the listener prefers the Suno reference no more than 60% of the time.</w:t>
      </w:r>
    </w:p>
    <w:p>
      <w:pPr>
        <w:pStyle w:val="ListParagraph"/>
        <w:numPr>
          <w:ilvl w:val="0"/>
          <w:numId w:val="4"/>
        </w:numPr>
        <w:spacing w:after="50" w:line="252"/>
      </w:pPr>
      <w:r>
        <w:rPr>
          <w:rFonts w:ascii="Calibri" w:cs="Calibri" w:eastAsia="Calibri" w:hAnsi="Calibri"/>
          <w:b/>
          <w:bCs/>
          <w:sz w:val="20"/>
          <w:szCs w:val="20"/>
        </w:rPr>
        <w:t xml:space="preserve">Encode it for the agent.</w:t>
      </w:r>
      <w:r>
        <w:rPr>
          <w:rFonts w:ascii="Calibri" w:cs="Calibri" w:eastAsia="Calibri" w:hAnsi="Calibri"/>
          <w:sz w:val="20"/>
          <w:szCs w:val="20"/>
        </w:rPr>
        <w:t xml:space="preserve"> Write a SUNO_V6_BENCHMARK.md skill holding the targets, the QC procedure, the low-end ownership rule, and the instruction that "loud is not better". Link it from PRODUCER.md so every agent in the fleet applies the same bar.</w:t>
      </w:r>
    </w:p>
    <w:p>
      <w:pPr>
        <w:pStyle w:val="ListParagraph"/>
        <w:numPr>
          <w:ilvl w:val="0"/>
          <w:numId w:val="4"/>
        </w:numPr>
        <w:spacing w:after="50" w:line="252"/>
      </w:pPr>
      <w:r>
        <w:rPr>
          <w:rFonts w:ascii="Calibri" w:cs="Calibri" w:eastAsia="Calibri" w:hAnsi="Calibri"/>
          <w:b/>
          <w:bCs/>
          <w:sz w:val="20"/>
          <w:szCs w:val="20"/>
        </w:rPr>
        <w:t xml:space="preserve">Close the listening gap.</w:t>
      </w:r>
      <w:r>
        <w:rPr>
          <w:rFonts w:ascii="Calibri" w:cs="Calibri" w:eastAsia="Calibri" w:hAnsi="Calibri"/>
          <w:sz w:val="20"/>
          <w:szCs w:val="20"/>
        </w:rPr>
        <w:t xml:space="preserve"> The agent reads mix-ear JSON and spectrogram PNGs (which Opus 5 can view) for every capture, and Ryan's A/B verdicts go into producer memory, so taste corrections accumulate instead of being re-argued.</w:t>
      </w:r>
    </w:p>
    <w:p>
      <w:pPr>
        <w:pStyle w:val="ListParagraph"/>
        <w:numPr>
          <w:ilvl w:val="0"/>
          <w:numId w:val="4"/>
        </w:numPr>
        <w:spacing w:after="50" w:line="252"/>
      </w:pPr>
      <w:r>
        <w:rPr>
          <w:rFonts w:ascii="Calibri" w:cs="Calibri" w:eastAsia="Calibri" w:hAnsi="Calibri"/>
          <w:b/>
          <w:bCs/>
          <w:sz w:val="20"/>
          <w:szCs w:val="20"/>
        </w:rPr>
        <w:t xml:space="preserve">Tune on failures.</w:t>
      </w:r>
      <w:r>
        <w:rPr>
          <w:rFonts w:ascii="Calibri" w:cs="Calibri" w:eastAsia="Calibri" w:hAnsi="Calibri"/>
          <w:sz w:val="20"/>
          <w:szCs w:val="20"/>
        </w:rPr>
        <w:t xml:space="preserve"> Log every rejected build with its failing metric. Review weekly, update the skill and presets, and never tune the benchmark down to meet a failing build.</w:t>
      </w:r>
    </w:p>
    <w:p>
      <w:pPr>
        <w:pStyle w:val="Heading2"/>
        <w:spacing w:after="80" w:before="180"/>
      </w:pPr>
      <w:r>
        <w:rPr>
          <w:rFonts w:ascii="Calibri" w:cs="Calibri" w:eastAsia="Calibri" w:hAnsi="Calibri"/>
          <w:b/>
          <w:bCs/>
          <w:color w:val="1F2937"/>
          <w:sz w:val="23"/>
          <w:szCs w:val="23"/>
        </w:rPr>
        <w:t xml:space="preserve">C. Enable Suno-grade track creation in Ableton MCP</w:t>
      </w:r>
    </w:p>
    <w:p>
      <w:pPr>
        <w:spacing w:after="100" w:line="264"/>
      </w:pPr>
      <w:r>
        <w:rPr>
          <w:rFonts w:ascii="Calibri" w:cs="Calibri" w:eastAsia="Calibri" w:hAnsi="Calibri"/>
          <w:sz w:val="20"/>
          <w:szCs w:val="20"/>
        </w:rPr>
        <w:t xml:space="preserve">Use a </w:t>
      </w:r>
      <w:r>
        <w:rPr>
          <w:rFonts w:ascii="Calibri" w:cs="Calibri" w:eastAsia="Calibri" w:hAnsi="Calibri"/>
          <w:b/>
          <w:bCs/>
          <w:sz w:val="20"/>
          <w:szCs w:val="20"/>
        </w:rPr>
        <w:t xml:space="preserve">hybrid pipeline</w:t>
      </w:r>
      <w:r>
        <w:rPr>
          <w:rFonts w:ascii="Calibri" w:cs="Calibri" w:eastAsia="Calibri" w:hAnsi="Calibri"/>
          <w:sz w:val="20"/>
          <w:szCs w:val="20"/>
        </w:rPr>
        <w:t xml:space="preserve">: Suno v6 supplies timbre and energy, the agent supplies arrangement, sound design, mix and finishing in Ableton, and the QC gate enforces the benchmark. Each stage below becomes one producer CLI command: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4712"/>
        <w:gridCol w:w="3213"/>
      </w:tblGrid>
      <w:tr>
        <w:trPr>
          <w:tblHeader/>
        </w:trPr>
        <w:tc>
          <w:tcPr>
            <w:tcW w:type="dxa" w:w="1713"/>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Stage</w:t>
            </w:r>
          </w:p>
        </w:tc>
        <w:tc>
          <w:tcPr>
            <w:tcW w:type="dxa" w:w="4712"/>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What happens</w:t>
            </w:r>
          </w:p>
        </w:tc>
        <w:tc>
          <w:tcPr>
            <w:tcW w:type="dxa" w:w="3213"/>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Tooling</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1. Intake</w:t>
            </w:r>
          </w:p>
        </w:tc>
        <w:tc>
          <w:tcPr>
            <w:tcW w:type="dxa" w:w="4712"/>
            <w:tcMar>
              <w:top w:type="dxa" w:w="50"/>
              <w:left w:type="dxa" w:w="80"/>
              <w:bottom w:type="dxa" w:w="50"/>
              <w:right w:type="dxa" w:w="80"/>
            </w:tcMar>
          </w:tcPr>
          <w:p>
            <w:r>
              <w:rPr>
                <w:rFonts w:ascii="Calibri" w:cs="Calibri" w:eastAsia="Calibri" w:hAnsi="Calibri"/>
                <w:sz w:val="16"/>
                <w:szCs w:val="16"/>
              </w:rPr>
              <w:t xml:space="preserve">The Hermes-approved Suno v6 multitrack WAVs and MIDI land in Music\Inbox</w:t>
            </w:r>
          </w:p>
        </w:tc>
        <w:tc>
          <w:tcPr>
            <w:tcW w:type="dxa" w:w="3213"/>
            <w:tcMar>
              <w:top w:type="dxa" w:w="50"/>
              <w:left w:type="dxa" w:w="80"/>
              <w:bottom w:type="dxa" w:w="50"/>
              <w:right w:type="dxa" w:w="80"/>
            </w:tcMar>
          </w:tcPr>
          <w:p>
            <w:r>
              <w:rPr>
                <w:rFonts w:ascii="Calibri" w:cs="Calibri" w:eastAsia="Calibri" w:hAnsi="Calibri"/>
                <w:sz w:val="16"/>
                <w:szCs w:val="16"/>
              </w:rPr>
              <w:t xml:space="preserve">Suno Studio export, approval gate</w:t>
            </w:r>
          </w:p>
        </w:tc>
      </w:tr>
      <w:tr>
        <w:trPr>
          <w:tblHeader w:val="false"/>
        </w:trPr>
        <w:tc>
          <w:tcPr>
            <w:tcW w:type="dxa" w:w="1713"/>
            <w:shd w:fill="F5F8F8" w:color="auto" w:val="clear"/>
            <w:tcMar>
              <w:top w:type="dxa" w:w="50"/>
              <w:left w:type="dxa" w:w="80"/>
              <w:bottom w:type="dxa" w:w="50"/>
              <w:right w:type="dxa" w:w="80"/>
            </w:tcMar>
          </w:tcPr>
          <w:p>
            <w:r>
              <w:rPr>
                <w:rFonts w:ascii="Calibri" w:cs="Calibri" w:eastAsia="Calibri" w:hAnsi="Calibri"/>
                <w:sz w:val="16"/>
                <w:szCs w:val="16"/>
              </w:rPr>
              <w:t xml:space="preserve">2. Align</w:t>
            </w:r>
          </w:p>
        </w:tc>
        <w:tc>
          <w:tcPr>
            <w:tcW w:type="dxa" w:w="4712"/>
            <w:shd w:fill="F5F8F8" w:color="auto" w:val="clear"/>
            <w:tcMar>
              <w:top w:type="dxa" w:w="50"/>
              <w:left w:type="dxa" w:w="80"/>
              <w:bottom w:type="dxa" w:w="50"/>
              <w:right w:type="dxa" w:w="80"/>
            </w:tcMar>
          </w:tcPr>
          <w:p>
            <w:r>
              <w:rPr>
                <w:rFonts w:ascii="Calibri" w:cs="Calibri" w:eastAsia="Calibri" w:hAnsi="Calibri"/>
                <w:sz w:val="16"/>
                <w:szCs w:val="16"/>
              </w:rPr>
              <w:t xml:space="preserve">Detect BPM and downbeat, grid-align stems, clean MIDI and key, write a manifest</w:t>
            </w:r>
          </w:p>
        </w:tc>
        <w:tc>
          <w:tcPr>
            <w:tcW w:type="dxa" w:w="3213"/>
            <w:shd w:fill="F5F8F8" w:color="auto" w:val="clear"/>
            <w:tcMar>
              <w:top w:type="dxa" w:w="50"/>
              <w:left w:type="dxa" w:w="80"/>
              <w:bottom w:type="dxa" w:w="50"/>
              <w:right w:type="dxa" w:w="80"/>
            </w:tcMar>
          </w:tcPr>
          <w:p>
            <w:r>
              <w:rPr>
                <w:rFonts w:ascii="Calibri" w:cs="Calibri" w:eastAsia="Calibri" w:hAnsi="Calibri"/>
                <w:sz w:val="16"/>
                <w:szCs w:val="16"/>
              </w:rPr>
              <w:t xml:space="preserve">suno-to-ableton patterns, tempomap.py, Basic Pitch fallback</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3. Build</w:t>
            </w:r>
          </w:p>
        </w:tc>
        <w:tc>
          <w:tcPr>
            <w:tcW w:type="dxa" w:w="4712"/>
            <w:tcMar>
              <w:top w:type="dxa" w:w="50"/>
              <w:left w:type="dxa" w:w="80"/>
              <w:bottom w:type="dxa" w:w="50"/>
              <w:right w:type="dxa" w:w="80"/>
            </w:tcMar>
          </w:tcPr>
          <w:p>
            <w:r>
              <w:rPr>
                <w:rFonts w:ascii="Calibri" w:cs="Calibri" w:eastAsia="Calibri" w:hAnsi="Calibri"/>
                <w:sz w:val="16"/>
                <w:szCs w:val="16"/>
              </w:rPr>
              <w:t xml:space="preserve">Generate the set from the default 162 BPM template and a YAML section map. Drift/ESX-1 parts replace or layer the Suno stems, with sub ownership assigned per section</w:t>
            </w:r>
          </w:p>
        </w:tc>
        <w:tc>
          <w:tcPr>
            <w:tcW w:type="dxa" w:w="3213"/>
            <w:tcMar>
              <w:top w:type="dxa" w:w="50"/>
              <w:left w:type="dxa" w:w="80"/>
              <w:bottom w:type="dxa" w:w="50"/>
              <w:right w:type="dxa" w:w="80"/>
            </w:tcMar>
          </w:tcPr>
          <w:p>
            <w:r>
              <w:rPr>
                <w:rFonts w:ascii="Calibri" w:cs="Calibri" w:eastAsia="Calibri" w:hAnsi="Calibri"/>
                <w:sz w:val="16"/>
                <w:szCs w:val="16"/>
              </w:rPr>
              <w:t xml:space="preserve">Ableton MCP and producer core</w:t>
            </w:r>
          </w:p>
        </w:tc>
      </w:tr>
      <w:tr>
        <w:trPr>
          <w:tblHeader w:val="false"/>
        </w:trPr>
        <w:tc>
          <w:tcPr>
            <w:tcW w:type="dxa" w:w="1713"/>
            <w:shd w:fill="F5F8F8" w:color="auto" w:val="clear"/>
            <w:tcMar>
              <w:top w:type="dxa" w:w="50"/>
              <w:left w:type="dxa" w:w="80"/>
              <w:bottom w:type="dxa" w:w="50"/>
              <w:right w:type="dxa" w:w="80"/>
            </w:tcMar>
          </w:tcPr>
          <w:p>
            <w:r>
              <w:rPr>
                <w:rFonts w:ascii="Calibri" w:cs="Calibri" w:eastAsia="Calibri" w:hAnsi="Calibri"/>
                <w:sz w:val="16"/>
                <w:szCs w:val="16"/>
              </w:rPr>
              <w:t xml:space="preserve">4. Mix</w:t>
            </w:r>
          </w:p>
        </w:tc>
        <w:tc>
          <w:tcPr>
            <w:tcW w:type="dxa" w:w="4712"/>
            <w:shd w:fill="F5F8F8" w:color="auto" w:val="clear"/>
            <w:tcMar>
              <w:top w:type="dxa" w:w="50"/>
              <w:left w:type="dxa" w:w="80"/>
              <w:bottom w:type="dxa" w:w="50"/>
              <w:right w:type="dxa" w:w="80"/>
            </w:tcMar>
          </w:tcPr>
          <w:p>
            <w:r>
              <w:rPr>
                <w:rFonts w:ascii="Calibri" w:cs="Calibri" w:eastAsia="Calibri" w:hAnsi="Calibri"/>
                <w:sz w:val="16"/>
                <w:szCs w:val="16"/>
              </w:rPr>
              <w:t xml:space="preserve">Sidechain bass from the kick, Utility Bass Mono, high-pass on stems, bus levels from reference deltas</w:t>
            </w:r>
          </w:p>
        </w:tc>
        <w:tc>
          <w:tcPr>
            <w:tcW w:type="dxa" w:w="3213"/>
            <w:shd w:fill="F5F8F8" w:color="auto" w:val="clear"/>
            <w:tcMar>
              <w:top w:type="dxa" w:w="50"/>
              <w:left w:type="dxa" w:w="80"/>
              <w:bottom w:type="dxa" w:w="50"/>
              <w:right w:type="dxa" w:w="80"/>
            </w:tcMar>
          </w:tcPr>
          <w:p>
            <w:r>
              <w:rPr>
                <w:rFonts w:ascii="Calibri" w:cs="Calibri" w:eastAsia="Calibri" w:hAnsi="Calibri"/>
                <w:sz w:val="16"/>
                <w:szCs w:val="16"/>
              </w:rPr>
              <w:t xml:space="preserve">Template racks and producer apply/undo</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5. Master</w:t>
            </w:r>
          </w:p>
        </w:tc>
        <w:tc>
          <w:tcPr>
            <w:tcW w:type="dxa" w:w="4712"/>
            <w:tcMar>
              <w:top w:type="dxa" w:w="50"/>
              <w:left w:type="dxa" w:w="80"/>
              <w:bottom w:type="dxa" w:w="50"/>
              <w:right w:type="dxa" w:w="80"/>
            </w:tcMar>
          </w:tcPr>
          <w:p>
            <w:r>
              <w:rPr>
                <w:rFonts w:ascii="Calibri" w:cs="Calibri" w:eastAsia="Calibri" w:hAnsi="Calibri"/>
                <w:sz w:val="16"/>
                <w:szCs w:val="16"/>
              </w:rPr>
              <w:t xml:space="preserve">Resample, then match loudness and tone to the chosen Suno v6 reference</w:t>
            </w:r>
          </w:p>
        </w:tc>
        <w:tc>
          <w:tcPr>
            <w:tcW w:type="dxa" w:w="3213"/>
            <w:tcMar>
              <w:top w:type="dxa" w:w="50"/>
              <w:left w:type="dxa" w:w="80"/>
              <w:bottom w:type="dxa" w:w="50"/>
              <w:right w:type="dxa" w:w="80"/>
            </w:tcMar>
          </w:tcPr>
          <w:p>
            <w:r>
              <w:rPr>
                <w:rFonts w:ascii="Calibri" w:cs="Calibri" w:eastAsia="Calibri" w:hAnsi="Calibri"/>
                <w:sz w:val="16"/>
                <w:szCs w:val="16"/>
              </w:rPr>
              <w:t xml:space="preserve">Matchering or Ozone, Limiter on master</w:t>
            </w:r>
          </w:p>
        </w:tc>
      </w:tr>
      <w:tr>
        <w:trPr>
          <w:tblHeader w:val="false"/>
        </w:trPr>
        <w:tc>
          <w:tcPr>
            <w:tcW w:type="dxa" w:w="1713"/>
            <w:shd w:fill="F5F8F8" w:color="auto" w:val="clear"/>
            <w:tcMar>
              <w:top w:type="dxa" w:w="50"/>
              <w:left w:type="dxa" w:w="80"/>
              <w:bottom w:type="dxa" w:w="50"/>
              <w:right w:type="dxa" w:w="80"/>
            </w:tcMar>
          </w:tcPr>
          <w:p>
            <w:r>
              <w:rPr>
                <w:rFonts w:ascii="Calibri" w:cs="Calibri" w:eastAsia="Calibri" w:hAnsi="Calibri"/>
                <w:sz w:val="16"/>
                <w:szCs w:val="16"/>
              </w:rPr>
              <w:t xml:space="preserve">6. QC gate</w:t>
            </w:r>
          </w:p>
        </w:tc>
        <w:tc>
          <w:tcPr>
            <w:tcW w:type="dxa" w:w="4712"/>
            <w:shd w:fill="F5F8F8" w:color="auto" w:val="clear"/>
            <w:tcMar>
              <w:top w:type="dxa" w:w="50"/>
              <w:left w:type="dxa" w:w="80"/>
              <w:bottom w:type="dxa" w:w="50"/>
              <w:right w:type="dxa" w:w="80"/>
            </w:tcMar>
          </w:tcPr>
          <w:p>
            <w:r>
              <w:rPr>
                <w:rFonts w:ascii="Calibri" w:cs="Calibri" w:eastAsia="Calibri" w:hAnsi="Calibri"/>
                <w:sz w:val="16"/>
                <w:szCs w:val="16"/>
              </w:rPr>
              <w:t xml:space="preserve">Measure against the benchmark; fail means fix and re-capture, never post</w:t>
            </w:r>
          </w:p>
        </w:tc>
        <w:tc>
          <w:tcPr>
            <w:tcW w:type="dxa" w:w="3213"/>
            <w:shd w:fill="F5F8F8" w:color="auto" w:val="clear"/>
            <w:tcMar>
              <w:top w:type="dxa" w:w="50"/>
              <w:left w:type="dxa" w:w="80"/>
              <w:bottom w:type="dxa" w:w="50"/>
              <w:right w:type="dxa" w:w="80"/>
            </w:tcMar>
          </w:tcPr>
          <w:p>
            <w:r>
              <w:rPr>
                <w:rFonts w:ascii="Calibri" w:cs="Calibri" w:eastAsia="Calibri" w:hAnsi="Calibri"/>
                <w:sz w:val="16"/>
                <w:szCs w:val="16"/>
              </w:rPr>
              <w:t xml:space="preserve">ear.py and pocketscan.py as MCP tools, pyloudnorm</w:t>
            </w:r>
          </w:p>
        </w:tc>
      </w:tr>
      <w:tr>
        <w:trPr>
          <w:tblHeader w:val="false"/>
        </w:trPr>
        <w:tc>
          <w:tcPr>
            <w:tcW w:type="dxa" w:w="1713"/>
            <w:tcMar>
              <w:top w:type="dxa" w:w="50"/>
              <w:left w:type="dxa" w:w="80"/>
              <w:bottom w:type="dxa" w:w="50"/>
              <w:right w:type="dxa" w:w="80"/>
            </w:tcMar>
          </w:tcPr>
          <w:p>
            <w:r>
              <w:rPr>
                <w:rFonts w:ascii="Calibri" w:cs="Calibri" w:eastAsia="Calibri" w:hAnsi="Calibri"/>
                <w:sz w:val="16"/>
                <w:szCs w:val="16"/>
              </w:rPr>
              <w:t xml:space="preserve">7. Save and publish</w:t>
            </w:r>
          </w:p>
        </w:tc>
        <w:tc>
          <w:tcPr>
            <w:tcW w:type="dxa" w:w="4712"/>
            <w:tcMar>
              <w:top w:type="dxa" w:w="50"/>
              <w:left w:type="dxa" w:w="80"/>
              <w:bottom w:type="dxa" w:w="50"/>
              <w:right w:type="dxa" w:w="80"/>
            </w:tcMar>
          </w:tcPr>
          <w:p>
            <w:r>
              <w:rPr>
                <w:rFonts w:ascii="Calibri" w:cs="Calibri" w:eastAsia="Calibri" w:hAnsi="Calibri"/>
                <w:sz w:val="16"/>
                <w:szCs w:val="16"/>
              </w:rPr>
              <w:t xml:space="preserve">Verified .als save, render, standard result message</w:t>
            </w:r>
          </w:p>
        </w:tc>
        <w:tc>
          <w:tcPr>
            <w:tcW w:type="dxa" w:w="3213"/>
            <w:tcMar>
              <w:top w:type="dxa" w:w="50"/>
              <w:left w:type="dxa" w:w="80"/>
              <w:bottom w:type="dxa" w:w="50"/>
              <w:right w:type="dxa" w:w="80"/>
            </w:tcMar>
          </w:tcPr>
          <w:p>
            <w:r>
              <w:rPr>
                <w:rFonts w:ascii="Calibri" w:cs="Calibri" w:eastAsia="Calibri" w:hAnsi="Calibri"/>
                <w:sz w:val="16"/>
                <w:szCs w:val="16"/>
              </w:rPr>
              <w:t xml:space="preserve">save_set, results channel template</w:t>
            </w:r>
          </w:p>
        </w:tc>
      </w:tr>
    </w:tbl>
    <w:p>
      <w:pPr>
        <w:spacing w:after="100" w:before="100"/>
      </w:pPr>
      <w:r>
        <w:rPr>
          <w:rFonts w:ascii="Calibri" w:cs="Calibri" w:eastAsia="Calibri" w:hAnsi="Calibri"/>
          <w:sz w:val="20"/>
          <w:szCs w:val="20"/>
        </w:rPr>
        <w:t xml:space="preserve">Bridge work needed beyond the bug fixes: device-parameter snapshots per track, a section-scoped undo, and a single-instance guard in the CLI that refuses to run when more than one Live process exists. The master-bus chain lives in the default Live Set because the API cannot reach the master track.</w:t>
      </w:r>
    </w:p>
    <w:p>
      <w:pPr>
        <w:pStyle w:val="Heading2"/>
        <w:spacing w:after="80" w:before="180"/>
      </w:pPr>
      <w:r>
        <w:rPr>
          <w:rFonts w:ascii="Calibri" w:cs="Calibri" w:eastAsia="Calibri" w:hAnsi="Calibri"/>
          <w:b/>
          <w:bCs/>
          <w:color w:val="1F2937"/>
          <w:sz w:val="23"/>
          <w:szCs w:val="23"/>
        </w:rPr>
        <w:t xml:space="preserve">D. Reduce tool redundancy and automate repeated work</w:t>
      </w:r>
    </w:p>
    <w:p>
      <w:pPr>
        <w:pStyle w:val="ListParagraph"/>
        <w:numPr>
          <w:ilvl w:val="0"/>
          <w:numId w:val="2"/>
        </w:numPr>
        <w:spacing w:after="50" w:line="252"/>
      </w:pPr>
      <w:r>
        <w:rPr>
          <w:rFonts w:ascii="Calibri" w:cs="Calibri" w:eastAsia="Calibri" w:hAnsi="Calibri"/>
          <w:b/>
          <w:bCs/>
          <w:sz w:val="20"/>
          <w:szCs w:val="20"/>
        </w:rPr>
        <w:t xml:space="preserve">Three agent roles:</w:t>
      </w:r>
      <w:r>
        <w:rPr>
          <w:rFonts w:ascii="Calibri" w:cs="Calibri" w:eastAsia="Calibri" w:hAnsi="Calibri"/>
          <w:sz w:val="20"/>
          <w:szCs w:val="20"/>
        </w:rPr>
        <w:t xml:space="preserve"> one producer agent (Opus 5 via Claude Desktop on the PC, owning Ableton MCP), one coding CLI, one local runtime behind 9Router. Archive the rest after exporting any configs worth keeping.</w:t>
      </w:r>
    </w:p>
    <w:p>
      <w:pPr>
        <w:pStyle w:val="ListParagraph"/>
        <w:numPr>
          <w:ilvl w:val="0"/>
          <w:numId w:val="2"/>
        </w:numPr>
        <w:spacing w:after="50" w:line="252"/>
      </w:pPr>
      <w:r>
        <w:rPr>
          <w:rFonts w:ascii="Calibri" w:cs="Calibri" w:eastAsia="Calibri" w:hAnsi="Calibri"/>
          <w:b/>
          <w:bCs/>
          <w:sz w:val="20"/>
          <w:szCs w:val="20"/>
        </w:rPr>
        <w:t xml:space="preserve">Automate bug prevention:</w:t>
      </w:r>
      <w:r>
        <w:rPr>
          <w:rFonts w:ascii="Calibri" w:cs="Calibri" w:eastAsia="Calibri" w:hAnsi="Calibri"/>
          <w:sz w:val="20"/>
          <w:szCs w:val="20"/>
        </w:rPr>
        <w:t xml:space="preserve"> pre-commit (ruff, gitleaks, a check that rejects audio files), a nightly pytest run with a coverage report, and a pre-flight check before every build (socket, one Live instance, note round-trip, free disk).</w:t>
      </w:r>
    </w:p>
    <w:p>
      <w:pPr>
        <w:pStyle w:val="ListParagraph"/>
        <w:numPr>
          <w:ilvl w:val="0"/>
          <w:numId w:val="2"/>
        </w:numPr>
        <w:spacing w:after="50" w:line="252"/>
      </w:pPr>
      <w:r>
        <w:rPr>
          <w:rFonts w:ascii="Calibri" w:cs="Calibri" w:eastAsia="Calibri" w:hAnsi="Calibri"/>
          <w:b/>
          <w:bCs/>
          <w:sz w:val="20"/>
          <w:szCs w:val="20"/>
        </w:rPr>
        <w:t xml:space="preserve">Automate agent tuning:</w:t>
      </w:r>
      <w:r>
        <w:rPr>
          <w:rFonts w:ascii="Calibri" w:cs="Calibri" w:eastAsia="Calibri" w:hAnsi="Calibri"/>
          <w:sz w:val="20"/>
          <w:szCs w:val="20"/>
        </w:rPr>
        <w:t xml:space="preserve"> each QC run appends metrics to a benchmark log, and a weekly scheduled summary lists the most common failing metric, feeding the skill updates in step B6.</w:t>
      </w:r>
    </w:p>
    <w:p>
      <w:pPr>
        <w:pStyle w:val="ListParagraph"/>
        <w:numPr>
          <w:ilvl w:val="0"/>
          <w:numId w:val="2"/>
        </w:numPr>
        <w:spacing w:after="50" w:line="252"/>
      </w:pPr>
      <w:r>
        <w:rPr>
          <w:rFonts w:ascii="Calibri" w:cs="Calibri" w:eastAsia="Calibri" w:hAnsi="Calibri"/>
          <w:b/>
          <w:bCs/>
          <w:sz w:val="20"/>
          <w:szCs w:val="20"/>
        </w:rPr>
        <w:t xml:space="preserve">Automate hygiene:</w:t>
      </w:r>
      <w:r>
        <w:rPr>
          <w:rFonts w:ascii="Calibri" w:cs="Calibri" w:eastAsia="Calibri" w:hAnsi="Calibri"/>
          <w:sz w:val="20"/>
          <w:szCs w:val="20"/>
        </w:rPr>
        <w:t xml:space="preserve"> a weekly Task Scheduler job reports free space, orphaned agent processes and cache size, and backs projects up nightly with rclone.</w:t>
      </w:r>
    </w:p>
    <w:p>
      <w:pPr>
        <w:pStyle w:val="Heading2"/>
        <w:spacing w:after="80" w:before="180"/>
      </w:pPr>
      <w:r>
        <w:rPr>
          <w:rFonts w:ascii="Calibri" w:cs="Calibri" w:eastAsia="Calibri" w:hAnsi="Calibri"/>
          <w:b/>
          <w:bCs/>
          <w:color w:val="1F2937"/>
          <w:sz w:val="23"/>
          <w:szCs w:val="23"/>
        </w:rPr>
        <w:t xml:space="preserve">E. Improve communication across the team</w:t>
      </w:r>
    </w:p>
    <w:p>
      <w:pPr>
        <w:pStyle w:val="ListParagraph"/>
        <w:numPr>
          <w:ilvl w:val="0"/>
          <w:numId w:val="2"/>
        </w:numPr>
        <w:spacing w:after="50" w:line="252"/>
      </w:pPr>
      <w:r>
        <w:rPr>
          <w:rFonts w:ascii="Calibri" w:cs="Calibri" w:eastAsia="Calibri" w:hAnsi="Calibri"/>
          <w:b/>
          <w:bCs/>
          <w:sz w:val="20"/>
          <w:szCs w:val="20"/>
        </w:rPr>
        <w:t xml:space="preserve">One command surface</w:t>
      </w:r>
      <w:r>
        <w:rPr>
          <w:rFonts w:ascii="Calibri" w:cs="Calibri" w:eastAsia="Calibri" w:hAnsi="Calibri"/>
          <w:sz w:val="20"/>
          <w:szCs w:val="20"/>
        </w:rPr>
        <w:t xml:space="preserve"> (Hermes WebUI or Cowork) and </w:t>
      </w:r>
      <w:r>
        <w:rPr>
          <w:rFonts w:ascii="Calibri" w:cs="Calibri" w:eastAsia="Calibri" w:hAnsi="Calibri"/>
          <w:b/>
          <w:bCs/>
          <w:sz w:val="20"/>
          <w:szCs w:val="20"/>
        </w:rPr>
        <w:t xml:space="preserve">one results channel</w:t>
      </w:r>
      <w:r>
        <w:rPr>
          <w:rFonts w:ascii="Calibri" w:cs="Calibri" w:eastAsia="Calibri" w:hAnsi="Calibri"/>
          <w:sz w:val="20"/>
          <w:szCs w:val="20"/>
        </w:rPr>
        <w:t xml:space="preserve"> that only receives QC-passed renders, using a fixed template: title, BPM, key, LUFS, true peak, benchmark verdict, file link. Logs and experiments go to a separate ops channel.</w:t>
      </w:r>
    </w:p>
    <w:p>
      <w:pPr>
        <w:pStyle w:val="ListParagraph"/>
        <w:numPr>
          <w:ilvl w:val="0"/>
          <w:numId w:val="2"/>
        </w:numPr>
        <w:spacing w:after="50" w:line="252"/>
      </w:pPr>
      <w:r>
        <w:rPr>
          <w:rFonts w:ascii="Calibri" w:cs="Calibri" w:eastAsia="Calibri" w:hAnsi="Calibri"/>
          <w:b/>
          <w:bCs/>
          <w:sz w:val="20"/>
          <w:szCs w:val="20"/>
        </w:rPr>
        <w:t xml:space="preserve">FLEET_ROLES.md:</w:t>
      </w:r>
      <w:r>
        <w:rPr>
          <w:rFonts w:ascii="Calibri" w:cs="Calibri" w:eastAsia="Calibri" w:hAnsi="Calibri"/>
          <w:sz w:val="20"/>
          <w:szCs w:val="20"/>
        </w:rPr>
        <w:t xml:space="preserve"> who may touch what (e.g. only the producer agent writes to Live; only Hermes approves Suno harvests; FineTuniX owns mastering sign-off).</w:t>
      </w:r>
    </w:p>
    <w:p>
      <w:pPr>
        <w:pStyle w:val="ListParagraph"/>
        <w:numPr>
          <w:ilvl w:val="0"/>
          <w:numId w:val="2"/>
        </w:numPr>
        <w:spacing w:after="50" w:line="252"/>
      </w:pPr>
      <w:r>
        <w:rPr>
          <w:rFonts w:ascii="Calibri" w:cs="Calibri" w:eastAsia="Calibri" w:hAnsi="Calibri"/>
          <w:b/>
          <w:bCs/>
          <w:sz w:val="20"/>
          <w:szCs w:val="20"/>
        </w:rPr>
        <w:t xml:space="preserve">A decision log per project</w:t>
      </w:r>
      <w:r>
        <w:rPr>
          <w:rFonts w:ascii="Calibri" w:cs="Calibri" w:eastAsia="Calibri" w:hAnsi="Calibri"/>
          <w:sz w:val="20"/>
          <w:szCs w:val="20"/>
        </w:rPr>
        <w:t xml:space="preserve"> with dated one-liners, including conscious exceptions such as gabber stems used against the taste rule, so agents stop re-arguing settled choices.</w:t>
      </w:r>
    </w:p>
    <w:p>
      <w:pPr>
        <w:pStyle w:val="ListParagraph"/>
        <w:numPr>
          <w:ilvl w:val="0"/>
          <w:numId w:val="2"/>
        </w:numPr>
        <w:spacing w:after="50" w:line="252"/>
      </w:pPr>
      <w:r>
        <w:rPr>
          <w:rFonts w:ascii="Calibri" w:cs="Calibri" w:eastAsia="Calibri" w:hAnsi="Calibri"/>
          <w:b/>
          <w:bCs/>
          <w:sz w:val="20"/>
          <w:szCs w:val="20"/>
        </w:rPr>
        <w:t xml:space="preserve">A Kanban board with a WIP limit of one track</w:t>
      </w:r>
      <w:r>
        <w:rPr>
          <w:rFonts w:ascii="Calibri" w:cs="Calibri" w:eastAsia="Calibri" w:hAnsi="Calibri"/>
          <w:sz w:val="20"/>
          <w:szCs w:val="20"/>
        </w:rPr>
        <w:t xml:space="preserve"> (Inbox, Next, Now, QC, Done). A card moves to Done only with a passed benchmark and a saved .als.</w:t>
      </w:r>
    </w:p>
    <w:p>
      <w:pPr>
        <w:pStyle w:val="ListParagraph"/>
        <w:numPr>
          <w:ilvl w:val="0"/>
          <w:numId w:val="2"/>
        </w:numPr>
        <w:spacing w:after="50" w:line="252"/>
      </w:pPr>
      <w:r>
        <w:rPr>
          <w:rFonts w:ascii="Calibri" w:cs="Calibri" w:eastAsia="Calibri" w:hAnsi="Calibri"/>
          <w:b/>
          <w:bCs/>
          <w:sz w:val="20"/>
          <w:szCs w:val="20"/>
        </w:rPr>
        <w:t xml:space="preserve">One language for agent-facing docs:</w:t>
      </w:r>
      <w:r>
        <w:rPr>
          <w:rFonts w:ascii="Calibri" w:cs="Calibri" w:eastAsia="Calibri" w:hAnsi="Calibri"/>
          <w:sz w:val="20"/>
          <w:szCs w:val="20"/>
        </w:rPr>
        <w:t xml:space="preserve"> the audits are in Dutch while PRODUCER.md is in English. Choose one.</w:t>
      </w:r>
    </w:p>
    <w:p>
      <w:pPr>
        <w:pStyle w:val="Heading1"/>
        <w:pBdr>
          <w:bottom w:val="single" w:color="0F766E" w:sz="6" w:space="2"/>
        </w:pBdr>
        <w:spacing w:after="120" w:before="260"/>
      </w:pPr>
      <w:r>
        <w:rPr>
          <w:rFonts w:ascii="Calibri" w:cs="Calibri" w:eastAsia="Calibri" w:hAnsi="Calibri"/>
          <w:b/>
          <w:bCs/>
          <w:color w:val="0F766E"/>
          <w:sz w:val="30"/>
          <w:szCs w:val="30"/>
        </w:rPr>
        <w:t xml:space="preserve">4. Recommended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3213"/>
        <w:gridCol w:w="4283"/>
      </w:tblGrid>
      <w:tr>
        <w:trPr>
          <w:tblHeader/>
        </w:trPr>
        <w:tc>
          <w:tcPr>
            <w:tcW w:type="dxa" w:w="2142"/>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Need</w:t>
            </w:r>
          </w:p>
        </w:tc>
        <w:tc>
          <w:tcPr>
            <w:tcW w:type="dxa" w:w="3213"/>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Tool</w:t>
            </w:r>
          </w:p>
        </w:tc>
        <w:tc>
          <w:tcPr>
            <w:tcW w:type="dxa" w:w="4283"/>
            <w:shd w:fill="0F766E" w:color="auto" w:val="clear"/>
            <w:tcMar>
              <w:top w:type="dxa" w:w="50"/>
              <w:left w:type="dxa" w:w="80"/>
              <w:bottom w:type="dxa" w:w="50"/>
              <w:right w:type="dxa" w:w="80"/>
            </w:tcMar>
          </w:tcPr>
          <w:p>
            <w:r>
              <w:rPr>
                <w:rFonts w:ascii="Calibri" w:cs="Calibri" w:eastAsia="Calibri" w:hAnsi="Calibri"/>
                <w:b/>
                <w:bCs/>
                <w:color w:val="FFFFFF"/>
                <w:sz w:val="16"/>
                <w:szCs w:val="16"/>
              </w:rPr>
              <w:t xml:space="preserve">Why it fits</w:t>
            </w:r>
          </w:p>
        </w:tc>
      </w:tr>
      <w:tr>
        <w:trPr>
          <w:tblHeader w:val="false"/>
        </w:trPr>
        <w:tc>
          <w:tcPr>
            <w:tcW w:type="dxa" w:w="2142"/>
            <w:tcMar>
              <w:top w:type="dxa" w:w="50"/>
              <w:left w:type="dxa" w:w="80"/>
              <w:bottom w:type="dxa" w:w="50"/>
              <w:right w:type="dxa" w:w="80"/>
            </w:tcMar>
          </w:tcPr>
          <w:p>
            <w:r>
              <w:rPr>
                <w:rFonts w:ascii="Calibri" w:cs="Calibri" w:eastAsia="Calibri" w:hAnsi="Calibri"/>
                <w:sz w:val="16"/>
                <w:szCs w:val="16"/>
              </w:rPr>
              <w:t xml:space="preserve">Lint and bug prevention</w:t>
            </w:r>
          </w:p>
        </w:tc>
        <w:tc>
          <w:tcPr>
            <w:tcW w:type="dxa" w:w="3213"/>
            <w:tcMar>
              <w:top w:type="dxa" w:w="50"/>
              <w:left w:type="dxa" w:w="80"/>
              <w:bottom w:type="dxa" w:w="50"/>
              <w:right w:type="dxa" w:w="80"/>
            </w:tcMar>
          </w:tcPr>
          <w:p>
            <w:r>
              <w:rPr>
                <w:rFonts w:ascii="Calibri" w:cs="Calibri" w:eastAsia="Calibri" w:hAnsi="Calibri"/>
                <w:b/>
                <w:bCs/>
                <w:sz w:val="16"/>
                <w:szCs w:val="16"/>
              </w:rPr>
              <w:t xml:space="preserve">ruff</w:t>
            </w:r>
            <w:r>
              <w:rPr>
                <w:rFonts w:ascii="Calibri" w:cs="Calibri" w:eastAsia="Calibri" w:hAnsi="Calibri"/>
                <w:sz w:val="16"/>
                <w:szCs w:val="16"/>
              </w:rPr>
              <w:t xml:space="preserve"> (replaces pyflakes and flake8), </w:t>
            </w:r>
            <w:r>
              <w:rPr>
                <w:rFonts w:ascii="Calibri" w:cs="Calibri" w:eastAsia="Calibri" w:hAnsi="Calibri"/>
                <w:b/>
                <w:bCs/>
                <w:sz w:val="16"/>
                <w:szCs w:val="16"/>
              </w:rPr>
              <w:t xml:space="preserve">pre-commit</w:t>
            </w:r>
            <w:r>
              <w:rPr>
                <w:rFonts w:ascii="Calibri" w:cs="Calibri" w:eastAsia="Calibri" w:hAnsi="Calibri"/>
                <w:sz w:val="16"/>
                <w:szCs w:val="16"/>
              </w:rPr>
              <w:t xml:space="preserve">, </w:t>
            </w:r>
            <w:r>
              <w:rPr>
                <w:rFonts w:ascii="Calibri" w:cs="Calibri" w:eastAsia="Calibri" w:hAnsi="Calibri"/>
                <w:b/>
                <w:bCs/>
                <w:sz w:val="16"/>
                <w:szCs w:val="16"/>
              </w:rPr>
              <w:t xml:space="preserve">gitleaks</w:t>
            </w:r>
          </w:p>
        </w:tc>
        <w:tc>
          <w:tcPr>
            <w:tcW w:type="dxa" w:w="4283"/>
            <w:tcMar>
              <w:top w:type="dxa" w:w="50"/>
              <w:left w:type="dxa" w:w="80"/>
              <w:bottom w:type="dxa" w:w="50"/>
              <w:right w:type="dxa" w:w="80"/>
            </w:tcMar>
          </w:tcPr>
          <w:p>
            <w:r>
              <w:rPr>
                <w:rFonts w:ascii="Calibri" w:cs="Calibri" w:eastAsia="Calibri" w:hAnsi="Calibri"/>
                <w:sz w:val="16"/>
                <w:szCs w:val="16"/>
              </w:rPr>
              <w:t xml:space="preserve">Fixes most of F12 automatically and blocks secrets and audio in commits</w:t>
            </w:r>
          </w:p>
        </w:tc>
      </w:tr>
      <w:tr>
        <w:trPr>
          <w:tblHeader w:val="false"/>
        </w:trPr>
        <w:tc>
          <w:tcPr>
            <w:tcW w:type="dxa" w:w="2142"/>
            <w:shd w:fill="F5F8F8" w:color="auto" w:val="clear"/>
            <w:tcMar>
              <w:top w:type="dxa" w:w="50"/>
              <w:left w:type="dxa" w:w="80"/>
              <w:bottom w:type="dxa" w:w="50"/>
              <w:right w:type="dxa" w:w="80"/>
            </w:tcMar>
          </w:tcPr>
          <w:p>
            <w:r>
              <w:rPr>
                <w:rFonts w:ascii="Calibri" w:cs="Calibri" w:eastAsia="Calibri" w:hAnsi="Calibri"/>
                <w:sz w:val="16"/>
                <w:szCs w:val="16"/>
              </w:rPr>
              <w:t xml:space="preserve">Test coverage</w:t>
            </w:r>
          </w:p>
        </w:tc>
        <w:tc>
          <w:tcPr>
            <w:tcW w:type="dxa" w:w="3213"/>
            <w:shd w:fill="F5F8F8" w:color="auto" w:val="clear"/>
            <w:tcMar>
              <w:top w:type="dxa" w:w="50"/>
              <w:left w:type="dxa" w:w="80"/>
              <w:bottom w:type="dxa" w:w="50"/>
              <w:right w:type="dxa" w:w="80"/>
            </w:tcMar>
          </w:tcPr>
          <w:p>
            <w:r>
              <w:rPr>
                <w:rFonts w:ascii="Calibri" w:cs="Calibri" w:eastAsia="Calibri" w:hAnsi="Calibri"/>
                <w:b/>
                <w:bCs/>
                <w:sz w:val="16"/>
                <w:szCs w:val="16"/>
              </w:rPr>
              <w:t xml:space="preserve">pytest-cov</w:t>
            </w:r>
            <w:r>
              <w:rPr>
                <w:rFonts w:ascii="Calibri" w:cs="Calibri" w:eastAsia="Calibri" w:hAnsi="Calibri"/>
                <w:sz w:val="16"/>
                <w:szCs w:val="16"/>
              </w:rPr>
              <w:t xml:space="preserve">, contract fixtures per bridge version</w:t>
            </w:r>
          </w:p>
        </w:tc>
        <w:tc>
          <w:tcPr>
            <w:tcW w:type="dxa" w:w="4283"/>
            <w:shd w:fill="F5F8F8" w:color="auto" w:val="clear"/>
            <w:tcMar>
              <w:top w:type="dxa" w:w="50"/>
              <w:left w:type="dxa" w:w="80"/>
              <w:bottom w:type="dxa" w:w="50"/>
              <w:right w:type="dxa" w:w="80"/>
            </w:tcMar>
          </w:tcPr>
          <w:p>
            <w:r>
              <w:rPr>
                <w:rFonts w:ascii="Calibri" w:cs="Calibri" w:eastAsia="Calibri" w:hAnsi="Calibri"/>
                <w:sz w:val="16"/>
                <w:szCs w:val="16"/>
              </w:rPr>
              <w:t xml:space="preserve">Turns the testing strategy into a baseline number</w:t>
            </w:r>
          </w:p>
        </w:tc>
      </w:tr>
      <w:tr>
        <w:trPr>
          <w:tblHeader w:val="false"/>
        </w:trPr>
        <w:tc>
          <w:tcPr>
            <w:tcW w:type="dxa" w:w="2142"/>
            <w:tcMar>
              <w:top w:type="dxa" w:w="50"/>
              <w:left w:type="dxa" w:w="80"/>
              <w:bottom w:type="dxa" w:w="50"/>
              <w:right w:type="dxa" w:w="80"/>
            </w:tcMar>
          </w:tcPr>
          <w:p>
            <w:r>
              <w:rPr>
                <w:rFonts w:ascii="Calibri" w:cs="Calibri" w:eastAsia="Calibri" w:hAnsi="Calibri"/>
                <w:sz w:val="16"/>
                <w:szCs w:val="16"/>
              </w:rPr>
              <w:t xml:space="preserve">Line endings and large files</w:t>
            </w:r>
          </w:p>
        </w:tc>
        <w:tc>
          <w:tcPr>
            <w:tcW w:type="dxa" w:w="3213"/>
            <w:tcMar>
              <w:top w:type="dxa" w:w="50"/>
              <w:left w:type="dxa" w:w="80"/>
              <w:bottom w:type="dxa" w:w="50"/>
              <w:right w:type="dxa" w:w="80"/>
            </w:tcMar>
          </w:tcPr>
          <w:p>
            <w:r>
              <w:rPr>
                <w:rFonts w:ascii="Calibri" w:cs="Calibri" w:eastAsia="Calibri" w:hAnsi="Calibri"/>
                <w:b/>
                <w:bCs/>
                <w:sz w:val="16"/>
                <w:szCs w:val="16"/>
              </w:rPr>
              <w:t xml:space="preserve">.gitattributes</w:t>
            </w:r>
            <w:r>
              <w:rPr>
                <w:rFonts w:ascii="Calibri" w:cs="Calibri" w:eastAsia="Calibri" w:hAnsi="Calibri"/>
                <w:sz w:val="16"/>
                <w:szCs w:val="16"/>
              </w:rPr>
              <w:t xml:space="preserve">; audio kept out of git and backed up with </w:t>
            </w:r>
            <w:r>
              <w:rPr>
                <w:rFonts w:ascii="Calibri" w:cs="Calibri" w:eastAsia="Calibri" w:hAnsi="Calibri"/>
                <w:b/>
                <w:bCs/>
                <w:sz w:val="16"/>
                <w:szCs w:val="16"/>
              </w:rPr>
              <w:t xml:space="preserve">rclone</w:t>
            </w:r>
          </w:p>
        </w:tc>
        <w:tc>
          <w:tcPr>
            <w:tcW w:type="dxa" w:w="4283"/>
            <w:tcMar>
              <w:top w:type="dxa" w:w="50"/>
              <w:left w:type="dxa" w:w="80"/>
              <w:bottom w:type="dxa" w:w="50"/>
              <w:right w:type="dxa" w:w="80"/>
            </w:tcMar>
          </w:tcPr>
          <w:p>
            <w:r>
              <w:rPr>
                <w:rFonts w:ascii="Calibri" w:cs="Calibri" w:eastAsia="Calibri" w:hAnsi="Calibri"/>
                <w:sz w:val="16"/>
                <w:szCs w:val="16"/>
              </w:rPr>
              <w:t xml:space="preserve">Removes F6 and F7 permanently</w:t>
            </w:r>
          </w:p>
        </w:tc>
      </w:tr>
      <w:tr>
        <w:trPr>
          <w:tblHeader w:val="false"/>
        </w:trPr>
        <w:tc>
          <w:tcPr>
            <w:tcW w:type="dxa" w:w="2142"/>
            <w:shd w:fill="F5F8F8" w:color="auto" w:val="clear"/>
            <w:tcMar>
              <w:top w:type="dxa" w:w="50"/>
              <w:left w:type="dxa" w:w="80"/>
              <w:bottom w:type="dxa" w:w="50"/>
              <w:right w:type="dxa" w:w="80"/>
            </w:tcMar>
          </w:tcPr>
          <w:p>
            <w:r>
              <w:rPr>
                <w:rFonts w:ascii="Calibri" w:cs="Calibri" w:eastAsia="Calibri" w:hAnsi="Calibri"/>
                <w:sz w:val="16"/>
                <w:szCs w:val="16"/>
              </w:rPr>
              <w:t xml:space="preserve">Stem separation</w:t>
            </w:r>
          </w:p>
        </w:tc>
        <w:tc>
          <w:tcPr>
            <w:tcW w:type="dxa" w:w="3213"/>
            <w:shd w:fill="F5F8F8" w:color="auto" w:val="clear"/>
            <w:tcMar>
              <w:top w:type="dxa" w:w="50"/>
              <w:left w:type="dxa" w:w="80"/>
              <w:bottom w:type="dxa" w:w="50"/>
              <w:right w:type="dxa" w:w="80"/>
            </w:tcMar>
          </w:tcPr>
          <w:p>
            <w:r>
              <w:rPr>
                <w:rFonts w:ascii="Calibri" w:cs="Calibri" w:eastAsia="Calibri" w:hAnsi="Calibri"/>
                <w:b/>
                <w:bCs/>
                <w:sz w:val="16"/>
                <w:szCs w:val="16"/>
              </w:rPr>
              <w:t xml:space="preserve">Demucs (HTDemucs)</w:t>
            </w:r>
            <w:r>
              <w:rPr>
                <w:rFonts w:ascii="Calibri" w:cs="Calibri" w:eastAsia="Calibri" w:hAnsi="Calibri"/>
                <w:sz w:val="16"/>
                <w:szCs w:val="16"/>
              </w:rPr>
              <w:t xml:space="preserve">, local on the RTX 4060</w:t>
            </w:r>
          </w:p>
        </w:tc>
        <w:tc>
          <w:tcPr>
            <w:tcW w:type="dxa" w:w="4283"/>
            <w:shd w:fill="F5F8F8" w:color="auto" w:val="clear"/>
            <w:tcMar>
              <w:top w:type="dxa" w:w="50"/>
              <w:left w:type="dxa" w:w="80"/>
              <w:bottom w:type="dxa" w:w="50"/>
              <w:right w:type="dxa" w:w="80"/>
            </w:tcMar>
          </w:tcPr>
          <w:p>
            <w:r>
              <w:rPr>
                <w:rFonts w:ascii="Calibri" w:cs="Calibri" w:eastAsia="Calibri" w:hAnsi="Calibri"/>
                <w:sz w:val="16"/>
                <w:szCs w:val="16"/>
              </w:rPr>
              <w:t xml:space="preserve">Separates any reference or legacy Suno render that has no multitrack export</w:t>
            </w:r>
          </w:p>
        </w:tc>
      </w:tr>
      <w:tr>
        <w:trPr>
          <w:tblHeader w:val="false"/>
        </w:trPr>
        <w:tc>
          <w:tcPr>
            <w:tcW w:type="dxa" w:w="2142"/>
            <w:tcMar>
              <w:top w:type="dxa" w:w="50"/>
              <w:left w:type="dxa" w:w="80"/>
              <w:bottom w:type="dxa" w:w="50"/>
              <w:right w:type="dxa" w:w="80"/>
            </w:tcMar>
          </w:tcPr>
          <w:p>
            <w:r>
              <w:rPr>
                <w:rFonts w:ascii="Calibri" w:cs="Calibri" w:eastAsia="Calibri" w:hAnsi="Calibri"/>
                <w:sz w:val="16"/>
                <w:szCs w:val="16"/>
              </w:rPr>
              <w:t xml:space="preserve">Audio to MIDI</w:t>
            </w:r>
          </w:p>
        </w:tc>
        <w:tc>
          <w:tcPr>
            <w:tcW w:type="dxa" w:w="3213"/>
            <w:tcMar>
              <w:top w:type="dxa" w:w="50"/>
              <w:left w:type="dxa" w:w="80"/>
              <w:bottom w:type="dxa" w:w="50"/>
              <w:right w:type="dxa" w:w="80"/>
            </w:tcMar>
          </w:tcPr>
          <w:p>
            <w:r>
              <w:rPr>
                <w:rFonts w:ascii="Calibri" w:cs="Calibri" w:eastAsia="Calibri" w:hAnsi="Calibri"/>
                <w:sz w:val="16"/>
                <w:szCs w:val="16"/>
              </w:rPr>
              <w:t xml:space="preserve">Suno Studio </w:t>
            </w:r>
            <w:r>
              <w:rPr>
                <w:rFonts w:ascii="Calibri" w:cs="Calibri" w:eastAsia="Calibri" w:hAnsi="Calibri"/>
                <w:b/>
                <w:bCs/>
                <w:sz w:val="16"/>
                <w:szCs w:val="16"/>
              </w:rPr>
              <w:t xml:space="preserve">Get MIDI</w:t>
            </w:r>
            <w:r>
              <w:rPr>
                <w:rFonts w:ascii="Calibri" w:cs="Calibri" w:eastAsia="Calibri" w:hAnsi="Calibri"/>
                <w:sz w:val="16"/>
                <w:szCs w:val="16"/>
              </w:rPr>
              <w:t xml:space="preserve">; </w:t>
            </w:r>
            <w:r>
              <w:rPr>
                <w:rFonts w:ascii="Calibri" w:cs="Calibri" w:eastAsia="Calibri" w:hAnsi="Calibri"/>
                <w:b/>
                <w:bCs/>
                <w:sz w:val="16"/>
                <w:szCs w:val="16"/>
              </w:rPr>
              <w:t xml:space="preserve">Basic Pitch</w:t>
            </w:r>
            <w:r>
              <w:rPr>
                <w:rFonts w:ascii="Calibri" w:cs="Calibri" w:eastAsia="Calibri" w:hAnsi="Calibri"/>
                <w:sz w:val="16"/>
                <w:szCs w:val="16"/>
              </w:rPr>
              <w:t xml:space="preserve"> (Spotify) as a free fallback</w:t>
            </w:r>
          </w:p>
        </w:tc>
        <w:tc>
          <w:tcPr>
            <w:tcW w:type="dxa" w:w="4283"/>
            <w:tcMar>
              <w:top w:type="dxa" w:w="50"/>
              <w:left w:type="dxa" w:w="80"/>
              <w:bottom w:type="dxa" w:w="50"/>
              <w:right w:type="dxa" w:w="80"/>
            </w:tcMar>
          </w:tcPr>
          <w:p>
            <w:r>
              <w:rPr>
                <w:rFonts w:ascii="Calibri" w:cs="Calibri" w:eastAsia="Calibri" w:hAnsi="Calibri"/>
                <w:sz w:val="16"/>
                <w:szCs w:val="16"/>
              </w:rPr>
              <w:t xml:space="preserve">Gives the agent editable notes instead of fixed audio</w:t>
            </w:r>
          </w:p>
        </w:tc>
      </w:tr>
      <w:tr>
        <w:trPr>
          <w:tblHeader w:val="false"/>
        </w:trPr>
        <w:tc>
          <w:tcPr>
            <w:tcW w:type="dxa" w:w="2142"/>
            <w:shd w:fill="F5F8F8" w:color="auto" w:val="clear"/>
            <w:tcMar>
              <w:top w:type="dxa" w:w="50"/>
              <w:left w:type="dxa" w:w="80"/>
              <w:bottom w:type="dxa" w:w="50"/>
              <w:right w:type="dxa" w:w="80"/>
            </w:tcMar>
          </w:tcPr>
          <w:p>
            <w:r>
              <w:rPr>
                <w:rFonts w:ascii="Calibri" w:cs="Calibri" w:eastAsia="Calibri" w:hAnsi="Calibri"/>
                <w:sz w:val="16"/>
                <w:szCs w:val="16"/>
              </w:rPr>
              <w:t xml:space="preserve">Suno to Ableton alignment</w:t>
            </w:r>
          </w:p>
        </w:tc>
        <w:tc>
          <w:tcPr>
            <w:tcW w:type="dxa" w:w="3213"/>
            <w:shd w:fill="F5F8F8" w:color="auto" w:val="clear"/>
            <w:tcMar>
              <w:top w:type="dxa" w:w="50"/>
              <w:left w:type="dxa" w:w="80"/>
              <w:bottom w:type="dxa" w:w="50"/>
              <w:right w:type="dxa" w:w="80"/>
            </w:tcMar>
          </w:tcPr>
          <w:p>
            <w:r>
              <w:rPr>
                <w:rFonts w:ascii="Calibri" w:cs="Calibri" w:eastAsia="Calibri" w:hAnsi="Calibri"/>
                <w:b/>
                <w:bCs/>
                <w:sz w:val="16"/>
                <w:szCs w:val="16"/>
              </w:rPr>
              <w:t xml:space="preserve">suno-to-ableton</w:t>
            </w:r>
            <w:r>
              <w:rPr>
                <w:rFonts w:ascii="Calibri" w:cs="Calibri" w:eastAsia="Calibri" w:hAnsi="Calibri"/>
                <w:sz w:val="16"/>
                <w:szCs w:val="16"/>
              </w:rPr>
              <w:t xml:space="preserve"> (AGPL-3.0) as a reference design</w:t>
            </w:r>
          </w:p>
        </w:tc>
        <w:tc>
          <w:tcPr>
            <w:tcW w:type="dxa" w:w="4283"/>
            <w:shd w:fill="F5F8F8" w:color="auto" w:val="clear"/>
            <w:tcMar>
              <w:top w:type="dxa" w:w="50"/>
              <w:left w:type="dxa" w:w="80"/>
              <w:bottom w:type="dxa" w:w="50"/>
              <w:right w:type="dxa" w:w="80"/>
            </w:tcMar>
          </w:tcPr>
          <w:p>
            <w:r>
              <w:rPr>
                <w:rFonts w:ascii="Calibri" w:cs="Calibri" w:eastAsia="Calibri" w:hAnsi="Calibri"/>
                <w:sz w:val="16"/>
                <w:szCs w:val="16"/>
              </w:rPr>
              <w:t xml:space="preserve">Already solves BPM, downbeat, grid alignment and MIDI cleanup; reuse its ideas or code within its licence</w:t>
            </w:r>
          </w:p>
        </w:tc>
      </w:tr>
      <w:tr>
        <w:trPr>
          <w:tblHeader w:val="false"/>
        </w:trPr>
        <w:tc>
          <w:tcPr>
            <w:tcW w:type="dxa" w:w="2142"/>
            <w:tcMar>
              <w:top w:type="dxa" w:w="50"/>
              <w:left w:type="dxa" w:w="80"/>
              <w:bottom w:type="dxa" w:w="50"/>
              <w:right w:type="dxa" w:w="80"/>
            </w:tcMar>
          </w:tcPr>
          <w:p>
            <w:r>
              <w:rPr>
                <w:rFonts w:ascii="Calibri" w:cs="Calibri" w:eastAsia="Calibri" w:hAnsi="Calibri"/>
                <w:sz w:val="16"/>
                <w:szCs w:val="16"/>
              </w:rPr>
              <w:t xml:space="preserve">Reference mastering</w:t>
            </w:r>
          </w:p>
        </w:tc>
        <w:tc>
          <w:tcPr>
            <w:tcW w:type="dxa" w:w="3213"/>
            <w:tcMar>
              <w:top w:type="dxa" w:w="50"/>
              <w:left w:type="dxa" w:w="80"/>
              <w:bottom w:type="dxa" w:w="50"/>
              <w:right w:type="dxa" w:w="80"/>
            </w:tcMar>
          </w:tcPr>
          <w:p>
            <w:r>
              <w:rPr>
                <w:rFonts w:ascii="Calibri" w:cs="Calibri" w:eastAsia="Calibri" w:hAnsi="Calibri"/>
                <w:b/>
                <w:bCs/>
                <w:sz w:val="16"/>
                <w:szCs w:val="16"/>
              </w:rPr>
              <w:t xml:space="preserve">Matchering</w:t>
            </w:r>
            <w:r>
              <w:rPr>
                <w:rFonts w:ascii="Calibri" w:cs="Calibri" w:eastAsia="Calibri" w:hAnsi="Calibri"/>
                <w:sz w:val="16"/>
                <w:szCs w:val="16"/>
              </w:rPr>
              <w:t xml:space="preserve"> (open source); </w:t>
            </w:r>
            <w:r>
              <w:rPr>
                <w:rFonts w:ascii="Calibri" w:cs="Calibri" w:eastAsia="Calibri" w:hAnsi="Calibri"/>
                <w:b/>
                <w:bCs/>
                <w:sz w:val="16"/>
                <w:szCs w:val="16"/>
              </w:rPr>
              <w:t xml:space="preserve">iZotope Ozone</w:t>
            </w:r>
            <w:r>
              <w:rPr>
                <w:rFonts w:ascii="Calibri" w:cs="Calibri" w:eastAsia="Calibri" w:hAnsi="Calibri"/>
                <w:sz w:val="16"/>
                <w:szCs w:val="16"/>
              </w:rPr>
              <w:t xml:space="preserve"> if a paid option is wanted</w:t>
            </w:r>
          </w:p>
        </w:tc>
        <w:tc>
          <w:tcPr>
            <w:tcW w:type="dxa" w:w="4283"/>
            <w:tcMar>
              <w:top w:type="dxa" w:w="50"/>
              <w:left w:type="dxa" w:w="80"/>
              <w:bottom w:type="dxa" w:w="50"/>
              <w:right w:type="dxa" w:w="80"/>
            </w:tcMar>
          </w:tcPr>
          <w:p>
            <w:r>
              <w:rPr>
                <w:rFonts w:ascii="Calibri" w:cs="Calibri" w:eastAsia="Calibri" w:hAnsi="Calibri"/>
                <w:sz w:val="16"/>
                <w:szCs w:val="16"/>
              </w:rPr>
              <w:t xml:space="preserve">Matches loudness and tone to a Suno v6 reference</w:t>
            </w:r>
          </w:p>
        </w:tc>
      </w:tr>
      <w:tr>
        <w:trPr>
          <w:tblHeader w:val="false"/>
        </w:trPr>
        <w:tc>
          <w:tcPr>
            <w:tcW w:type="dxa" w:w="2142"/>
            <w:shd w:fill="F5F8F8" w:color="auto" w:val="clear"/>
            <w:tcMar>
              <w:top w:type="dxa" w:w="50"/>
              <w:left w:type="dxa" w:w="80"/>
              <w:bottom w:type="dxa" w:w="50"/>
              <w:right w:type="dxa" w:w="80"/>
            </w:tcMar>
          </w:tcPr>
          <w:p>
            <w:r>
              <w:rPr>
                <w:rFonts w:ascii="Calibri" w:cs="Calibri" w:eastAsia="Calibri" w:hAnsi="Calibri"/>
                <w:sz w:val="16"/>
                <w:szCs w:val="16"/>
              </w:rPr>
              <w:t xml:space="preserve">Loudness and QC metrics</w:t>
            </w:r>
          </w:p>
        </w:tc>
        <w:tc>
          <w:tcPr>
            <w:tcW w:type="dxa" w:w="3213"/>
            <w:shd w:fill="F5F8F8" w:color="auto" w:val="clear"/>
            <w:tcMar>
              <w:top w:type="dxa" w:w="50"/>
              <w:left w:type="dxa" w:w="80"/>
              <w:bottom w:type="dxa" w:w="50"/>
              <w:right w:type="dxa" w:w="80"/>
            </w:tcMar>
          </w:tcPr>
          <w:p>
            <w:r>
              <w:rPr>
                <w:rFonts w:ascii="Calibri" w:cs="Calibri" w:eastAsia="Calibri" w:hAnsi="Calibri"/>
                <w:b/>
                <w:bCs/>
                <w:sz w:val="16"/>
                <w:szCs w:val="16"/>
              </w:rPr>
              <w:t xml:space="preserve">pyloudnorm</w:t>
            </w:r>
            <w:r>
              <w:rPr>
                <w:rFonts w:ascii="Calibri" w:cs="Calibri" w:eastAsia="Calibri" w:hAnsi="Calibri"/>
                <w:sz w:val="16"/>
                <w:szCs w:val="16"/>
              </w:rPr>
              <w:t xml:space="preserve">, </w:t>
            </w:r>
            <w:r>
              <w:rPr>
                <w:rFonts w:ascii="Calibri" w:cs="Calibri" w:eastAsia="Calibri" w:hAnsi="Calibri"/>
                <w:b/>
                <w:bCs/>
                <w:sz w:val="16"/>
                <w:szCs w:val="16"/>
              </w:rPr>
              <w:t xml:space="preserve">librosa</w:t>
            </w:r>
            <w:r>
              <w:rPr>
                <w:rFonts w:ascii="Calibri" w:cs="Calibri" w:eastAsia="Calibri" w:hAnsi="Calibri"/>
                <w:sz w:val="16"/>
                <w:szCs w:val="16"/>
              </w:rPr>
              <w:t xml:space="preserve">, </w:t>
            </w:r>
            <w:r>
              <w:rPr>
                <w:rFonts w:ascii="Calibri" w:cs="Calibri" w:eastAsia="Calibri" w:hAnsi="Calibri"/>
                <w:b/>
                <w:bCs/>
                <w:sz w:val="16"/>
                <w:szCs w:val="16"/>
              </w:rPr>
              <w:t xml:space="preserve">Youlean Loudness Meter</w:t>
            </w:r>
            <w:r>
              <w:rPr>
                <w:rFonts w:ascii="Calibri" w:cs="Calibri" w:eastAsia="Calibri" w:hAnsi="Calibri"/>
                <w:sz w:val="16"/>
                <w:szCs w:val="16"/>
              </w:rPr>
              <w:t xml:space="preserve"> in Live</w:t>
            </w:r>
          </w:p>
        </w:tc>
        <w:tc>
          <w:tcPr>
            <w:tcW w:type="dxa" w:w="4283"/>
            <w:shd w:fill="F5F8F8" w:color="auto" w:val="clear"/>
            <w:tcMar>
              <w:top w:type="dxa" w:w="50"/>
              <w:left w:type="dxa" w:w="80"/>
              <w:bottom w:type="dxa" w:w="50"/>
              <w:right w:type="dxa" w:w="80"/>
            </w:tcMar>
          </w:tcPr>
          <w:p>
            <w:r>
              <w:rPr>
                <w:rFonts w:ascii="Calibri" w:cs="Calibri" w:eastAsia="Calibri" w:hAnsi="Calibri"/>
                <w:sz w:val="16"/>
                <w:szCs w:val="16"/>
              </w:rPr>
              <w:t xml:space="preserve">The same numbers in automation and on screen</w:t>
            </w:r>
          </w:p>
        </w:tc>
      </w:tr>
      <w:tr>
        <w:trPr>
          <w:tblHeader w:val="false"/>
        </w:trPr>
        <w:tc>
          <w:tcPr>
            <w:tcW w:type="dxa" w:w="2142"/>
            <w:tcMar>
              <w:top w:type="dxa" w:w="50"/>
              <w:left w:type="dxa" w:w="80"/>
              <w:bottom w:type="dxa" w:w="50"/>
              <w:right w:type="dxa" w:w="80"/>
            </w:tcMar>
          </w:tcPr>
          <w:p>
            <w:r>
              <w:rPr>
                <w:rFonts w:ascii="Calibri" w:cs="Calibri" w:eastAsia="Calibri" w:hAnsi="Calibri"/>
                <w:sz w:val="16"/>
                <w:szCs w:val="16"/>
              </w:rPr>
              <w:t xml:space="preserve">Timbral similarity</w:t>
            </w:r>
          </w:p>
        </w:tc>
        <w:tc>
          <w:tcPr>
            <w:tcW w:type="dxa" w:w="3213"/>
            <w:tcMar>
              <w:top w:type="dxa" w:w="50"/>
              <w:left w:type="dxa" w:w="80"/>
              <w:bottom w:type="dxa" w:w="50"/>
              <w:right w:type="dxa" w:w="80"/>
            </w:tcMar>
          </w:tcPr>
          <w:p>
            <w:r>
              <w:rPr>
                <w:rFonts w:ascii="Calibri" w:cs="Calibri" w:eastAsia="Calibri" w:hAnsi="Calibri"/>
                <w:b/>
                <w:bCs/>
                <w:sz w:val="16"/>
                <w:szCs w:val="16"/>
              </w:rPr>
              <w:t xml:space="preserve">LAION-CLAP</w:t>
            </w:r>
            <w:r>
              <w:rPr>
                <w:rFonts w:ascii="Calibri" w:cs="Calibri" w:eastAsia="Calibri" w:hAnsi="Calibri"/>
                <w:sz w:val="16"/>
                <w:szCs w:val="16"/>
              </w:rPr>
              <w:t xml:space="preserve"> embeddings</w:t>
            </w:r>
          </w:p>
        </w:tc>
        <w:tc>
          <w:tcPr>
            <w:tcW w:type="dxa" w:w="4283"/>
            <w:tcMar>
              <w:top w:type="dxa" w:w="50"/>
              <w:left w:type="dxa" w:w="80"/>
              <w:bottom w:type="dxa" w:w="50"/>
              <w:right w:type="dxa" w:w="80"/>
            </w:tcMar>
          </w:tcPr>
          <w:p>
            <w:r>
              <w:rPr>
                <w:rFonts w:ascii="Calibri" w:cs="Calibri" w:eastAsia="Calibri" w:hAnsi="Calibri"/>
                <w:sz w:val="16"/>
                <w:szCs w:val="16"/>
              </w:rPr>
              <w:t xml:space="preserve">A numeric "how close does it sound" score against references</w:t>
            </w:r>
          </w:p>
        </w:tc>
      </w:tr>
      <w:tr>
        <w:trPr>
          <w:tblHeader w:val="false"/>
        </w:trPr>
        <w:tc>
          <w:tcPr>
            <w:tcW w:type="dxa" w:w="2142"/>
            <w:shd w:fill="F5F8F8" w:color="auto" w:val="clear"/>
            <w:tcMar>
              <w:top w:type="dxa" w:w="50"/>
              <w:left w:type="dxa" w:w="80"/>
              <w:bottom w:type="dxa" w:w="50"/>
              <w:right w:type="dxa" w:w="80"/>
            </w:tcMar>
          </w:tcPr>
          <w:p>
            <w:r>
              <w:rPr>
                <w:rFonts w:ascii="Calibri" w:cs="Calibri" w:eastAsia="Calibri" w:hAnsi="Calibri"/>
                <w:sz w:val="16"/>
                <w:szCs w:val="16"/>
              </w:rPr>
              <w:t xml:space="preserve">Search and disk</w:t>
            </w:r>
          </w:p>
        </w:tc>
        <w:tc>
          <w:tcPr>
            <w:tcW w:type="dxa" w:w="3213"/>
            <w:shd w:fill="F5F8F8" w:color="auto" w:val="clear"/>
            <w:tcMar>
              <w:top w:type="dxa" w:w="50"/>
              <w:left w:type="dxa" w:w="80"/>
              <w:bottom w:type="dxa" w:w="50"/>
              <w:right w:type="dxa" w:w="80"/>
            </w:tcMar>
          </w:tcPr>
          <w:p>
            <w:r>
              <w:rPr>
                <w:rFonts w:ascii="Calibri" w:cs="Calibri" w:eastAsia="Calibri" w:hAnsi="Calibri"/>
                <w:b/>
                <w:bCs/>
                <w:sz w:val="16"/>
                <w:szCs w:val="16"/>
              </w:rPr>
              <w:t xml:space="preserve">Everything</w:t>
            </w:r>
            <w:r>
              <w:rPr>
                <w:rFonts w:ascii="Calibri" w:cs="Calibri" w:eastAsia="Calibri" w:hAnsi="Calibri"/>
                <w:sz w:val="16"/>
                <w:szCs w:val="16"/>
              </w:rPr>
              <w:t xml:space="preserve"> (es.exe), </w:t>
            </w:r>
            <w:r>
              <w:rPr>
                <w:rFonts w:ascii="Calibri" w:cs="Calibri" w:eastAsia="Calibri" w:hAnsi="Calibri"/>
                <w:b/>
                <w:bCs/>
                <w:sz w:val="16"/>
                <w:szCs w:val="16"/>
              </w:rPr>
              <w:t xml:space="preserve">WizTree</w:t>
            </w:r>
          </w:p>
        </w:tc>
        <w:tc>
          <w:tcPr>
            <w:tcW w:type="dxa" w:w="4283"/>
            <w:shd w:fill="F5F8F8" w:color="auto" w:val="clear"/>
            <w:tcMar>
              <w:top w:type="dxa" w:w="50"/>
              <w:left w:type="dxa" w:w="80"/>
              <w:bottom w:type="dxa" w:w="50"/>
              <w:right w:type="dxa" w:w="80"/>
            </w:tcMar>
          </w:tcPr>
          <w:p>
            <w:r>
              <w:rPr>
                <w:rFonts w:ascii="Calibri" w:cs="Calibri" w:eastAsia="Calibri" w:hAnsi="Calibri"/>
                <w:sz w:val="16"/>
                <w:szCs w:val="16"/>
              </w:rPr>
              <w:t xml:space="preserve">Ends 170-second search timeouts and finds space to reclaim</w:t>
            </w:r>
          </w:p>
        </w:tc>
      </w:tr>
      <w:tr>
        <w:trPr>
          <w:tblHeader w:val="false"/>
        </w:trPr>
        <w:tc>
          <w:tcPr>
            <w:tcW w:type="dxa" w:w="2142"/>
            <w:tcMar>
              <w:top w:type="dxa" w:w="50"/>
              <w:left w:type="dxa" w:w="80"/>
              <w:bottom w:type="dxa" w:w="50"/>
              <w:right w:type="dxa" w:w="80"/>
            </w:tcMar>
          </w:tcPr>
          <w:p>
            <w:r>
              <w:rPr>
                <w:rFonts w:ascii="Calibri" w:cs="Calibri" w:eastAsia="Calibri" w:hAnsi="Calibri"/>
                <w:sz w:val="16"/>
                <w:szCs w:val="16"/>
              </w:rPr>
              <w:t xml:space="preserve">Hardware</w:t>
            </w:r>
          </w:p>
        </w:tc>
        <w:tc>
          <w:tcPr>
            <w:tcW w:type="dxa" w:w="3213"/>
            <w:tcMar>
              <w:top w:type="dxa" w:w="50"/>
              <w:left w:type="dxa" w:w="80"/>
              <w:bottom w:type="dxa" w:w="50"/>
              <w:right w:type="dxa" w:w="80"/>
            </w:tcMar>
          </w:tcPr>
          <w:p>
            <w:r>
              <w:rPr>
                <w:rFonts w:ascii="Calibri" w:cs="Calibri" w:eastAsia="Calibri" w:hAnsi="Calibri"/>
                <w:b/>
                <w:bCs/>
                <w:sz w:val="16"/>
                <w:szCs w:val="16"/>
              </w:rPr>
              <w:t xml:space="preserve">1–2 TB SSD</w:t>
            </w:r>
            <w:r>
              <w:rPr>
                <w:rFonts w:ascii="Calibri" w:cs="Calibri" w:eastAsia="Calibri" w:hAnsi="Calibri"/>
                <w:sz w:val="16"/>
                <w:szCs w:val="16"/>
              </w:rPr>
              <w:t xml:space="preserve"> for audio</w:t>
            </w:r>
          </w:p>
        </w:tc>
        <w:tc>
          <w:tcPr>
            <w:tcW w:type="dxa" w:w="4283"/>
            <w:tcMar>
              <w:top w:type="dxa" w:w="50"/>
              <w:left w:type="dxa" w:w="80"/>
              <w:bottom w:type="dxa" w:w="50"/>
              <w:right w:type="dxa" w:w="80"/>
            </w:tcMar>
          </w:tcPr>
          <w:p>
            <w:r>
              <w:rPr>
                <w:rFonts w:ascii="Calibri" w:cs="Calibri" w:eastAsia="Calibri" w:hAnsi="Calibri"/>
                <w:sz w:val="16"/>
                <w:szCs w:val="16"/>
              </w:rPr>
              <w:t xml:space="preserve">Moves 15+ GB of repo audio and projects off a 91%-full C: drive</w:t>
            </w:r>
          </w:p>
        </w:tc>
      </w:tr>
    </w:tbl>
    <w:p>
      <w:pPr>
        <w:pStyle w:val="Heading1"/>
        <w:pBdr>
          <w:bottom w:val="single" w:color="0F766E" w:sz="6" w:space="2"/>
        </w:pBdr>
        <w:spacing w:after="120" w:before="260"/>
      </w:pPr>
      <w:r>
        <w:rPr>
          <w:rFonts w:ascii="Calibri" w:cs="Calibri" w:eastAsia="Calibri" w:hAnsi="Calibri"/>
          <w:b/>
          <w:bCs/>
          <w:color w:val="0F766E"/>
          <w:sz w:val="30"/>
          <w:szCs w:val="30"/>
        </w:rPr>
        <w:t xml:space="preserve">5. Impact on innovation and productivity</w:t>
      </w:r>
    </w:p>
    <w:p>
      <w:pPr>
        <w:spacing w:after="100" w:line="264"/>
      </w:pPr>
      <w:r>
        <w:rPr>
          <w:rFonts w:ascii="Calibri" w:cs="Calibri" w:eastAsia="Calibri" w:hAnsi="Calibri"/>
          <w:sz w:val="20"/>
          <w:szCs w:val="20"/>
        </w:rPr>
        <w:t xml:space="preserve">A fixed, measurable bar changes how the team works. Agents stop producing "loud and not silent" builds, because the benchmark defines done. Ryan's listening time moves from debugging clashes to judging near-finished A/B pairs. Because every build is saved, versioned and resumable, experiments become cheap and safe: a v6-wild reference can seed a risky variant without endangering the main line. Fewer tools and surfaces give each agent one source of truth, which also frees RAM and attention for Ableton.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2677"/>
        <w:gridCol w:w="2677"/>
      </w:tblGrid>
      <w:tr>
        <w:trPr>
          <w:tblHeader/>
        </w:trPr>
        <w:tc>
          <w:tcPr>
            <w:tcW w:type="dxa" w:w="4284"/>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Metric (tracked weekly for 4 weeks)</w:t>
            </w:r>
          </w:p>
        </w:tc>
        <w:tc>
          <w:tcPr>
            <w:tcW w:type="dxa" w:w="2677"/>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Today</w:t>
            </w:r>
          </w:p>
        </w:tc>
        <w:tc>
          <w:tcPr>
            <w:tcW w:type="dxa" w:w="2677"/>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Target</w:t>
            </w:r>
          </w:p>
        </w:tc>
      </w:tr>
      <w:tr>
        <w:trPr>
          <w:tblHeader w:val="false"/>
        </w:trPr>
        <w:tc>
          <w:tcPr>
            <w:tcW w:type="dxa" w:w="4284"/>
            <w:tcMar>
              <w:top w:type="dxa" w:w="50"/>
              <w:left w:type="dxa" w:w="80"/>
              <w:bottom w:type="dxa" w:w="50"/>
              <w:right w:type="dxa" w:w="80"/>
            </w:tcMar>
          </w:tcPr>
          <w:p>
            <w:r>
              <w:rPr>
                <w:rFonts w:ascii="Calibri" w:cs="Calibri" w:eastAsia="Calibri" w:hAnsi="Calibri"/>
                <w:sz w:val="17"/>
                <w:szCs w:val="17"/>
              </w:rPr>
              <w:t xml:space="preserve">Open confirmed file bugs</w:t>
            </w:r>
          </w:p>
        </w:tc>
        <w:tc>
          <w:tcPr>
            <w:tcW w:type="dxa" w:w="2677"/>
            <w:tcMar>
              <w:top w:type="dxa" w:w="50"/>
              <w:left w:type="dxa" w:w="80"/>
              <w:bottom w:type="dxa" w:w="50"/>
              <w:right w:type="dxa" w:w="80"/>
            </w:tcMar>
          </w:tcPr>
          <w:p>
            <w:r>
              <w:rPr>
                <w:rFonts w:ascii="Calibri" w:cs="Calibri" w:eastAsia="Calibri" w:hAnsi="Calibri"/>
                <w:sz w:val="17"/>
                <w:szCs w:val="17"/>
              </w:rPr>
              <w:t xml:space="preserve">14</w:t>
            </w:r>
          </w:p>
        </w:tc>
        <w:tc>
          <w:tcPr>
            <w:tcW w:type="dxa" w:w="2677"/>
            <w:tcMar>
              <w:top w:type="dxa" w:w="50"/>
              <w:left w:type="dxa" w:w="80"/>
              <w:bottom w:type="dxa" w:w="50"/>
              <w:right w:type="dxa" w:w="80"/>
            </w:tcMar>
          </w:tcPr>
          <w:p>
            <w:r>
              <w:rPr>
                <w:rFonts w:ascii="Calibri" w:cs="Calibri" w:eastAsia="Calibri" w:hAnsi="Calibri"/>
                <w:sz w:val="17"/>
                <w:szCs w:val="17"/>
              </w:rPr>
              <w:t xml:space="preserve">0, each with a regression test</w:t>
            </w:r>
          </w:p>
        </w:tc>
      </w:tr>
      <w:tr>
        <w:trPr>
          <w:tblHeader w:val="false"/>
        </w:trPr>
        <w:tc>
          <w:tcPr>
            <w:tcW w:type="dxa" w:w="4284"/>
            <w:shd w:fill="F5F8F8" w:color="auto" w:val="clear"/>
            <w:tcMar>
              <w:top w:type="dxa" w:w="50"/>
              <w:left w:type="dxa" w:w="80"/>
              <w:bottom w:type="dxa" w:w="50"/>
              <w:right w:type="dxa" w:w="80"/>
            </w:tcMar>
          </w:tcPr>
          <w:p>
            <w:r>
              <w:rPr>
                <w:rFonts w:ascii="Calibri" w:cs="Calibri" w:eastAsia="Calibri" w:hAnsi="Calibri"/>
                <w:sz w:val="17"/>
                <w:szCs w:val="17"/>
              </w:rPr>
              <w:t xml:space="preserve">Builds passing the Suno v6 benchmark (metrics and blind A/B)</w:t>
            </w:r>
          </w:p>
        </w:tc>
        <w:tc>
          <w:tcPr>
            <w:tcW w:type="dxa" w:w="2677"/>
            <w:shd w:fill="F5F8F8" w:color="auto" w:val="clear"/>
            <w:tcMar>
              <w:top w:type="dxa" w:w="50"/>
              <w:left w:type="dxa" w:w="80"/>
              <w:bottom w:type="dxa" w:w="50"/>
              <w:right w:type="dxa" w:w="80"/>
            </w:tcMar>
          </w:tcPr>
          <w:p>
            <w:r>
              <w:rPr>
                <w:rFonts w:ascii="Calibri" w:cs="Calibri" w:eastAsia="Calibri" w:hAnsi="Calibri"/>
                <w:sz w:val="17"/>
                <w:szCs w:val="17"/>
              </w:rPr>
              <w:t xml:space="preserve">Not measured</w:t>
            </w:r>
          </w:p>
        </w:tc>
        <w:tc>
          <w:tcPr>
            <w:tcW w:type="dxa" w:w="2677"/>
            <w:shd w:fill="F5F8F8" w:color="auto" w:val="clear"/>
            <w:tcMar>
              <w:top w:type="dxa" w:w="50"/>
              <w:left w:type="dxa" w:w="80"/>
              <w:bottom w:type="dxa" w:w="50"/>
              <w:right w:type="dxa" w:w="80"/>
            </w:tcMar>
          </w:tcPr>
          <w:p>
            <w:r>
              <w:rPr>
                <w:rFonts w:ascii="Calibri" w:cs="Calibri" w:eastAsia="Calibri" w:hAnsi="Calibri"/>
                <w:sz w:val="17"/>
                <w:szCs w:val="17"/>
              </w:rPr>
              <w:t xml:space="preserve">At least 1 per week, rising</w:t>
            </w:r>
          </w:p>
        </w:tc>
      </w:tr>
      <w:tr>
        <w:trPr>
          <w:tblHeader w:val="false"/>
        </w:trPr>
        <w:tc>
          <w:tcPr>
            <w:tcW w:type="dxa" w:w="4284"/>
            <w:tcMar>
              <w:top w:type="dxa" w:w="50"/>
              <w:left w:type="dxa" w:w="80"/>
              <w:bottom w:type="dxa" w:w="50"/>
              <w:right w:type="dxa" w:w="80"/>
            </w:tcMar>
          </w:tcPr>
          <w:p>
            <w:r>
              <w:rPr>
                <w:rFonts w:ascii="Calibri" w:cs="Calibri" w:eastAsia="Calibri" w:hAnsi="Calibri"/>
                <w:sz w:val="17"/>
                <w:szCs w:val="17"/>
              </w:rPr>
              <w:t xml:space="preserve">Shared renders later rejected by ear</w:t>
            </w:r>
          </w:p>
        </w:tc>
        <w:tc>
          <w:tcPr>
            <w:tcW w:type="dxa" w:w="2677"/>
            <w:tcMar>
              <w:top w:type="dxa" w:w="50"/>
              <w:left w:type="dxa" w:w="80"/>
              <w:bottom w:type="dxa" w:w="50"/>
              <w:right w:type="dxa" w:w="80"/>
            </w:tcMar>
          </w:tcPr>
          <w:p>
            <w:r>
              <w:rPr>
                <w:rFonts w:ascii="Calibri" w:cs="Calibri" w:eastAsia="Calibri" w:hAnsi="Calibri"/>
                <w:sz w:val="17"/>
                <w:szCs w:val="17"/>
              </w:rPr>
              <w:t xml:space="preserve">At least 1 in the last day</w:t>
            </w:r>
          </w:p>
        </w:tc>
        <w:tc>
          <w:tcPr>
            <w:tcW w:type="dxa" w:w="2677"/>
            <w:tcMar>
              <w:top w:type="dxa" w:w="50"/>
              <w:left w:type="dxa" w:w="80"/>
              <w:bottom w:type="dxa" w:w="50"/>
              <w:right w:type="dxa" w:w="80"/>
            </w:tcMar>
          </w:tcPr>
          <w:p>
            <w:r>
              <w:rPr>
                <w:rFonts w:ascii="Calibri" w:cs="Calibri" w:eastAsia="Calibri" w:hAnsi="Calibri"/>
                <w:sz w:val="17"/>
                <w:szCs w:val="17"/>
              </w:rPr>
              <w:t xml:space="preserve">0</w:t>
            </w:r>
          </w:p>
        </w:tc>
      </w:tr>
      <w:tr>
        <w:trPr>
          <w:tblHeader w:val="false"/>
        </w:trPr>
        <w:tc>
          <w:tcPr>
            <w:tcW w:type="dxa" w:w="4284"/>
            <w:shd w:fill="F5F8F8" w:color="auto" w:val="clear"/>
            <w:tcMar>
              <w:top w:type="dxa" w:w="50"/>
              <w:left w:type="dxa" w:w="80"/>
              <w:bottom w:type="dxa" w:w="50"/>
              <w:right w:type="dxa" w:w="80"/>
            </w:tcMar>
          </w:tcPr>
          <w:p>
            <w:r>
              <w:rPr>
                <w:rFonts w:ascii="Calibri" w:cs="Calibri" w:eastAsia="Calibri" w:hAnsi="Calibri"/>
                <w:sz w:val="17"/>
                <w:szCs w:val="17"/>
              </w:rPr>
              <w:t xml:space="preserve">Builds ending in a verified saved .als</w:t>
            </w:r>
          </w:p>
        </w:tc>
        <w:tc>
          <w:tcPr>
            <w:tcW w:type="dxa" w:w="2677"/>
            <w:shd w:fill="F5F8F8" w:color="auto" w:val="clear"/>
            <w:tcMar>
              <w:top w:type="dxa" w:w="50"/>
              <w:left w:type="dxa" w:w="80"/>
              <w:bottom w:type="dxa" w:w="50"/>
              <w:right w:type="dxa" w:w="80"/>
            </w:tcMar>
          </w:tcPr>
          <w:p>
            <w:r>
              <w:rPr>
                <w:rFonts w:ascii="Calibri" w:cs="Calibri" w:eastAsia="Calibri" w:hAnsi="Calibri"/>
                <w:sz w:val="17"/>
                <w:szCs w:val="17"/>
              </w:rPr>
              <w:t xml:space="preserve">About 1 in 3</w:t>
            </w:r>
          </w:p>
        </w:tc>
        <w:tc>
          <w:tcPr>
            <w:tcW w:type="dxa" w:w="2677"/>
            <w:shd w:fill="F5F8F8" w:color="auto" w:val="clear"/>
            <w:tcMar>
              <w:top w:type="dxa" w:w="50"/>
              <w:left w:type="dxa" w:w="80"/>
              <w:bottom w:type="dxa" w:w="50"/>
              <w:right w:type="dxa" w:w="80"/>
            </w:tcMar>
          </w:tcPr>
          <w:p>
            <w:r>
              <w:rPr>
                <w:rFonts w:ascii="Calibri" w:cs="Calibri" w:eastAsia="Calibri" w:hAnsi="Calibri"/>
                <w:sz w:val="17"/>
                <w:szCs w:val="17"/>
              </w:rPr>
              <w:t xml:space="preserve">Every build</w:t>
            </w:r>
          </w:p>
        </w:tc>
      </w:tr>
      <w:tr>
        <w:trPr>
          <w:tblHeader w:val="false"/>
        </w:trPr>
        <w:tc>
          <w:tcPr>
            <w:tcW w:type="dxa" w:w="4284"/>
            <w:tcMar>
              <w:top w:type="dxa" w:w="50"/>
              <w:left w:type="dxa" w:w="80"/>
              <w:bottom w:type="dxa" w:w="50"/>
              <w:right w:type="dxa" w:w="80"/>
            </w:tcMar>
          </w:tcPr>
          <w:p>
            <w:r>
              <w:rPr>
                <w:rFonts w:ascii="Calibri" w:cs="Calibri" w:eastAsia="Calibri" w:hAnsi="Calibri"/>
                <w:sz w:val="17"/>
                <w:szCs w:val="17"/>
              </w:rPr>
              <w:t xml:space="preserve">Time from approved Suno pack to QC-passed draft</w:t>
            </w:r>
          </w:p>
        </w:tc>
        <w:tc>
          <w:tcPr>
            <w:tcW w:type="dxa" w:w="2677"/>
            <w:tcMar>
              <w:top w:type="dxa" w:w="50"/>
              <w:left w:type="dxa" w:w="80"/>
              <w:bottom w:type="dxa" w:w="50"/>
              <w:right w:type="dxa" w:w="80"/>
            </w:tcMar>
          </w:tcPr>
          <w:p>
            <w:r>
              <w:rPr>
                <w:rFonts w:ascii="Calibri" w:cs="Calibri" w:eastAsia="Calibri" w:hAnsi="Calibri"/>
                <w:sz w:val="17"/>
                <w:szCs w:val="17"/>
              </w:rPr>
              <w:t xml:space="preserve">Several hours</w:t>
            </w:r>
          </w:p>
        </w:tc>
        <w:tc>
          <w:tcPr>
            <w:tcW w:type="dxa" w:w="2677"/>
            <w:tcMar>
              <w:top w:type="dxa" w:w="50"/>
              <w:left w:type="dxa" w:w="80"/>
              <w:bottom w:type="dxa" w:w="50"/>
              <w:right w:type="dxa" w:w="80"/>
            </w:tcMar>
          </w:tcPr>
          <w:p>
            <w:r>
              <w:rPr>
                <w:rFonts w:ascii="Calibri" w:cs="Calibri" w:eastAsia="Calibri" w:hAnsi="Calibri"/>
                <w:sz w:val="17"/>
                <w:szCs w:val="17"/>
              </w:rPr>
              <w:t xml:space="preserve">Under 60 minutes</w:t>
            </w:r>
          </w:p>
        </w:tc>
      </w:tr>
      <w:tr>
        <w:trPr>
          <w:tblHeader w:val="false"/>
        </w:trPr>
        <w:tc>
          <w:tcPr>
            <w:tcW w:type="dxa" w:w="4284"/>
            <w:shd w:fill="F5F8F8" w:color="auto" w:val="clear"/>
            <w:tcMar>
              <w:top w:type="dxa" w:w="50"/>
              <w:left w:type="dxa" w:w="80"/>
              <w:bottom w:type="dxa" w:w="50"/>
              <w:right w:type="dxa" w:w="80"/>
            </w:tcMar>
          </w:tcPr>
          <w:p>
            <w:r>
              <w:rPr>
                <w:rFonts w:ascii="Calibri" w:cs="Calibri" w:eastAsia="Calibri" w:hAnsi="Calibri"/>
                <w:sz w:val="17"/>
                <w:szCs w:val="17"/>
              </w:rPr>
              <w:t xml:space="preserve">Agent tools installed / command surfaces</w:t>
            </w:r>
          </w:p>
        </w:tc>
        <w:tc>
          <w:tcPr>
            <w:tcW w:type="dxa" w:w="2677"/>
            <w:shd w:fill="F5F8F8" w:color="auto" w:val="clear"/>
            <w:tcMar>
              <w:top w:type="dxa" w:w="50"/>
              <w:left w:type="dxa" w:w="80"/>
              <w:bottom w:type="dxa" w:w="50"/>
              <w:right w:type="dxa" w:w="80"/>
            </w:tcMar>
          </w:tcPr>
          <w:p>
            <w:r>
              <w:rPr>
                <w:rFonts w:ascii="Calibri" w:cs="Calibri" w:eastAsia="Calibri" w:hAnsi="Calibri"/>
                <w:sz w:val="17"/>
                <w:szCs w:val="17"/>
              </w:rPr>
              <w:t xml:space="preserve">About 20 / 5</w:t>
            </w:r>
          </w:p>
        </w:tc>
        <w:tc>
          <w:tcPr>
            <w:tcW w:type="dxa" w:w="2677"/>
            <w:shd w:fill="F5F8F8" w:color="auto" w:val="clear"/>
            <w:tcMar>
              <w:top w:type="dxa" w:w="50"/>
              <w:left w:type="dxa" w:w="80"/>
              <w:bottom w:type="dxa" w:w="50"/>
              <w:right w:type="dxa" w:w="80"/>
            </w:tcMar>
          </w:tcPr>
          <w:p>
            <w:r>
              <w:rPr>
                <w:rFonts w:ascii="Calibri" w:cs="Calibri" w:eastAsia="Calibri" w:hAnsi="Calibri"/>
                <w:sz w:val="17"/>
                <w:szCs w:val="17"/>
              </w:rPr>
              <w:t xml:space="preserve">3 roles / 1 command + 1 results</w:t>
            </w:r>
          </w:p>
        </w:tc>
      </w:tr>
    </w:tbl>
    <w:p>
      <w:pPr>
        <w:pStyle w:val="Heading1"/>
        <w:pBdr>
          <w:bottom w:val="single" w:color="0F766E" w:sz="6" w:space="2"/>
        </w:pBdr>
        <w:spacing w:after="120" w:before="260"/>
      </w:pPr>
      <w:r>
        <w:rPr>
          <w:rFonts w:ascii="Calibri" w:cs="Calibri" w:eastAsia="Calibri" w:hAnsi="Calibri"/>
          <w:b/>
          <w:bCs/>
          <w:color w:val="0F766E"/>
          <w:sz w:val="30"/>
          <w:szCs w:val="30"/>
        </w:rPr>
        <w:t xml:space="preserve">6. 30-day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8139"/>
      </w:tblGrid>
      <w:tr>
        <w:trPr>
          <w:tblHeader/>
        </w:trPr>
        <w:tc>
          <w:tcPr>
            <w:tcW w:type="dxa" w:w="1499"/>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When</w:t>
            </w:r>
          </w:p>
        </w:tc>
        <w:tc>
          <w:tcPr>
            <w:tcW w:type="dxa" w:w="8139"/>
            <w:shd w:fill="0F766E" w:color="auto" w:val="clear"/>
            <w:tcMar>
              <w:top w:type="dxa" w:w="50"/>
              <w:left w:type="dxa" w:w="80"/>
              <w:bottom w:type="dxa" w:w="50"/>
              <w:right w:type="dxa" w:w="80"/>
            </w:tcMar>
          </w:tcPr>
          <w:p>
            <w:r>
              <w:rPr>
                <w:rFonts w:ascii="Calibri" w:cs="Calibri" w:eastAsia="Calibri" w:hAnsi="Calibri"/>
                <w:b/>
                <w:bCs/>
                <w:color w:val="FFFFFF"/>
                <w:sz w:val="17"/>
                <w:szCs w:val="17"/>
              </w:rPr>
              <w:t xml:space="preserve">Actions</w:t>
            </w:r>
          </w:p>
        </w:tc>
      </w:tr>
      <w:tr>
        <w:trPr>
          <w:tblHeader w:val="false"/>
        </w:trPr>
        <w:tc>
          <w:tcPr>
            <w:tcW w:type="dxa" w:w="1499"/>
            <w:tcMar>
              <w:top w:type="dxa" w:w="50"/>
              <w:left w:type="dxa" w:w="80"/>
              <w:bottom w:type="dxa" w:w="50"/>
              <w:right w:type="dxa" w:w="80"/>
            </w:tcMar>
          </w:tcPr>
          <w:p>
            <w:r>
              <w:rPr>
                <w:rFonts w:ascii="Calibri" w:cs="Calibri" w:eastAsia="Calibri" w:hAnsi="Calibri"/>
                <w:sz w:val="17"/>
                <w:szCs w:val="17"/>
              </w:rPr>
              <w:t xml:space="preserve">Days 1–3</w:t>
            </w:r>
          </w:p>
        </w:tc>
        <w:tc>
          <w:tcPr>
            <w:tcW w:type="dxa" w:w="8139"/>
            <w:tcMar>
              <w:top w:type="dxa" w:w="50"/>
              <w:left w:type="dxa" w:w="80"/>
              <w:bottom w:type="dxa" w:w="50"/>
              <w:right w:type="dxa" w:w="80"/>
            </w:tcMar>
          </w:tcPr>
          <w:p>
            <w:r>
              <w:rPr>
                <w:rFonts w:ascii="Calibri" w:cs="Calibri" w:eastAsia="Calibri" w:hAnsi="Calibri"/>
                <w:sz w:val="17"/>
                <w:szCs w:val="17"/>
              </w:rPr>
              <w:t xml:space="preserve">Freeze and snapshot. Fix .gitignore and .gitattributes, F1–F4 in the repo Remote Script, F8–F11, ruff. Commit behind gitleaks. Record the pending A/B verdict.</w:t>
            </w:r>
          </w:p>
        </w:tc>
      </w:tr>
      <w:tr>
        <w:trPr>
          <w:tblHeader w:val="false"/>
        </w:trPr>
        <w:tc>
          <w:tcPr>
            <w:tcW w:type="dxa" w:w="1499"/>
            <w:shd w:fill="F5F8F8" w:color="auto" w:val="clear"/>
            <w:tcMar>
              <w:top w:type="dxa" w:w="50"/>
              <w:left w:type="dxa" w:w="80"/>
              <w:bottom w:type="dxa" w:w="50"/>
              <w:right w:type="dxa" w:w="80"/>
            </w:tcMar>
          </w:tcPr>
          <w:p>
            <w:r>
              <w:rPr>
                <w:rFonts w:ascii="Calibri" w:cs="Calibri" w:eastAsia="Calibri" w:hAnsi="Calibri"/>
                <w:sz w:val="17"/>
                <w:szCs w:val="17"/>
              </w:rPr>
              <w:t xml:space="preserve">Week 1</w:t>
            </w:r>
          </w:p>
        </w:tc>
        <w:tc>
          <w:tcPr>
            <w:tcW w:type="dxa" w:w="8139"/>
            <w:shd w:fill="F5F8F8" w:color="auto" w:val="clear"/>
            <w:tcMar>
              <w:top w:type="dxa" w:w="50"/>
              <w:left w:type="dxa" w:w="80"/>
              <w:bottom w:type="dxa" w:w="50"/>
              <w:right w:type="dxa" w:w="80"/>
            </w:tcMar>
          </w:tcPr>
          <w:p>
            <w:r>
              <w:rPr>
                <w:rFonts w:ascii="Calibri" w:cs="Calibri" w:eastAsia="Calibri" w:hAnsi="Calibri"/>
                <w:sz w:val="17"/>
                <w:szCs w:val="17"/>
              </w:rPr>
              <w:t xml:space="preserve">Choose the bridge family and add contract tests (F5). Add save_set/export. Create the default 162 BPM Live Set with master chain. Bring ear.py and pocketscan.py in as MCP tools. Write FLEET_ROLES.md.</w:t>
            </w:r>
          </w:p>
        </w:tc>
      </w:tr>
      <w:tr>
        <w:trPr>
          <w:tblHeader w:val="false"/>
        </w:trPr>
        <w:tc>
          <w:tcPr>
            <w:tcW w:type="dxa" w:w="1499"/>
            <w:tcMar>
              <w:top w:type="dxa" w:w="50"/>
              <w:left w:type="dxa" w:w="80"/>
              <w:bottom w:type="dxa" w:w="50"/>
              <w:right w:type="dxa" w:w="80"/>
            </w:tcMar>
          </w:tcPr>
          <w:p>
            <w:r>
              <w:rPr>
                <w:rFonts w:ascii="Calibri" w:cs="Calibri" w:eastAsia="Calibri" w:hAnsi="Calibri"/>
                <w:sz w:val="17"/>
                <w:szCs w:val="17"/>
              </w:rPr>
              <w:t xml:space="preserve">Week 2</w:t>
            </w:r>
          </w:p>
        </w:tc>
        <w:tc>
          <w:tcPr>
            <w:tcW w:type="dxa" w:w="8139"/>
            <w:tcMar>
              <w:top w:type="dxa" w:w="50"/>
              <w:left w:type="dxa" w:w="80"/>
              <w:bottom w:type="dxa" w:w="50"/>
              <w:right w:type="dxa" w:w="80"/>
            </w:tcMar>
          </w:tcPr>
          <w:p>
            <w:r>
              <w:rPr>
                <w:rFonts w:ascii="Calibri" w:cs="Calibri" w:eastAsia="Calibri" w:hAnsi="Calibri"/>
                <w:sz w:val="17"/>
                <w:szCs w:val="17"/>
              </w:rPr>
              <w:t xml:space="preserve">Select and measure the Suno v6 reference set (with Hermes approval). Write SUNO_V6_BENCHMARK.md. Fix the HarvestMix kick/bass clash as the first benchmark run.</w:t>
            </w:r>
          </w:p>
        </w:tc>
      </w:tr>
      <w:tr>
        <w:trPr>
          <w:tblHeader w:val="false"/>
        </w:trPr>
        <w:tc>
          <w:tcPr>
            <w:tcW w:type="dxa" w:w="1499"/>
            <w:shd w:fill="F5F8F8" w:color="auto" w:val="clear"/>
            <w:tcMar>
              <w:top w:type="dxa" w:w="50"/>
              <w:left w:type="dxa" w:w="80"/>
              <w:bottom w:type="dxa" w:w="50"/>
              <w:right w:type="dxa" w:w="80"/>
            </w:tcMar>
          </w:tcPr>
          <w:p>
            <w:r>
              <w:rPr>
                <w:rFonts w:ascii="Calibri" w:cs="Calibri" w:eastAsia="Calibri" w:hAnsi="Calibri"/>
                <w:sz w:val="17"/>
                <w:szCs w:val="17"/>
              </w:rPr>
              <w:t xml:space="preserve">Week 3</w:t>
            </w:r>
          </w:p>
        </w:tc>
        <w:tc>
          <w:tcPr>
            <w:tcW w:type="dxa" w:w="8139"/>
            <w:shd w:fill="F5F8F8" w:color="auto" w:val="clear"/>
            <w:tcMar>
              <w:top w:type="dxa" w:w="50"/>
              <w:left w:type="dxa" w:w="80"/>
              <w:bottom w:type="dxa" w:w="50"/>
              <w:right w:type="dxa" w:w="80"/>
            </w:tcMar>
          </w:tcPr>
          <w:p>
            <w:r>
              <w:rPr>
                <w:rFonts w:ascii="Calibri" w:cs="Calibri" w:eastAsia="Calibri" w:hAnsi="Calibri"/>
                <w:sz w:val="17"/>
                <w:szCs w:val="17"/>
              </w:rPr>
              <w:t xml:space="preserve">Producer CLI stages 1–7 with YAML section maps and resumable state. Integrate Matchering and CLAP scoring. Set up the results channel and template.</w:t>
            </w:r>
          </w:p>
        </w:tc>
      </w:tr>
      <w:tr>
        <w:trPr>
          <w:tblHeader w:val="false"/>
        </w:trPr>
        <w:tc>
          <w:tcPr>
            <w:tcW w:type="dxa" w:w="1499"/>
            <w:tcMar>
              <w:top w:type="dxa" w:w="50"/>
              <w:left w:type="dxa" w:w="80"/>
              <w:bottom w:type="dxa" w:w="50"/>
              <w:right w:type="dxa" w:w="80"/>
            </w:tcMar>
          </w:tcPr>
          <w:p>
            <w:r>
              <w:rPr>
                <w:rFonts w:ascii="Calibri" w:cs="Calibri" w:eastAsia="Calibri" w:hAnsi="Calibri"/>
                <w:sz w:val="17"/>
                <w:szCs w:val="17"/>
              </w:rPr>
              <w:t xml:space="preserve">Week 4</w:t>
            </w:r>
          </w:p>
        </w:tc>
        <w:tc>
          <w:tcPr>
            <w:tcW w:type="dxa" w:w="8139"/>
            <w:tcMar>
              <w:top w:type="dxa" w:w="50"/>
              <w:left w:type="dxa" w:w="80"/>
              <w:bottom w:type="dxa" w:w="50"/>
              <w:right w:type="dxa" w:w="80"/>
            </w:tcMar>
          </w:tcPr>
          <w:p>
            <w:r>
              <w:rPr>
                <w:rFonts w:ascii="Calibri" w:cs="Calibri" w:eastAsia="Calibri" w:hAnsi="Calibri"/>
                <w:sz w:val="17"/>
                <w:szCs w:val="17"/>
              </w:rPr>
              <w:t xml:space="preserve">Run 3–5 benchmark builds and hold a blind A/B session. Review failing metrics and update skills and presets. Uninstall surplus tools. Install the audio SSD and move repo audio onto it.</w:t>
            </w:r>
          </w:p>
        </w:tc>
      </w:tr>
    </w:tbl>
    <w:p>
      <w:pPr>
        <w:pStyle w:val="Heading1"/>
        <w:pBdr>
          <w:bottom w:val="single" w:color="0F766E" w:sz="6" w:space="2"/>
        </w:pBdr>
        <w:spacing w:after="120" w:before="260"/>
      </w:pPr>
      <w:r>
        <w:rPr>
          <w:rFonts w:ascii="Calibri" w:cs="Calibri" w:eastAsia="Calibri" w:hAnsi="Calibri"/>
          <w:b/>
          <w:bCs/>
          <w:color w:val="0F766E"/>
          <w:sz w:val="30"/>
          <w:szCs w:val="30"/>
        </w:rPr>
        <w:t xml:space="preserve">7. Conclusion</w:t>
      </w:r>
    </w:p>
    <w:p>
      <w:pPr>
        <w:spacing w:after="100" w:line="264"/>
      </w:pPr>
      <w:r>
        <w:rPr>
          <w:rFonts w:ascii="Calibri" w:cs="Calibri" w:eastAsia="Calibri" w:hAnsi="Calibri"/>
          <w:sz w:val="20"/>
          <w:szCs w:val="20"/>
        </w:rPr>
        <w:t xml:space="preserve">The bugs are concrete and fixable within days; none needs a redesign. Matching Suno v6 is a different kind of problem. Opus 5 will not become an audio model, but it can direct a pipeline that consistently reaches Suno v6 quality: Suno v6 references define the bar, Ableton MCP gets the reach to build and finish (save, export, a master template, working browser and note commands), the QC gate plus a blind listen decides, and a leaner fleet with one command surface keeps everyone working from the same plan. Two points need a conscious team decision. First, this direction leans closer to Suno-style generation than the stated north star of helping musicians finish their own music, so record it in the decision log. Second, confirm that the harvest and reuse of v6 material fits your Suno plan's current terms, since v6 introduced tier-based download limits and planned watermarking (this report is not legal advice).</w:t>
      </w:r>
    </w:p>
    <w:p>
      <w:pPr>
        <w:pStyle w:val="Heading2"/>
        <w:spacing w:after="80" w:before="180"/>
      </w:pPr>
      <w:r>
        <w:rPr>
          <w:rFonts w:ascii="Calibri" w:cs="Calibri" w:eastAsia="Calibri" w:hAnsi="Calibri"/>
          <w:b/>
          <w:bCs/>
          <w:color w:val="1F2937"/>
          <w:sz w:val="23"/>
          <w:szCs w:val="23"/>
        </w:rPr>
        <w:t xml:space="preserve">Sources</w:t>
      </w:r>
    </w:p>
    <w:p>
      <w:pPr>
        <w:pStyle w:val="ListParagraph"/>
        <w:numPr>
          <w:ilvl w:val="0"/>
          <w:numId w:val="2"/>
        </w:numPr>
        <w:spacing w:after="50" w:line="252"/>
      </w:pPr>
      <w:r>
        <w:rPr>
          <w:rFonts w:ascii="Calibri" w:cs="Calibri" w:eastAsia="Calibri" w:hAnsi="Calibri"/>
          <w:sz w:val="20"/>
          <w:szCs w:val="20"/>
        </w:rPr>
        <w:t xml:space="preserve">Suno, "Introducing v6" release notes: suno.com/release-notes/introducing-v6</w:t>
      </w:r>
    </w:p>
    <w:p>
      <w:pPr>
        <w:pStyle w:val="ListParagraph"/>
        <w:numPr>
          <w:ilvl w:val="0"/>
          <w:numId w:val="2"/>
        </w:numPr>
        <w:spacing w:after="50" w:line="252"/>
      </w:pPr>
      <w:r>
        <w:rPr>
          <w:rFonts w:ascii="Calibri" w:cs="Calibri" w:eastAsia="Calibri" w:hAnsi="Calibri"/>
          <w:sz w:val="20"/>
          <w:szCs w:val="20"/>
        </w:rPr>
        <w:t xml:space="preserve">Suno Help, "v6 FAQ": help.suno.com/en/articles/13924481</w:t>
      </w:r>
    </w:p>
    <w:p>
      <w:pPr>
        <w:pStyle w:val="ListParagraph"/>
        <w:numPr>
          <w:ilvl w:val="0"/>
          <w:numId w:val="2"/>
        </w:numPr>
        <w:spacing w:after="50" w:line="252"/>
      </w:pPr>
      <w:r>
        <w:rPr>
          <w:rFonts w:ascii="Calibri" w:cs="Calibri" w:eastAsia="Calibri" w:hAnsi="Calibri"/>
          <w:sz w:val="20"/>
          <w:szCs w:val="20"/>
        </w:rPr>
        <w:t xml:space="preserve">Suno Help, "Exporting from Studio": help.suno.com/en/articles/8128193</w:t>
      </w:r>
    </w:p>
    <w:p>
      <w:pPr>
        <w:pStyle w:val="ListParagraph"/>
        <w:numPr>
          <w:ilvl w:val="0"/>
          <w:numId w:val="2"/>
        </w:numPr>
        <w:spacing w:after="50" w:line="252"/>
      </w:pPr>
      <w:r>
        <w:rPr>
          <w:rFonts w:ascii="Calibri" w:cs="Calibri" w:eastAsia="Calibri" w:hAnsi="Calibri"/>
          <w:sz w:val="20"/>
          <w:szCs w:val="20"/>
        </w:rPr>
        <w:t xml:space="preserve">TechCrunch, 9 Sept 2026: Suno replaces its AI models with one trained on licensed music</w:t>
      </w:r>
    </w:p>
    <w:p>
      <w:pPr>
        <w:pStyle w:val="ListParagraph"/>
        <w:numPr>
          <w:ilvl w:val="0"/>
          <w:numId w:val="2"/>
        </w:numPr>
        <w:spacing w:after="50" w:line="252"/>
      </w:pPr>
      <w:r>
        <w:rPr>
          <w:rFonts w:ascii="Calibri" w:cs="Calibri" w:eastAsia="Calibri" w:hAnsi="Calibri"/>
          <w:sz w:val="20"/>
          <w:szCs w:val="20"/>
        </w:rPr>
        <w:t xml:space="preserve">steven-ahfu/suno-to-ableton: github.com/steven-ahfu/suno-to-ableton</w:t>
      </w:r>
    </w:p>
    <w:p>
      <w:pPr>
        <w:pStyle w:val="ListParagraph"/>
        <w:numPr>
          <w:ilvl w:val="0"/>
          <w:numId w:val="2"/>
        </w:numPr>
        <w:spacing w:after="50" w:line="252"/>
      </w:pPr>
      <w:r>
        <w:rPr>
          <w:rFonts w:ascii="Calibri" w:cs="Calibri" w:eastAsia="Calibri" w:hAnsi="Calibri"/>
          <w:sz w:val="20"/>
          <w:szCs w:val="20"/>
        </w:rPr>
        <w:t xml:space="preserve">Repository evidence: ableton-mcp on DESKTOP-4O4CU12 (inspected 17 Sept 2026); docs/audit-2026-09-15.md, audit-2026-09-16.md, testing-strategy-2026-09-17.md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770"/>
        <w:sz w:val="16"/>
        <w:szCs w:val="16"/>
      </w:rPr>
      <w:t xml:space="preserve">Suno v6 Parity &amp; Ableton MCP Evaluation  ·  page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20" w:hanging="420"/>
      </w:pPr>
    </w:lvl>
  </w:abstractNum>
  <w:abstractNum w:abstractNumId="4" w15:restartNumberingAfterBreak="0">
    <w:multiLevelType w:val="hybridMultilevel"/>
    <w:lvl w:ilvl="0" w15:tentative="1">
      <w:start w:val="1"/>
      <w:numFmt w:val="decimal"/>
      <w:lvlText w:val="A%1."/>
      <w:lvlJc w:val="left"/>
      <w:pPr>
        <w:ind w:left="420" w:hanging="420"/>
      </w:pPr>
    </w:lvl>
  </w:abstractNum>
  <w:abstractNum w:abstractNumId="5" w15:restartNumberingAfterBreak="0">
    <w:multiLevelType w:val="hybridMultilevel"/>
    <w:lvl w:ilvl="0" w15:tentative="1">
      <w:start w:val="1"/>
      <w:numFmt w:val="decimal"/>
      <w:lvlText w:val="B%1."/>
      <w:lvlJc w:val="left"/>
      <w:pPr>
        <w:ind w:left="4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F766E"/>
      <w:sz w:val="30"/>
      <w:szCs w:val="30"/>
    </w:rPr>
  </w:style>
  <w:style w:type="paragraph" w:styleId="Heading2">
    <w:name w:val="Heading 2"/>
    <w:basedOn w:val="Normal"/>
    <w:next w:val="Normal"/>
    <w:qFormat/>
    <w:pPr>
      <w:outlineLvl w:val="1"/>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2026-09-17T17:12:27.404Z</dcterms:created>
  <dcterms:modified xsi:type="dcterms:W3CDTF">2026-09-17T17:12:27.404Z</dcterms:modified>
</cp:coreProperties>
</file>

<file path=docProps/custom.xml><?xml version="1.0" encoding="utf-8"?>
<Properties xmlns="http://schemas.openxmlformats.org/officeDocument/2006/custom-properties" xmlns:vt="http://schemas.openxmlformats.org/officeDocument/2006/docPropsVTypes"/>
</file>