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3FB3E" w14:textId="77777777" w:rsidR="00D378D1" w:rsidRDefault="00FE59DF">
      <w:pPr>
        <w:pStyle w:val="Heading1"/>
        <w:tabs>
          <w:tab w:val="left" w:pos="0"/>
        </w:tabs>
      </w:pPr>
      <w:bookmarkStart w:id="0" w:name="__RefHeading___Toc958_2027653952"/>
      <w:bookmarkEnd w:id="0"/>
      <w:r>
        <w:t>TCI – week 3 practical</w:t>
      </w:r>
    </w:p>
    <w:p w14:paraId="33CA1AB8" w14:textId="77777777" w:rsidR="00D378D1" w:rsidRDefault="00D378D1">
      <w:pPr>
        <w:pStyle w:val="BodyText"/>
      </w:pPr>
    </w:p>
    <w:p w14:paraId="6B6FCA3A" w14:textId="77777777" w:rsidR="00D378D1" w:rsidRDefault="00FE59DF">
      <w:pPr>
        <w:pStyle w:val="BodyText"/>
      </w:pPr>
      <w:r>
        <w:t>These exercises should be executed individually. All of these are assignments are needed in the final project.</w:t>
      </w:r>
    </w:p>
    <w:p w14:paraId="3AAE0260" w14:textId="77777777" w:rsidR="00D378D1" w:rsidRDefault="00D378D1">
      <w:pPr>
        <w:pStyle w:val="Heading2"/>
        <w:tabs>
          <w:tab w:val="left" w:pos="0"/>
        </w:tabs>
      </w:pPr>
      <w:bookmarkStart w:id="1" w:name="__RefHeading___Toc960_2027653952"/>
      <w:bookmarkEnd w:id="1"/>
    </w:p>
    <w:p w14:paraId="409E034D" w14:textId="77777777" w:rsidR="00D378D1" w:rsidRDefault="00FE59DF">
      <w:pPr>
        <w:pStyle w:val="Heading2"/>
        <w:tabs>
          <w:tab w:val="left" w:pos="0"/>
        </w:tabs>
        <w:rPr>
          <w:sz w:val="32"/>
          <w:szCs w:val="32"/>
        </w:rPr>
      </w:pPr>
      <w:r>
        <w:rPr>
          <w:sz w:val="32"/>
          <w:szCs w:val="32"/>
        </w:rPr>
        <w:t>Part A: Unit Tests</w:t>
      </w:r>
    </w:p>
    <w:p w14:paraId="08F1866E" w14:textId="77777777" w:rsidR="00D378D1" w:rsidRDefault="00D378D1">
      <w:pPr>
        <w:pStyle w:val="BodyText"/>
      </w:pPr>
    </w:p>
    <w:p w14:paraId="34BEDB31" w14:textId="77777777" w:rsidR="00D378D1" w:rsidRDefault="00FE59DF">
      <w:pPr>
        <w:pStyle w:val="Heading3"/>
        <w:tabs>
          <w:tab w:val="left" w:pos="0"/>
        </w:tabs>
      </w:pPr>
      <w:r>
        <w:t>Assignment 1 – Creating parameterized tests</w:t>
      </w:r>
    </w:p>
    <w:p w14:paraId="18EBA73E" w14:textId="77777777" w:rsidR="00D378D1" w:rsidRDefault="00D378D1">
      <w:pPr>
        <w:pStyle w:val="BodyText"/>
      </w:pPr>
    </w:p>
    <w:p w14:paraId="237BB118" w14:textId="77777777" w:rsidR="00D378D1" w:rsidRDefault="00FE59DF">
      <w:pPr>
        <w:pStyle w:val="BodyText"/>
      </w:pPr>
      <w:r>
        <w:t xml:space="preserve">Look at TDD example exploring the domain </w:t>
      </w:r>
      <w:hyperlink r:id="rId5">
        <w:r>
          <w:rPr>
            <w:rStyle w:val="InternetLink"/>
          </w:rPr>
          <w:t>https://www.youtube.com/watch?v=Jx3Vi330o4M</w:t>
        </w:r>
      </w:hyperlink>
      <w:r>
        <w:t xml:space="preserve"> </w:t>
      </w:r>
    </w:p>
    <w:p w14:paraId="5B45A8B4" w14:textId="77777777" w:rsidR="00D378D1" w:rsidRDefault="00FE59DF">
      <w:pPr>
        <w:pStyle w:val="BodyText"/>
      </w:pPr>
      <w:r>
        <w:t xml:space="preserve">Implement the tests for </w:t>
      </w:r>
      <w:proofErr w:type="spellStart"/>
      <w:r>
        <w:t>canAddTwoNumbers</w:t>
      </w:r>
      <w:proofErr w:type="spellEnd"/>
      <w:r>
        <w:t xml:space="preserve"> or </w:t>
      </w:r>
      <w:proofErr w:type="spellStart"/>
      <w:r>
        <w:t>canAddTwoIntegers</w:t>
      </w:r>
      <w:proofErr w:type="spellEnd"/>
      <w:r>
        <w:t xml:space="preserve"> using parameterized tests.</w:t>
      </w:r>
    </w:p>
    <w:p w14:paraId="1A65EA11" w14:textId="77777777" w:rsidR="00D378D1" w:rsidRDefault="00FE59DF">
      <w:pPr>
        <w:pStyle w:val="BodyText"/>
      </w:pPr>
      <w:r>
        <w:t xml:space="preserve">(you might need to add something to your </w:t>
      </w:r>
      <w:proofErr w:type="spellStart"/>
      <w:proofErr w:type="gramStart"/>
      <w:r>
        <w:t>gradle.build</w:t>
      </w:r>
      <w:proofErr w:type="spellEnd"/>
      <w:proofErr w:type="gramEnd"/>
      <w:r>
        <w:t xml:space="preserve"> file. W</w:t>
      </w:r>
      <w:r>
        <w:t>hat is it?)</w:t>
      </w:r>
    </w:p>
    <w:p w14:paraId="52D15E80" w14:textId="77777777" w:rsidR="00D378D1" w:rsidRDefault="00D378D1">
      <w:pPr>
        <w:pStyle w:val="BodyText"/>
      </w:pPr>
    </w:p>
    <w:p w14:paraId="4523238D" w14:textId="77777777" w:rsidR="00D378D1" w:rsidRDefault="00FE59DF">
      <w:pPr>
        <w:pStyle w:val="Heading3"/>
        <w:tabs>
          <w:tab w:val="left" w:pos="0"/>
        </w:tabs>
      </w:pPr>
      <w:r>
        <w:t>Assignment 2 – parameterized tests in existing code</w:t>
      </w:r>
    </w:p>
    <w:p w14:paraId="7017A3E6" w14:textId="77777777" w:rsidR="00D378D1" w:rsidRDefault="00FE59DF">
      <w:pPr>
        <w:pStyle w:val="BodyText"/>
        <w:numPr>
          <w:ilvl w:val="0"/>
          <w:numId w:val="2"/>
        </w:numPr>
        <w:ind w:left="0" w:firstLine="0"/>
      </w:pPr>
      <w:r>
        <w:t>In week 1 you have worked on creating tests and later implementing the code for some basic statistic. Now we are going to expand this by using parameterized making tests for the rest of the m</w:t>
      </w:r>
      <w:r>
        <w:t xml:space="preserve">ethods in </w:t>
      </w:r>
      <w:proofErr w:type="spellStart"/>
      <w:r>
        <w:t>BasicStatisticInterface</w:t>
      </w:r>
      <w:proofErr w:type="spellEnd"/>
    </w:p>
    <w:p w14:paraId="55F799ED" w14:textId="77777777" w:rsidR="00D378D1" w:rsidRDefault="00D378D1">
      <w:pPr>
        <w:pStyle w:val="BodyText"/>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000" w:firstRow="0" w:lastRow="0" w:firstColumn="0" w:lastColumn="0" w:noHBand="0" w:noVBand="0"/>
      </w:tblPr>
      <w:tblGrid>
        <w:gridCol w:w="2427"/>
        <w:gridCol w:w="7211"/>
      </w:tblGrid>
      <w:tr w:rsidR="00D378D1" w14:paraId="7FD886E8" w14:textId="77777777">
        <w:tc>
          <w:tcPr>
            <w:tcW w:w="2427" w:type="dxa"/>
            <w:tcBorders>
              <w:top w:val="single" w:sz="2" w:space="0" w:color="000000"/>
              <w:left w:val="single" w:sz="2" w:space="0" w:color="000000"/>
              <w:bottom w:val="single" w:sz="2" w:space="0" w:color="000000"/>
            </w:tcBorders>
            <w:shd w:val="clear" w:color="auto" w:fill="D9D9D9"/>
          </w:tcPr>
          <w:p w14:paraId="16D8FE2E" w14:textId="77777777" w:rsidR="00D378D1" w:rsidRDefault="00FE59DF">
            <w:pPr>
              <w:pStyle w:val="TableContents"/>
              <w:ind w:left="360"/>
            </w:pPr>
            <w:r>
              <w:t>Task</w:t>
            </w:r>
          </w:p>
        </w:tc>
        <w:tc>
          <w:tcPr>
            <w:tcW w:w="7211" w:type="dxa"/>
            <w:tcBorders>
              <w:top w:val="single" w:sz="2" w:space="0" w:color="000000"/>
              <w:left w:val="single" w:sz="2" w:space="0" w:color="000000"/>
              <w:bottom w:val="single" w:sz="2" w:space="0" w:color="000000"/>
              <w:right w:val="single" w:sz="2" w:space="0" w:color="000000"/>
            </w:tcBorders>
            <w:shd w:val="clear" w:color="auto" w:fill="D9D9D9"/>
          </w:tcPr>
          <w:p w14:paraId="1D9BDF76" w14:textId="77777777" w:rsidR="00D378D1" w:rsidRDefault="00FE59DF">
            <w:pPr>
              <w:pStyle w:val="TableContents"/>
              <w:ind w:left="360"/>
            </w:pPr>
            <w:r>
              <w:t>Description</w:t>
            </w:r>
          </w:p>
        </w:tc>
      </w:tr>
      <w:tr w:rsidR="00D378D1" w14:paraId="167C1DF8" w14:textId="77777777">
        <w:tc>
          <w:tcPr>
            <w:tcW w:w="2427" w:type="dxa"/>
            <w:tcBorders>
              <w:left w:val="single" w:sz="2" w:space="0" w:color="000000"/>
              <w:bottom w:val="single" w:sz="2" w:space="0" w:color="000000"/>
            </w:tcBorders>
            <w:shd w:val="clear" w:color="auto" w:fill="auto"/>
          </w:tcPr>
          <w:p w14:paraId="30BC78B4" w14:textId="77777777" w:rsidR="00D378D1" w:rsidRDefault="00FE59DF">
            <w:pPr>
              <w:pStyle w:val="TableContents"/>
              <w:numPr>
                <w:ilvl w:val="0"/>
                <w:numId w:val="2"/>
              </w:numPr>
              <w:ind w:left="0" w:firstLine="0"/>
            </w:pPr>
            <w:r>
              <w:t>Parameterized test</w:t>
            </w:r>
          </w:p>
        </w:tc>
        <w:tc>
          <w:tcPr>
            <w:tcW w:w="7211" w:type="dxa"/>
            <w:tcBorders>
              <w:left w:val="single" w:sz="2" w:space="0" w:color="000000"/>
              <w:bottom w:val="single" w:sz="2" w:space="0" w:color="000000"/>
              <w:right w:val="single" w:sz="2" w:space="0" w:color="000000"/>
            </w:tcBorders>
            <w:shd w:val="clear" w:color="auto" w:fill="auto"/>
          </w:tcPr>
          <w:p w14:paraId="496F6622" w14:textId="77777777" w:rsidR="00D378D1" w:rsidRDefault="00FE59DF">
            <w:pPr>
              <w:pStyle w:val="TableContents"/>
              <w:numPr>
                <w:ilvl w:val="0"/>
                <w:numId w:val="2"/>
              </w:numPr>
              <w:ind w:left="0" w:firstLine="0"/>
            </w:pPr>
            <w:r>
              <w:t xml:space="preserve">Use parameterized tests to test the </w:t>
            </w:r>
            <w:proofErr w:type="spellStart"/>
            <w:r>
              <w:t>getHighestValue</w:t>
            </w:r>
            <w:proofErr w:type="spellEnd"/>
            <w:r>
              <w:t xml:space="preserve"> method</w:t>
            </w:r>
          </w:p>
          <w:p w14:paraId="51AE10E6" w14:textId="77777777" w:rsidR="00D378D1" w:rsidRDefault="00FE59DF">
            <w:pPr>
              <w:pStyle w:val="TableContents"/>
              <w:numPr>
                <w:ilvl w:val="0"/>
                <w:numId w:val="2"/>
              </w:numPr>
              <w:ind w:left="0" w:firstLine="0"/>
            </w:pPr>
            <w:r>
              <w:t xml:space="preserve">use separate data provider methods for ‘nice’ </w:t>
            </w:r>
            <w:r>
              <w:rPr>
                <w:lang w:val="en-GB"/>
              </w:rPr>
              <w:t>behaviour</w:t>
            </w:r>
            <w:r>
              <w:t xml:space="preserve"> (not throwing exceptions), and for ‘unique’ </w:t>
            </w:r>
            <w:r>
              <w:rPr>
                <w:lang w:val="en-GB"/>
              </w:rPr>
              <w:t>behaviour</w:t>
            </w:r>
            <w:r>
              <w:t xml:space="preserve"> (throwing exceptions)</w:t>
            </w:r>
          </w:p>
          <w:p w14:paraId="1DCB2CA3" w14:textId="77777777" w:rsidR="00D378D1" w:rsidRDefault="00FE59DF">
            <w:pPr>
              <w:pStyle w:val="TableContents"/>
              <w:numPr>
                <w:ilvl w:val="0"/>
                <w:numId w:val="2"/>
              </w:numPr>
              <w:ind w:left="0" w:firstLine="0"/>
            </w:pPr>
            <w:r>
              <w:t xml:space="preserve">do the same for </w:t>
            </w:r>
            <w:proofErr w:type="spellStart"/>
            <w:r>
              <w:t>getMean</w:t>
            </w:r>
            <w:proofErr w:type="spellEnd"/>
          </w:p>
        </w:tc>
      </w:tr>
      <w:tr w:rsidR="00D378D1" w14:paraId="66F86681" w14:textId="77777777">
        <w:tc>
          <w:tcPr>
            <w:tcW w:w="2427" w:type="dxa"/>
            <w:tcBorders>
              <w:left w:val="single" w:sz="2" w:space="0" w:color="000000"/>
              <w:bottom w:val="single" w:sz="2" w:space="0" w:color="000000"/>
            </w:tcBorders>
            <w:shd w:val="clear" w:color="auto" w:fill="auto"/>
          </w:tcPr>
          <w:p w14:paraId="329661C6" w14:textId="77777777" w:rsidR="00D378D1" w:rsidRDefault="00FE59DF">
            <w:pPr>
              <w:pStyle w:val="TableContents"/>
              <w:numPr>
                <w:ilvl w:val="0"/>
                <w:numId w:val="2"/>
              </w:numPr>
              <w:ind w:left="0" w:firstLine="0"/>
            </w:pPr>
            <w:r>
              <w:t>Use setup of your test fixture</w:t>
            </w:r>
          </w:p>
        </w:tc>
        <w:tc>
          <w:tcPr>
            <w:tcW w:w="7211" w:type="dxa"/>
            <w:tcBorders>
              <w:left w:val="single" w:sz="2" w:space="0" w:color="000000"/>
              <w:bottom w:val="single" w:sz="2" w:space="0" w:color="000000"/>
              <w:right w:val="single" w:sz="2" w:space="0" w:color="000000"/>
            </w:tcBorders>
            <w:shd w:val="clear" w:color="auto" w:fill="auto"/>
          </w:tcPr>
          <w:p w14:paraId="4E31C8FD" w14:textId="77777777" w:rsidR="00D378D1" w:rsidRDefault="00FE59DF">
            <w:pPr>
              <w:pStyle w:val="TableContents"/>
              <w:numPr>
                <w:ilvl w:val="0"/>
                <w:numId w:val="2"/>
              </w:numPr>
              <w:ind w:left="0" w:firstLine="0"/>
            </w:pPr>
            <w:r>
              <w:t xml:space="preserve">To be able to use the same starting point for future methods </w:t>
            </w:r>
            <w:proofErr w:type="spellStart"/>
            <w:r>
              <w:t>getMedian</w:t>
            </w:r>
            <w:proofErr w:type="spellEnd"/>
            <w:r>
              <w:t xml:space="preserve"> and </w:t>
            </w:r>
            <w:proofErr w:type="spellStart"/>
            <w:r>
              <w:t>getStandardDeviation</w:t>
            </w:r>
            <w:proofErr w:type="spellEnd"/>
            <w:r>
              <w:t xml:space="preserve">, make sure you use a test fixture, which makes this possible. Also add </w:t>
            </w:r>
            <w:r>
              <w:t>parameterized tests for these methods.</w:t>
            </w:r>
          </w:p>
        </w:tc>
      </w:tr>
    </w:tbl>
    <w:p w14:paraId="62813F79" w14:textId="77777777" w:rsidR="00D378D1" w:rsidRDefault="00D378D1">
      <w:pPr>
        <w:pStyle w:val="BodyText"/>
      </w:pPr>
    </w:p>
    <w:p w14:paraId="136CF248" w14:textId="77777777" w:rsidR="00D378D1" w:rsidRDefault="00D378D1">
      <w:pPr>
        <w:pStyle w:val="Heading3"/>
        <w:tabs>
          <w:tab w:val="left" w:pos="0"/>
        </w:tabs>
      </w:pPr>
    </w:p>
    <w:p w14:paraId="55976828" w14:textId="77777777" w:rsidR="00D378D1" w:rsidRDefault="00D378D1">
      <w:pPr>
        <w:pStyle w:val="Heading3"/>
        <w:tabs>
          <w:tab w:val="left" w:pos="0"/>
        </w:tabs>
      </w:pPr>
    </w:p>
    <w:p w14:paraId="2C83A29F" w14:textId="77777777" w:rsidR="00D378D1" w:rsidRDefault="00FE59DF">
      <w:pPr>
        <w:pStyle w:val="Heading3"/>
        <w:tabs>
          <w:tab w:val="left" w:pos="0"/>
        </w:tabs>
      </w:pPr>
      <w:r>
        <w:t>Assignment 3 – Basic mock exercises</w:t>
      </w:r>
    </w:p>
    <w:p w14:paraId="51026A4E" w14:textId="77777777" w:rsidR="00D378D1" w:rsidRDefault="00D378D1">
      <w:pPr>
        <w:pStyle w:val="BodyText"/>
      </w:pPr>
    </w:p>
    <w:p w14:paraId="64B5032F" w14:textId="77777777" w:rsidR="00D378D1" w:rsidRDefault="00FE59DF">
      <w:pPr>
        <w:pStyle w:val="BodyText"/>
      </w:pPr>
      <w:r>
        <w:t>Tests with mock objects: Do exercise 5.7.1 from the book.</w:t>
      </w:r>
    </w:p>
    <w:p w14:paraId="0F47FB8B" w14:textId="77777777" w:rsidR="00D378D1" w:rsidRDefault="00D378D1">
      <w:pPr>
        <w:pStyle w:val="BodyText"/>
        <w:rPr>
          <w:sz w:val="32"/>
          <w:szCs w:val="32"/>
        </w:rPr>
      </w:pPr>
    </w:p>
    <w:p w14:paraId="5789B253" w14:textId="77777777" w:rsidR="00D378D1" w:rsidRDefault="00FE59DF">
      <w:pPr>
        <w:pStyle w:val="Heading3"/>
        <w:tabs>
          <w:tab w:val="left" w:pos="0"/>
        </w:tabs>
      </w:pPr>
      <w:bookmarkStart w:id="2" w:name="__RefHeading___Toc962_2027653952"/>
      <w:bookmarkEnd w:id="2"/>
      <w:r>
        <w:lastRenderedPageBreak/>
        <w:t>Assignment 4 – Creating Tests based on requirements AND using Mock Objects</w:t>
      </w:r>
    </w:p>
    <w:p w14:paraId="588B0825" w14:textId="77777777" w:rsidR="00D378D1" w:rsidRDefault="00FE59DF">
      <w:pPr>
        <w:pStyle w:val="BodyText"/>
        <w:rPr>
          <w:b/>
          <w:bCs/>
          <w:iCs/>
        </w:rPr>
      </w:pPr>
      <w:r>
        <w:rPr>
          <w:b/>
          <w:bCs/>
          <w:iCs/>
        </w:rPr>
        <w:t>Objective: Developing Unit tests using TDD</w:t>
      </w:r>
      <w:r>
        <w:rPr>
          <w:b/>
          <w:bCs/>
          <w:iCs/>
        </w:rPr>
        <w:t xml:space="preserve"> with mocking</w:t>
      </w:r>
    </w:p>
    <w:p w14:paraId="68C46628" w14:textId="780E27B0" w:rsidR="00D378D1" w:rsidRDefault="00FE59DF">
      <w:pPr>
        <w:pStyle w:val="BodyText"/>
      </w:pPr>
      <w:r>
        <w:t>Look at the requirements below</w:t>
      </w:r>
      <w:bookmarkStart w:id="3" w:name="_GoBack"/>
      <w:bookmarkEnd w:id="3"/>
      <w:r>
        <w:t xml:space="preserve"> and translate them to unit tests one by one. Make sure you use the TDD rhythm as described in chapter 4:</w:t>
      </w:r>
    </w:p>
    <w:p w14:paraId="518FE9E4" w14:textId="77777777" w:rsidR="00D378D1" w:rsidRDefault="00FE59DF">
      <w:pPr>
        <w:pStyle w:val="BodyText"/>
      </w:pPr>
      <w:r>
        <w:rPr>
          <w:noProof/>
        </w:rPr>
        <w:drawing>
          <wp:inline distT="0" distB="0" distL="0" distR="0" wp14:anchorId="2061E48D" wp14:editId="6689B655">
            <wp:extent cx="4385945" cy="2607945"/>
            <wp:effectExtent l="0" t="0" r="0" b="0"/>
            <wp:docPr id="1" name="Picture 4"/>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
                    <a:stretch/>
                  </pic:blipFill>
                  <pic:spPr>
                    <a:xfrm>
                      <a:off x="0" y="0"/>
                      <a:ext cx="4385160" cy="2607480"/>
                    </a:xfrm>
                    <a:prstGeom prst="rect">
                      <a:avLst/>
                    </a:prstGeom>
                    <a:ln>
                      <a:noFill/>
                    </a:ln>
                  </pic:spPr>
                </pic:pic>
              </a:graphicData>
            </a:graphic>
          </wp:inline>
        </w:drawing>
      </w:r>
    </w:p>
    <w:p w14:paraId="190CB61C" w14:textId="77777777" w:rsidR="00D378D1" w:rsidRDefault="00FE59DF">
      <w:pPr>
        <w:pStyle w:val="BodyText"/>
      </w:pPr>
      <w:r>
        <w:t>The case is involving modeling of a Book with Chapters</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000" w:firstRow="0" w:lastRow="0" w:firstColumn="0" w:lastColumn="0" w:noHBand="0" w:noVBand="0"/>
      </w:tblPr>
      <w:tblGrid>
        <w:gridCol w:w="1714"/>
        <w:gridCol w:w="7924"/>
      </w:tblGrid>
      <w:tr w:rsidR="00D378D1" w14:paraId="3767259A" w14:textId="77777777">
        <w:tc>
          <w:tcPr>
            <w:tcW w:w="1714" w:type="dxa"/>
            <w:tcBorders>
              <w:top w:val="single" w:sz="2" w:space="0" w:color="000000"/>
              <w:left w:val="single" w:sz="2" w:space="0" w:color="000000"/>
              <w:bottom w:val="single" w:sz="2" w:space="0" w:color="000000"/>
            </w:tcBorders>
            <w:shd w:val="clear" w:color="auto" w:fill="auto"/>
          </w:tcPr>
          <w:p w14:paraId="17B30154" w14:textId="77777777" w:rsidR="00D378D1" w:rsidRDefault="00FE59DF">
            <w:pPr>
              <w:pStyle w:val="TableContents"/>
            </w:pPr>
            <w:r>
              <w:t>Requirement</w:t>
            </w:r>
          </w:p>
        </w:tc>
        <w:tc>
          <w:tcPr>
            <w:tcW w:w="7924" w:type="dxa"/>
            <w:tcBorders>
              <w:top w:val="single" w:sz="2" w:space="0" w:color="000000"/>
              <w:left w:val="single" w:sz="2" w:space="0" w:color="000000"/>
              <w:bottom w:val="single" w:sz="2" w:space="0" w:color="000000"/>
              <w:right w:val="single" w:sz="2" w:space="0" w:color="000000"/>
            </w:tcBorders>
            <w:shd w:val="clear" w:color="auto" w:fill="auto"/>
          </w:tcPr>
          <w:p w14:paraId="4946ACFC" w14:textId="77777777" w:rsidR="00D378D1" w:rsidRDefault="00FE59DF">
            <w:pPr>
              <w:pStyle w:val="TableContents"/>
            </w:pPr>
            <w:r>
              <w:t>Description</w:t>
            </w:r>
          </w:p>
        </w:tc>
      </w:tr>
      <w:tr w:rsidR="00D378D1" w14:paraId="5BD9C368" w14:textId="77777777">
        <w:tc>
          <w:tcPr>
            <w:tcW w:w="1714" w:type="dxa"/>
            <w:tcBorders>
              <w:left w:val="single" w:sz="2" w:space="0" w:color="000000"/>
              <w:bottom w:val="single" w:sz="2" w:space="0" w:color="000000"/>
            </w:tcBorders>
            <w:shd w:val="clear" w:color="auto" w:fill="auto"/>
          </w:tcPr>
          <w:p w14:paraId="0B1A478F" w14:textId="77777777" w:rsidR="00D378D1" w:rsidRDefault="00FE59DF">
            <w:pPr>
              <w:pStyle w:val="TableContents"/>
              <w:rPr>
                <w:b/>
                <w:bCs/>
              </w:rPr>
            </w:pPr>
            <w:r>
              <w:rPr>
                <w:b/>
                <w:bCs/>
              </w:rPr>
              <w:t xml:space="preserve">A chapter is described </w:t>
            </w:r>
            <w:r>
              <w:rPr>
                <w:b/>
                <w:bCs/>
              </w:rPr>
              <w:t>by name and number</w:t>
            </w:r>
          </w:p>
        </w:tc>
        <w:tc>
          <w:tcPr>
            <w:tcW w:w="7924" w:type="dxa"/>
            <w:tcBorders>
              <w:left w:val="single" w:sz="2" w:space="0" w:color="000000"/>
              <w:bottom w:val="single" w:sz="2" w:space="0" w:color="000000"/>
              <w:right w:val="single" w:sz="2" w:space="0" w:color="000000"/>
            </w:tcBorders>
            <w:shd w:val="clear" w:color="auto" w:fill="auto"/>
          </w:tcPr>
          <w:p w14:paraId="0A37FEC9" w14:textId="77777777" w:rsidR="00D378D1" w:rsidRDefault="00FE59DF">
            <w:pPr>
              <w:pStyle w:val="TableContents"/>
              <w:numPr>
                <w:ilvl w:val="0"/>
                <w:numId w:val="3"/>
              </w:numPr>
              <w:ind w:left="0" w:firstLine="0"/>
            </w:pPr>
            <w:r>
              <w:t>Name is a not null string</w:t>
            </w:r>
          </w:p>
          <w:p w14:paraId="21362396" w14:textId="77777777" w:rsidR="00D378D1" w:rsidRDefault="00FE59DF">
            <w:pPr>
              <w:pStyle w:val="TableContents"/>
              <w:numPr>
                <w:ilvl w:val="0"/>
                <w:numId w:val="3"/>
              </w:numPr>
              <w:ind w:left="0" w:firstLine="0"/>
            </w:pPr>
            <w:r>
              <w:t>number is a string like ‘2.4’, ‘3’, ‘4.3’ etc. 2 levels of chapters is maximum.</w:t>
            </w:r>
          </w:p>
          <w:p w14:paraId="34FFFEAB" w14:textId="77777777" w:rsidR="00D378D1" w:rsidRDefault="00FE59DF">
            <w:pPr>
              <w:pStyle w:val="TableContents"/>
              <w:numPr>
                <w:ilvl w:val="0"/>
                <w:numId w:val="3"/>
              </w:numPr>
              <w:ind w:left="0" w:firstLine="0"/>
            </w:pPr>
            <w:r>
              <w:t xml:space="preserve">If anything is wrong with the parameters, an </w:t>
            </w:r>
            <w:proofErr w:type="spellStart"/>
            <w:r>
              <w:t>IllegalArgumentException</w:t>
            </w:r>
            <w:proofErr w:type="spellEnd"/>
            <w:r>
              <w:t xml:space="preserve"> is thrown.</w:t>
            </w:r>
          </w:p>
        </w:tc>
      </w:tr>
      <w:tr w:rsidR="00D378D1" w14:paraId="16DE94BC" w14:textId="77777777">
        <w:tc>
          <w:tcPr>
            <w:tcW w:w="1714" w:type="dxa"/>
            <w:tcBorders>
              <w:left w:val="single" w:sz="2" w:space="0" w:color="000000"/>
              <w:bottom w:val="single" w:sz="2" w:space="0" w:color="000000"/>
            </w:tcBorders>
            <w:shd w:val="clear" w:color="auto" w:fill="auto"/>
          </w:tcPr>
          <w:p w14:paraId="4C2A4C17" w14:textId="77777777" w:rsidR="00D378D1" w:rsidRDefault="00FE59DF">
            <w:pPr>
              <w:pStyle w:val="TableContents"/>
              <w:rPr>
                <w:b/>
                <w:bCs/>
              </w:rPr>
            </w:pPr>
            <w:r>
              <w:rPr>
                <w:b/>
                <w:bCs/>
              </w:rPr>
              <w:t>Chapters can be used in a sorted collection</w:t>
            </w:r>
          </w:p>
        </w:tc>
        <w:tc>
          <w:tcPr>
            <w:tcW w:w="7924" w:type="dxa"/>
            <w:tcBorders>
              <w:left w:val="single" w:sz="2" w:space="0" w:color="000000"/>
              <w:bottom w:val="single" w:sz="2" w:space="0" w:color="000000"/>
              <w:right w:val="single" w:sz="2" w:space="0" w:color="000000"/>
            </w:tcBorders>
            <w:shd w:val="clear" w:color="auto" w:fill="auto"/>
          </w:tcPr>
          <w:p w14:paraId="0DB5E9FF" w14:textId="77777777" w:rsidR="00D378D1" w:rsidRDefault="00FE59DF">
            <w:pPr>
              <w:pStyle w:val="TableContents"/>
              <w:numPr>
                <w:ilvl w:val="0"/>
                <w:numId w:val="4"/>
              </w:numPr>
              <w:ind w:left="0" w:firstLine="0"/>
            </w:pPr>
            <w:r>
              <w:t xml:space="preserve">They </w:t>
            </w:r>
            <w:r>
              <w:t xml:space="preserve">must implement Comparable and override equals and </w:t>
            </w:r>
            <w:proofErr w:type="spellStart"/>
            <w:r>
              <w:t>hashcode</w:t>
            </w:r>
            <w:proofErr w:type="spellEnd"/>
            <w:r>
              <w:t>.</w:t>
            </w:r>
          </w:p>
        </w:tc>
      </w:tr>
      <w:tr w:rsidR="00D378D1" w14:paraId="72DAE90C" w14:textId="77777777">
        <w:tc>
          <w:tcPr>
            <w:tcW w:w="1714" w:type="dxa"/>
            <w:tcBorders>
              <w:left w:val="single" w:sz="2" w:space="0" w:color="000000"/>
              <w:bottom w:val="single" w:sz="2" w:space="0" w:color="000000"/>
            </w:tcBorders>
            <w:shd w:val="clear" w:color="auto" w:fill="auto"/>
          </w:tcPr>
          <w:p w14:paraId="73FCB381" w14:textId="77777777" w:rsidR="00D378D1" w:rsidRDefault="00FE59DF">
            <w:pPr>
              <w:pStyle w:val="TableContents"/>
              <w:rPr>
                <w:b/>
                <w:bCs/>
              </w:rPr>
            </w:pPr>
            <w:r>
              <w:rPr>
                <w:b/>
                <w:bCs/>
              </w:rPr>
              <w:t>A Book is described by name and author</w:t>
            </w:r>
          </w:p>
        </w:tc>
        <w:tc>
          <w:tcPr>
            <w:tcW w:w="7924" w:type="dxa"/>
            <w:tcBorders>
              <w:left w:val="single" w:sz="2" w:space="0" w:color="000000"/>
              <w:bottom w:val="single" w:sz="2" w:space="0" w:color="000000"/>
              <w:right w:val="single" w:sz="2" w:space="0" w:color="000000"/>
            </w:tcBorders>
            <w:shd w:val="clear" w:color="auto" w:fill="auto"/>
          </w:tcPr>
          <w:p w14:paraId="407F5972" w14:textId="77777777" w:rsidR="00D378D1" w:rsidRDefault="00FE59DF">
            <w:pPr>
              <w:pStyle w:val="TableContents"/>
              <w:numPr>
                <w:ilvl w:val="0"/>
                <w:numId w:val="4"/>
              </w:numPr>
              <w:ind w:left="0" w:firstLine="0"/>
            </w:pPr>
            <w:r>
              <w:t xml:space="preserve">Both not null, and not empty. </w:t>
            </w:r>
            <w:proofErr w:type="gramStart"/>
            <w:r>
              <w:t xml:space="preserve">Otherwise </w:t>
            </w:r>
            <w:r>
              <w:t xml:space="preserve"> </w:t>
            </w:r>
            <w:proofErr w:type="spellStart"/>
            <w:r>
              <w:t>IllegalArgumentException</w:t>
            </w:r>
            <w:proofErr w:type="spellEnd"/>
            <w:proofErr w:type="gramEnd"/>
            <w:r>
              <w:t>.</w:t>
            </w:r>
          </w:p>
          <w:p w14:paraId="70972E5F" w14:textId="77777777" w:rsidR="00D378D1" w:rsidRDefault="00D378D1">
            <w:pPr>
              <w:pStyle w:val="TableContents"/>
            </w:pPr>
          </w:p>
        </w:tc>
      </w:tr>
      <w:tr w:rsidR="00D378D1" w14:paraId="74EE9ACB" w14:textId="77777777">
        <w:tc>
          <w:tcPr>
            <w:tcW w:w="1714" w:type="dxa"/>
            <w:tcBorders>
              <w:left w:val="single" w:sz="2" w:space="0" w:color="000000"/>
              <w:bottom w:val="single" w:sz="2" w:space="0" w:color="000000"/>
            </w:tcBorders>
            <w:shd w:val="clear" w:color="auto" w:fill="auto"/>
          </w:tcPr>
          <w:p w14:paraId="532B58FC" w14:textId="77777777" w:rsidR="00D378D1" w:rsidRDefault="00FE59DF">
            <w:pPr>
              <w:pStyle w:val="TableContents"/>
              <w:rPr>
                <w:b/>
                <w:bCs/>
              </w:rPr>
            </w:pPr>
            <w:r>
              <w:rPr>
                <w:b/>
                <w:bCs/>
              </w:rPr>
              <w:t>You can add a Chapter to a book</w:t>
            </w:r>
          </w:p>
        </w:tc>
        <w:tc>
          <w:tcPr>
            <w:tcW w:w="7924" w:type="dxa"/>
            <w:tcBorders>
              <w:left w:val="single" w:sz="2" w:space="0" w:color="000000"/>
              <w:bottom w:val="single" w:sz="2" w:space="0" w:color="000000"/>
              <w:right w:val="single" w:sz="2" w:space="0" w:color="000000"/>
            </w:tcBorders>
            <w:shd w:val="clear" w:color="auto" w:fill="auto"/>
          </w:tcPr>
          <w:p w14:paraId="41019D7A" w14:textId="77777777" w:rsidR="00D378D1" w:rsidRDefault="00FE59DF">
            <w:pPr>
              <w:pStyle w:val="TableContents"/>
              <w:numPr>
                <w:ilvl w:val="0"/>
                <w:numId w:val="4"/>
              </w:numPr>
              <w:ind w:left="0" w:firstLine="0"/>
            </w:pPr>
            <w:r>
              <w:t>Parameters include the name and number of a chapter aft</w:t>
            </w:r>
            <w:r>
              <w:t>er which a Chapter Object is created and added,</w:t>
            </w:r>
          </w:p>
          <w:p w14:paraId="76033AAB" w14:textId="77777777" w:rsidR="00D378D1" w:rsidRDefault="00FE59DF">
            <w:pPr>
              <w:pStyle w:val="TableContents"/>
              <w:numPr>
                <w:ilvl w:val="0"/>
                <w:numId w:val="4"/>
              </w:numPr>
              <w:ind w:left="0" w:firstLine="0"/>
            </w:pPr>
            <w:proofErr w:type="gramStart"/>
            <w:r>
              <w:t xml:space="preserve">Otherwise </w:t>
            </w:r>
            <w:r>
              <w:t xml:space="preserve"> </w:t>
            </w:r>
            <w:proofErr w:type="spellStart"/>
            <w:r>
              <w:t>IllegalArgumentException</w:t>
            </w:r>
            <w:proofErr w:type="spellEnd"/>
            <w:proofErr w:type="gramEnd"/>
            <w:r>
              <w:t>.</w:t>
            </w:r>
          </w:p>
        </w:tc>
      </w:tr>
      <w:tr w:rsidR="00D378D1" w14:paraId="5B3F7950" w14:textId="77777777">
        <w:tc>
          <w:tcPr>
            <w:tcW w:w="1714" w:type="dxa"/>
            <w:tcBorders>
              <w:left w:val="single" w:sz="2" w:space="0" w:color="000000"/>
              <w:bottom w:val="single" w:sz="2" w:space="0" w:color="000000"/>
            </w:tcBorders>
            <w:shd w:val="clear" w:color="auto" w:fill="auto"/>
          </w:tcPr>
          <w:p w14:paraId="00B55483" w14:textId="77777777" w:rsidR="00D378D1" w:rsidRDefault="00FE59DF">
            <w:pPr>
              <w:pStyle w:val="TableContents"/>
              <w:rPr>
                <w:b/>
                <w:bCs/>
              </w:rPr>
            </w:pPr>
            <w:r>
              <w:rPr>
                <w:b/>
                <w:bCs/>
              </w:rPr>
              <w:t xml:space="preserve">You can get a Table </w:t>
            </w:r>
            <w:proofErr w:type="gramStart"/>
            <w:r>
              <w:rPr>
                <w:b/>
                <w:bCs/>
              </w:rPr>
              <w:t>Of</w:t>
            </w:r>
            <w:proofErr w:type="gramEnd"/>
            <w:r>
              <w:rPr>
                <w:b/>
                <w:bCs/>
              </w:rPr>
              <w:t xml:space="preserve"> Contents</w:t>
            </w:r>
          </w:p>
        </w:tc>
        <w:tc>
          <w:tcPr>
            <w:tcW w:w="7924" w:type="dxa"/>
            <w:tcBorders>
              <w:left w:val="single" w:sz="2" w:space="0" w:color="000000"/>
              <w:bottom w:val="single" w:sz="2" w:space="0" w:color="000000"/>
              <w:right w:val="single" w:sz="2" w:space="0" w:color="000000"/>
            </w:tcBorders>
            <w:shd w:val="clear" w:color="auto" w:fill="auto"/>
          </w:tcPr>
          <w:p w14:paraId="4777D552" w14:textId="77777777" w:rsidR="00D378D1" w:rsidRDefault="00FE59DF">
            <w:pPr>
              <w:pStyle w:val="TableContents"/>
              <w:numPr>
                <w:ilvl w:val="0"/>
                <w:numId w:val="4"/>
              </w:numPr>
              <w:ind w:left="0" w:firstLine="0"/>
            </w:pPr>
            <w:r>
              <w:t xml:space="preserve">A Set is returned which contains a clone of the Chapters of the Book, sorted by their natural </w:t>
            </w:r>
            <w:proofErr w:type="spellStart"/>
            <w:r>
              <w:t>ordening</w:t>
            </w:r>
            <w:proofErr w:type="spellEnd"/>
            <w:r>
              <w:t>.</w:t>
            </w:r>
          </w:p>
        </w:tc>
      </w:tr>
    </w:tbl>
    <w:p w14:paraId="2D1DE527" w14:textId="77777777" w:rsidR="00D378D1" w:rsidRDefault="00D378D1">
      <w:pPr>
        <w:pStyle w:val="BodyText"/>
      </w:pPr>
    </w:p>
    <w:p w14:paraId="6EECE301" w14:textId="77777777" w:rsidR="00D378D1" w:rsidRDefault="00FE59DF">
      <w:pPr>
        <w:pStyle w:val="BodyText"/>
      </w:pPr>
      <w:r>
        <w:t>Advice:</w:t>
      </w:r>
    </w:p>
    <w:p w14:paraId="10CD9567" w14:textId="77777777" w:rsidR="00D378D1" w:rsidRDefault="00FE59DF">
      <w:pPr>
        <w:pStyle w:val="BodyText"/>
      </w:pPr>
      <w:r>
        <w:t xml:space="preserve">Always start </w:t>
      </w:r>
      <w:r>
        <w:t>implementing tests for the constructor first, since you will need it as part of the test fixture in other tests.</w:t>
      </w:r>
    </w:p>
    <w:p w14:paraId="39E94398" w14:textId="77777777" w:rsidR="00D378D1" w:rsidRDefault="00FE59DF">
      <w:pPr>
        <w:pStyle w:val="BodyText"/>
        <w:rPr>
          <w:i/>
        </w:rPr>
      </w:pPr>
      <w:r>
        <w:rPr>
          <w:i/>
        </w:rPr>
        <w:lastRenderedPageBreak/>
        <w:t>Reflection points:</w:t>
      </w:r>
    </w:p>
    <w:p w14:paraId="44D2FA61" w14:textId="77777777" w:rsidR="00D378D1" w:rsidRDefault="00FE59DF">
      <w:pPr>
        <w:pStyle w:val="BodyText"/>
        <w:numPr>
          <w:ilvl w:val="0"/>
          <w:numId w:val="5"/>
        </w:numPr>
        <w:ind w:left="0" w:firstLine="0"/>
      </w:pPr>
      <w:r>
        <w:t>Did you manage to stick to the TDD rhythm? If not, what happened? What do you need to be able to stay in the TDD rhythm next</w:t>
      </w:r>
      <w:r>
        <w:t xml:space="preserve"> time? __________________________________________________________________________________________________________________________________________________________________________________________ .</w:t>
      </w:r>
    </w:p>
    <w:p w14:paraId="6CDC451C" w14:textId="77777777" w:rsidR="00D378D1" w:rsidRDefault="00FE59DF">
      <w:pPr>
        <w:pStyle w:val="BodyText"/>
        <w:numPr>
          <w:ilvl w:val="0"/>
          <w:numId w:val="5"/>
        </w:numPr>
        <w:ind w:left="0" w:firstLine="0"/>
      </w:pPr>
      <w:r>
        <w:t>Are the names of the test methods self-explanatory? ________</w:t>
      </w:r>
      <w:r>
        <w:t>_________________________________________________________________________________________________________________________________________________________________________________ .</w:t>
      </w:r>
    </w:p>
    <w:p w14:paraId="59543643" w14:textId="77777777" w:rsidR="00D378D1" w:rsidRDefault="00FE59DF">
      <w:pPr>
        <w:pStyle w:val="BodyText"/>
        <w:numPr>
          <w:ilvl w:val="0"/>
          <w:numId w:val="5"/>
        </w:numPr>
        <w:ind w:left="0" w:firstLine="0"/>
      </w:pPr>
      <w:r>
        <w:t>Do you think that reading the body of your tests would be enough to understa</w:t>
      </w:r>
      <w:r>
        <w:t>nd what the requirement was? Are they -in other words- self describing which requirement they are meant to test? If not, what could you do to improve them?</w:t>
      </w:r>
    </w:p>
    <w:p w14:paraId="0EB2822F" w14:textId="77777777" w:rsidR="00D378D1" w:rsidRDefault="00FE59DF">
      <w:pPr>
        <w:pStyle w:val="BodyText"/>
      </w:pPr>
      <w:r>
        <w:t>____________________________________________________________________________________________________</w:t>
      </w:r>
      <w:r>
        <w:t>_____________________________________________________________________________________ .</w:t>
      </w:r>
    </w:p>
    <w:p w14:paraId="7138F061" w14:textId="77777777" w:rsidR="00D378D1" w:rsidRDefault="00FE59DF">
      <w:pPr>
        <w:pStyle w:val="BodyText"/>
        <w:numPr>
          <w:ilvl w:val="0"/>
          <w:numId w:val="5"/>
        </w:numPr>
        <w:ind w:left="0" w:firstLine="0"/>
      </w:pPr>
      <w:r>
        <w:t>In which tests did you need to use mock objects? Why?</w:t>
      </w:r>
    </w:p>
    <w:p w14:paraId="306AB8FE" w14:textId="77777777" w:rsidR="00D378D1" w:rsidRDefault="00FE59DF">
      <w:pPr>
        <w:pStyle w:val="BodyText"/>
      </w:pPr>
      <w:r>
        <w:t>__________________________________________________________________________________________________________________</w:t>
      </w:r>
      <w:r>
        <w:t>_______________________________________________________________________ .</w:t>
      </w:r>
    </w:p>
    <w:p w14:paraId="0947B694" w14:textId="77777777" w:rsidR="00D378D1" w:rsidRDefault="00FE59DF">
      <w:pPr>
        <w:pStyle w:val="BodyText"/>
        <w:rPr>
          <w:b/>
          <w:bCs/>
        </w:rPr>
      </w:pPr>
      <w:r>
        <w:rPr>
          <w:b/>
          <w:bCs/>
        </w:rPr>
        <w:t xml:space="preserve">When done and having used TDD as a method: Congratulations, you’ve just proved that all requirements are implemented in the code! </w:t>
      </w:r>
      <w:proofErr w:type="gramStart"/>
      <w:r>
        <w:rPr>
          <w:b/>
          <w:bCs/>
        </w:rPr>
        <w:t>Also</w:t>
      </w:r>
      <w:proofErr w:type="gramEnd"/>
      <w:r>
        <w:rPr>
          <w:b/>
          <w:bCs/>
        </w:rPr>
        <w:t xml:space="preserve"> all requirements are documented as tests!</w:t>
      </w:r>
    </w:p>
    <w:p w14:paraId="1F33F820" w14:textId="77777777" w:rsidR="00D378D1" w:rsidRDefault="00D378D1">
      <w:pPr>
        <w:pStyle w:val="Heading3"/>
        <w:tabs>
          <w:tab w:val="left" w:pos="0"/>
        </w:tabs>
        <w:rPr>
          <w:sz w:val="32"/>
          <w:szCs w:val="32"/>
        </w:rPr>
      </w:pPr>
    </w:p>
    <w:p w14:paraId="27C2AB7C" w14:textId="77777777" w:rsidR="00D378D1" w:rsidRDefault="00D378D1">
      <w:pPr>
        <w:pStyle w:val="Heading2"/>
        <w:tabs>
          <w:tab w:val="left" w:pos="0"/>
        </w:tabs>
        <w:rPr>
          <w:rFonts w:ascii="Liberation Serif" w:eastAsia="Noto Sans CJK SC Regular" w:hAnsi="Liberation Serif" w:cs="FreeSans"/>
          <w:b w:val="0"/>
          <w:bCs w:val="0"/>
          <w:sz w:val="24"/>
          <w:szCs w:val="24"/>
        </w:rPr>
      </w:pPr>
    </w:p>
    <w:p w14:paraId="72396EF0" w14:textId="77777777" w:rsidR="00D378D1" w:rsidRDefault="00FE59DF">
      <w:pPr>
        <w:pStyle w:val="BodyText"/>
        <w:spacing w:after="0"/>
      </w:pPr>
      <w:r>
        <w:t xml:space="preserve">========================== </w:t>
      </w:r>
      <w:r>
        <w:t xml:space="preserve">  </w:t>
      </w:r>
      <w:r>
        <w:t>End of practical. ===============================</w:t>
      </w:r>
    </w:p>
    <w:sectPr w:rsidR="00D378D1">
      <w:type w:val="continuous"/>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Liberation Serif">
    <w:altName w:val="Times New Roman"/>
    <w:charset w:val="00"/>
    <w:family w:val="roman"/>
    <w:pitch w:val="default"/>
  </w:font>
  <w:font w:name="Noto Sans CJK SC Regular">
    <w:charset w:val="00"/>
    <w:family w:val="auto"/>
    <w:pitch w:val="variable"/>
  </w:font>
  <w:font w:name="FreeSans">
    <w:altName w:val="Times New Roman"/>
    <w:charset w:val="00"/>
    <w:family w:val="auto"/>
    <w:pitch w:val="variable"/>
  </w:font>
  <w:font w:name="Liberation Sans">
    <w:altName w:val="Arial"/>
    <w:charset w:val="00"/>
    <w:family w:val="swiss"/>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Mono">
    <w:altName w:val="Calibri"/>
    <w:charset w:val="00"/>
    <w:family w:val="modern"/>
    <w:pitch w:val="default"/>
  </w:font>
  <w:font w:name="Nimbus Mono 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17EFE"/>
    <w:multiLevelType w:val="multilevel"/>
    <w:tmpl w:val="58762554"/>
    <w:lvl w:ilvl="0">
      <w:start w:val="1"/>
      <w:numFmt w:val="bullet"/>
      <w:lvlText w:val=""/>
      <w:lvlJc w:val="left"/>
      <w:pPr>
        <w:ind w:left="361" w:firstLine="361"/>
      </w:pPr>
      <w:rPr>
        <w:rFonts w:ascii="Symbol" w:hAnsi="Symbol" w:cs="OpenSymbol" w:hint="default"/>
      </w:rPr>
    </w:lvl>
    <w:lvl w:ilvl="1">
      <w:start w:val="1"/>
      <w:numFmt w:val="bullet"/>
      <w:lvlText w:val="◦"/>
      <w:lvlJc w:val="left"/>
      <w:pPr>
        <w:ind w:left="721" w:firstLine="721"/>
      </w:pPr>
      <w:rPr>
        <w:rFonts w:ascii="OpenSymbol" w:hAnsi="OpenSymbol" w:cs="OpenSymbol" w:hint="default"/>
      </w:rPr>
    </w:lvl>
    <w:lvl w:ilvl="2">
      <w:start w:val="1"/>
      <w:numFmt w:val="bullet"/>
      <w:lvlText w:val="▪"/>
      <w:lvlJc w:val="left"/>
      <w:pPr>
        <w:ind w:left="1081" w:firstLine="1081"/>
      </w:pPr>
      <w:rPr>
        <w:rFonts w:ascii="OpenSymbol" w:hAnsi="OpenSymbol" w:cs="OpenSymbol" w:hint="default"/>
      </w:rPr>
    </w:lvl>
    <w:lvl w:ilvl="3">
      <w:start w:val="1"/>
      <w:numFmt w:val="bullet"/>
      <w:lvlText w:val=""/>
      <w:lvlJc w:val="left"/>
      <w:pPr>
        <w:ind w:left="1441" w:firstLine="1441"/>
      </w:pPr>
      <w:rPr>
        <w:rFonts w:ascii="Symbol" w:hAnsi="Symbol" w:cs="OpenSymbol" w:hint="default"/>
      </w:rPr>
    </w:lvl>
    <w:lvl w:ilvl="4">
      <w:start w:val="1"/>
      <w:numFmt w:val="bullet"/>
      <w:lvlText w:val="◦"/>
      <w:lvlJc w:val="left"/>
      <w:pPr>
        <w:ind w:left="1801" w:firstLine="1801"/>
      </w:pPr>
      <w:rPr>
        <w:rFonts w:ascii="OpenSymbol" w:hAnsi="OpenSymbol" w:cs="OpenSymbol" w:hint="default"/>
      </w:rPr>
    </w:lvl>
    <w:lvl w:ilvl="5">
      <w:start w:val="1"/>
      <w:numFmt w:val="bullet"/>
      <w:lvlText w:val="▪"/>
      <w:lvlJc w:val="left"/>
      <w:pPr>
        <w:ind w:left="2161" w:firstLine="2161"/>
      </w:pPr>
      <w:rPr>
        <w:rFonts w:ascii="OpenSymbol" w:hAnsi="OpenSymbol" w:cs="OpenSymbol" w:hint="default"/>
      </w:rPr>
    </w:lvl>
    <w:lvl w:ilvl="6">
      <w:start w:val="1"/>
      <w:numFmt w:val="bullet"/>
      <w:lvlText w:val=""/>
      <w:lvlJc w:val="left"/>
      <w:pPr>
        <w:ind w:left="2521" w:firstLine="2521"/>
      </w:pPr>
      <w:rPr>
        <w:rFonts w:ascii="Symbol" w:hAnsi="Symbol" w:cs="OpenSymbol" w:hint="default"/>
      </w:rPr>
    </w:lvl>
    <w:lvl w:ilvl="7">
      <w:start w:val="1"/>
      <w:numFmt w:val="bullet"/>
      <w:lvlText w:val="◦"/>
      <w:lvlJc w:val="left"/>
      <w:pPr>
        <w:ind w:left="2881" w:firstLine="2881"/>
      </w:pPr>
      <w:rPr>
        <w:rFonts w:ascii="OpenSymbol" w:hAnsi="OpenSymbol" w:cs="OpenSymbol" w:hint="default"/>
      </w:rPr>
    </w:lvl>
    <w:lvl w:ilvl="8">
      <w:start w:val="1"/>
      <w:numFmt w:val="bullet"/>
      <w:lvlText w:val="▪"/>
      <w:lvlJc w:val="left"/>
      <w:pPr>
        <w:ind w:left="3601" w:firstLine="3601"/>
      </w:pPr>
      <w:rPr>
        <w:rFonts w:ascii="OpenSymbol" w:hAnsi="OpenSymbol" w:cs="OpenSymbol" w:hint="default"/>
      </w:rPr>
    </w:lvl>
  </w:abstractNum>
  <w:abstractNum w:abstractNumId="1" w15:restartNumberingAfterBreak="0">
    <w:nsid w:val="3F706C2E"/>
    <w:multiLevelType w:val="multilevel"/>
    <w:tmpl w:val="DC5A0C76"/>
    <w:lvl w:ilvl="0">
      <w:start w:val="1"/>
      <w:numFmt w:val="bullet"/>
      <w:lvlText w:val=""/>
      <w:lvlJc w:val="left"/>
      <w:pPr>
        <w:ind w:left="361" w:firstLine="361"/>
      </w:pPr>
      <w:rPr>
        <w:rFonts w:ascii="Symbol" w:hAnsi="Symbol" w:cs="OpenSymbol" w:hint="default"/>
      </w:rPr>
    </w:lvl>
    <w:lvl w:ilvl="1">
      <w:start w:val="1"/>
      <w:numFmt w:val="bullet"/>
      <w:lvlText w:val="◦"/>
      <w:lvlJc w:val="left"/>
      <w:pPr>
        <w:ind w:left="721" w:firstLine="721"/>
      </w:pPr>
      <w:rPr>
        <w:rFonts w:ascii="OpenSymbol" w:hAnsi="OpenSymbol" w:cs="OpenSymbol" w:hint="default"/>
      </w:rPr>
    </w:lvl>
    <w:lvl w:ilvl="2">
      <w:start w:val="1"/>
      <w:numFmt w:val="bullet"/>
      <w:lvlText w:val="▪"/>
      <w:lvlJc w:val="left"/>
      <w:pPr>
        <w:ind w:left="1081" w:firstLine="1081"/>
      </w:pPr>
      <w:rPr>
        <w:rFonts w:ascii="OpenSymbol" w:hAnsi="OpenSymbol" w:cs="OpenSymbol" w:hint="default"/>
      </w:rPr>
    </w:lvl>
    <w:lvl w:ilvl="3">
      <w:start w:val="1"/>
      <w:numFmt w:val="bullet"/>
      <w:lvlText w:val=""/>
      <w:lvlJc w:val="left"/>
      <w:pPr>
        <w:ind w:left="1441" w:firstLine="1441"/>
      </w:pPr>
      <w:rPr>
        <w:rFonts w:ascii="Symbol" w:hAnsi="Symbol" w:cs="OpenSymbol" w:hint="default"/>
      </w:rPr>
    </w:lvl>
    <w:lvl w:ilvl="4">
      <w:start w:val="1"/>
      <w:numFmt w:val="bullet"/>
      <w:lvlText w:val="◦"/>
      <w:lvlJc w:val="left"/>
      <w:pPr>
        <w:ind w:left="1801" w:firstLine="1801"/>
      </w:pPr>
      <w:rPr>
        <w:rFonts w:ascii="OpenSymbol" w:hAnsi="OpenSymbol" w:cs="OpenSymbol" w:hint="default"/>
      </w:rPr>
    </w:lvl>
    <w:lvl w:ilvl="5">
      <w:start w:val="1"/>
      <w:numFmt w:val="bullet"/>
      <w:lvlText w:val="▪"/>
      <w:lvlJc w:val="left"/>
      <w:pPr>
        <w:ind w:left="2161" w:firstLine="2161"/>
      </w:pPr>
      <w:rPr>
        <w:rFonts w:ascii="OpenSymbol" w:hAnsi="OpenSymbol" w:cs="OpenSymbol" w:hint="default"/>
      </w:rPr>
    </w:lvl>
    <w:lvl w:ilvl="6">
      <w:start w:val="1"/>
      <w:numFmt w:val="bullet"/>
      <w:lvlText w:val=""/>
      <w:lvlJc w:val="left"/>
      <w:pPr>
        <w:ind w:left="2521" w:firstLine="2521"/>
      </w:pPr>
      <w:rPr>
        <w:rFonts w:ascii="Symbol" w:hAnsi="Symbol" w:cs="OpenSymbol" w:hint="default"/>
      </w:rPr>
    </w:lvl>
    <w:lvl w:ilvl="7">
      <w:start w:val="1"/>
      <w:numFmt w:val="bullet"/>
      <w:lvlText w:val="◦"/>
      <w:lvlJc w:val="left"/>
      <w:pPr>
        <w:ind w:left="2881" w:firstLine="2881"/>
      </w:pPr>
      <w:rPr>
        <w:rFonts w:ascii="OpenSymbol" w:hAnsi="OpenSymbol" w:cs="OpenSymbol" w:hint="default"/>
      </w:rPr>
    </w:lvl>
    <w:lvl w:ilvl="8">
      <w:start w:val="1"/>
      <w:numFmt w:val="bullet"/>
      <w:lvlText w:val="▪"/>
      <w:lvlJc w:val="left"/>
      <w:pPr>
        <w:ind w:left="3601" w:firstLine="3601"/>
      </w:pPr>
      <w:rPr>
        <w:rFonts w:ascii="OpenSymbol" w:hAnsi="OpenSymbol" w:cs="OpenSymbol" w:hint="default"/>
      </w:rPr>
    </w:lvl>
  </w:abstractNum>
  <w:abstractNum w:abstractNumId="2" w15:restartNumberingAfterBreak="0">
    <w:nsid w:val="4024625D"/>
    <w:multiLevelType w:val="multilevel"/>
    <w:tmpl w:val="C4EABBBC"/>
    <w:lvl w:ilvl="0">
      <w:start w:val="1"/>
      <w:numFmt w:val="bullet"/>
      <w:lvlText w:val=""/>
      <w:lvlJc w:val="left"/>
      <w:pPr>
        <w:ind w:left="361" w:firstLine="361"/>
      </w:pPr>
      <w:rPr>
        <w:rFonts w:ascii="Symbol" w:hAnsi="Symbol" w:cs="OpenSymbol" w:hint="default"/>
      </w:rPr>
    </w:lvl>
    <w:lvl w:ilvl="1">
      <w:start w:val="1"/>
      <w:numFmt w:val="bullet"/>
      <w:lvlText w:val="◦"/>
      <w:lvlJc w:val="left"/>
      <w:pPr>
        <w:ind w:left="721" w:firstLine="721"/>
      </w:pPr>
      <w:rPr>
        <w:rFonts w:ascii="OpenSymbol" w:hAnsi="OpenSymbol" w:cs="OpenSymbol" w:hint="default"/>
      </w:rPr>
    </w:lvl>
    <w:lvl w:ilvl="2">
      <w:start w:val="1"/>
      <w:numFmt w:val="bullet"/>
      <w:lvlText w:val="▪"/>
      <w:lvlJc w:val="left"/>
      <w:pPr>
        <w:ind w:left="1081" w:firstLine="1081"/>
      </w:pPr>
      <w:rPr>
        <w:rFonts w:ascii="OpenSymbol" w:hAnsi="OpenSymbol" w:cs="OpenSymbol" w:hint="default"/>
      </w:rPr>
    </w:lvl>
    <w:lvl w:ilvl="3">
      <w:start w:val="1"/>
      <w:numFmt w:val="bullet"/>
      <w:lvlText w:val=""/>
      <w:lvlJc w:val="left"/>
      <w:pPr>
        <w:ind w:left="1441" w:firstLine="1441"/>
      </w:pPr>
      <w:rPr>
        <w:rFonts w:ascii="Symbol" w:hAnsi="Symbol" w:cs="OpenSymbol" w:hint="default"/>
      </w:rPr>
    </w:lvl>
    <w:lvl w:ilvl="4">
      <w:start w:val="1"/>
      <w:numFmt w:val="bullet"/>
      <w:lvlText w:val="◦"/>
      <w:lvlJc w:val="left"/>
      <w:pPr>
        <w:ind w:left="1801" w:firstLine="1801"/>
      </w:pPr>
      <w:rPr>
        <w:rFonts w:ascii="OpenSymbol" w:hAnsi="OpenSymbol" w:cs="OpenSymbol" w:hint="default"/>
      </w:rPr>
    </w:lvl>
    <w:lvl w:ilvl="5">
      <w:start w:val="1"/>
      <w:numFmt w:val="bullet"/>
      <w:lvlText w:val="▪"/>
      <w:lvlJc w:val="left"/>
      <w:pPr>
        <w:ind w:left="2161" w:firstLine="2161"/>
      </w:pPr>
      <w:rPr>
        <w:rFonts w:ascii="OpenSymbol" w:hAnsi="OpenSymbol" w:cs="OpenSymbol" w:hint="default"/>
      </w:rPr>
    </w:lvl>
    <w:lvl w:ilvl="6">
      <w:start w:val="1"/>
      <w:numFmt w:val="bullet"/>
      <w:lvlText w:val=""/>
      <w:lvlJc w:val="left"/>
      <w:pPr>
        <w:ind w:left="2521" w:firstLine="2521"/>
      </w:pPr>
      <w:rPr>
        <w:rFonts w:ascii="Symbol" w:hAnsi="Symbol" w:cs="OpenSymbol" w:hint="default"/>
      </w:rPr>
    </w:lvl>
    <w:lvl w:ilvl="7">
      <w:start w:val="1"/>
      <w:numFmt w:val="bullet"/>
      <w:lvlText w:val="◦"/>
      <w:lvlJc w:val="left"/>
      <w:pPr>
        <w:ind w:left="2881" w:firstLine="2881"/>
      </w:pPr>
      <w:rPr>
        <w:rFonts w:ascii="OpenSymbol" w:hAnsi="OpenSymbol" w:cs="OpenSymbol" w:hint="default"/>
      </w:rPr>
    </w:lvl>
    <w:lvl w:ilvl="8">
      <w:start w:val="1"/>
      <w:numFmt w:val="bullet"/>
      <w:lvlText w:val="▪"/>
      <w:lvlJc w:val="left"/>
      <w:pPr>
        <w:ind w:left="3601" w:firstLine="3601"/>
      </w:pPr>
      <w:rPr>
        <w:rFonts w:ascii="OpenSymbol" w:hAnsi="OpenSymbol" w:cs="OpenSymbol" w:hint="default"/>
      </w:rPr>
    </w:lvl>
  </w:abstractNum>
  <w:abstractNum w:abstractNumId="3" w15:restartNumberingAfterBreak="0">
    <w:nsid w:val="5F4052B4"/>
    <w:multiLevelType w:val="multilevel"/>
    <w:tmpl w:val="28CEB930"/>
    <w:lvl w:ilvl="0">
      <w:start w:val="1"/>
      <w:numFmt w:val="bullet"/>
      <w:lvlText w:val=""/>
      <w:lvlJc w:val="left"/>
      <w:pPr>
        <w:ind w:left="361" w:firstLine="361"/>
      </w:pPr>
      <w:rPr>
        <w:rFonts w:ascii="Symbol" w:hAnsi="Symbol" w:cs="OpenSymbol" w:hint="default"/>
      </w:rPr>
    </w:lvl>
    <w:lvl w:ilvl="1">
      <w:start w:val="1"/>
      <w:numFmt w:val="bullet"/>
      <w:lvlText w:val="◦"/>
      <w:lvlJc w:val="left"/>
      <w:pPr>
        <w:ind w:left="721" w:firstLine="721"/>
      </w:pPr>
      <w:rPr>
        <w:rFonts w:ascii="OpenSymbol" w:hAnsi="OpenSymbol" w:cs="OpenSymbol" w:hint="default"/>
      </w:rPr>
    </w:lvl>
    <w:lvl w:ilvl="2">
      <w:start w:val="1"/>
      <w:numFmt w:val="bullet"/>
      <w:lvlText w:val="▪"/>
      <w:lvlJc w:val="left"/>
      <w:pPr>
        <w:ind w:left="1081" w:firstLine="1081"/>
      </w:pPr>
      <w:rPr>
        <w:rFonts w:ascii="OpenSymbol" w:hAnsi="OpenSymbol" w:cs="OpenSymbol" w:hint="default"/>
      </w:rPr>
    </w:lvl>
    <w:lvl w:ilvl="3">
      <w:start w:val="1"/>
      <w:numFmt w:val="bullet"/>
      <w:lvlText w:val=""/>
      <w:lvlJc w:val="left"/>
      <w:pPr>
        <w:ind w:left="1441" w:firstLine="1441"/>
      </w:pPr>
      <w:rPr>
        <w:rFonts w:ascii="Symbol" w:hAnsi="Symbol" w:cs="OpenSymbol" w:hint="default"/>
      </w:rPr>
    </w:lvl>
    <w:lvl w:ilvl="4">
      <w:start w:val="1"/>
      <w:numFmt w:val="bullet"/>
      <w:lvlText w:val="◦"/>
      <w:lvlJc w:val="left"/>
      <w:pPr>
        <w:ind w:left="1801" w:firstLine="1801"/>
      </w:pPr>
      <w:rPr>
        <w:rFonts w:ascii="OpenSymbol" w:hAnsi="OpenSymbol" w:cs="OpenSymbol" w:hint="default"/>
      </w:rPr>
    </w:lvl>
    <w:lvl w:ilvl="5">
      <w:start w:val="1"/>
      <w:numFmt w:val="bullet"/>
      <w:lvlText w:val="▪"/>
      <w:lvlJc w:val="left"/>
      <w:pPr>
        <w:ind w:left="2161" w:firstLine="2161"/>
      </w:pPr>
      <w:rPr>
        <w:rFonts w:ascii="OpenSymbol" w:hAnsi="OpenSymbol" w:cs="OpenSymbol" w:hint="default"/>
      </w:rPr>
    </w:lvl>
    <w:lvl w:ilvl="6">
      <w:start w:val="1"/>
      <w:numFmt w:val="bullet"/>
      <w:lvlText w:val=""/>
      <w:lvlJc w:val="left"/>
      <w:pPr>
        <w:ind w:left="2521" w:firstLine="2521"/>
      </w:pPr>
      <w:rPr>
        <w:rFonts w:ascii="Symbol" w:hAnsi="Symbol" w:cs="OpenSymbol" w:hint="default"/>
      </w:rPr>
    </w:lvl>
    <w:lvl w:ilvl="7">
      <w:start w:val="1"/>
      <w:numFmt w:val="bullet"/>
      <w:lvlText w:val="◦"/>
      <w:lvlJc w:val="left"/>
      <w:pPr>
        <w:ind w:left="2881" w:firstLine="2881"/>
      </w:pPr>
      <w:rPr>
        <w:rFonts w:ascii="OpenSymbol" w:hAnsi="OpenSymbol" w:cs="OpenSymbol" w:hint="default"/>
      </w:rPr>
    </w:lvl>
    <w:lvl w:ilvl="8">
      <w:start w:val="1"/>
      <w:numFmt w:val="bullet"/>
      <w:lvlText w:val="▪"/>
      <w:lvlJc w:val="left"/>
      <w:pPr>
        <w:ind w:left="3601" w:firstLine="3601"/>
      </w:pPr>
      <w:rPr>
        <w:rFonts w:ascii="OpenSymbol" w:hAnsi="OpenSymbol" w:cs="OpenSymbol" w:hint="default"/>
      </w:rPr>
    </w:lvl>
  </w:abstractNum>
  <w:abstractNum w:abstractNumId="4" w15:restartNumberingAfterBreak="0">
    <w:nsid w:val="76CE7FF2"/>
    <w:multiLevelType w:val="multilevel"/>
    <w:tmpl w:val="5D5AA3A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1" w:firstLine="1"/>
      </w:pPr>
    </w:lvl>
    <w:lvl w:ilvl="4">
      <w:start w:val="1"/>
      <w:numFmt w:val="none"/>
      <w:suff w:val="nothing"/>
      <w:lvlText w:val=""/>
      <w:lvlJc w:val="left"/>
      <w:pPr>
        <w:ind w:left="1" w:firstLine="1"/>
      </w:pPr>
    </w:lvl>
    <w:lvl w:ilvl="5">
      <w:start w:val="1"/>
      <w:numFmt w:val="none"/>
      <w:suff w:val="nothing"/>
      <w:lvlText w:val=""/>
      <w:lvlJc w:val="left"/>
      <w:pPr>
        <w:ind w:left="1" w:firstLine="1"/>
      </w:pPr>
    </w:lvl>
    <w:lvl w:ilvl="6">
      <w:start w:val="1"/>
      <w:numFmt w:val="none"/>
      <w:suff w:val="nothing"/>
      <w:lvlText w:val=""/>
      <w:lvlJc w:val="left"/>
      <w:pPr>
        <w:ind w:left="1" w:firstLine="1"/>
      </w:pPr>
    </w:lvl>
    <w:lvl w:ilvl="7">
      <w:start w:val="1"/>
      <w:numFmt w:val="none"/>
      <w:suff w:val="nothing"/>
      <w:lvlText w:val=""/>
      <w:lvlJc w:val="left"/>
      <w:pPr>
        <w:ind w:left="1" w:firstLine="1"/>
      </w:pPr>
    </w:lvl>
    <w:lvl w:ilvl="8">
      <w:start w:val="1"/>
      <w:numFmt w:val="none"/>
      <w:suff w:val="nothing"/>
      <w:lvlText w:val=""/>
      <w:lvlJc w:val="left"/>
      <w:pPr>
        <w:ind w:left="1" w:firstLine="1"/>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doNotExpandShiftReturn/>
    <w:compatSetting w:name="compatibilityMode" w:uri="http://schemas.microsoft.com/office/word" w:val="12"/>
    <w:compatSetting w:name="useWord2013TrackBottomHyphenation" w:uri="http://schemas.microsoft.com/office/word" w:val="1"/>
  </w:compat>
  <w:rsids>
    <w:rsidRoot w:val="00D378D1"/>
    <w:rsid w:val="00D378D1"/>
    <w:rsid w:val="00FE59D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7085"/>
  <w15:docId w15:val="{6442DF76-E6BF-43F7-BF06-E21659FE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rPr>
  </w:style>
  <w:style w:type="paragraph" w:styleId="Heading2">
    <w:name w:val="heading 2"/>
    <w:basedOn w:val="Heading"/>
    <w:next w:val="BodyText"/>
    <w:uiPriority w:val="9"/>
    <w:unhideWhenUsed/>
    <w:qFormat/>
    <w:pPr>
      <w:numPr>
        <w:ilvl w:val="1"/>
        <w:numId w:val="1"/>
      </w:numPr>
      <w:spacing w:before="200" w:after="0"/>
      <w:outlineLvl w:val="1"/>
    </w:pPr>
    <w:rPr>
      <w:b/>
      <w:bCs/>
    </w:rPr>
  </w:style>
  <w:style w:type="paragraph" w:styleId="Heading3">
    <w:name w:val="heading 3"/>
    <w:basedOn w:val="Heading"/>
    <w:next w:val="BodyText"/>
    <w:uiPriority w:val="9"/>
    <w:unhideWhenUsed/>
    <w:qFormat/>
    <w:pPr>
      <w:numPr>
        <w:ilvl w:val="2"/>
        <w:numId w:val="1"/>
      </w:numPr>
      <w:spacing w:before="140"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ormal">
    <w:name w:val="LO-Normal"/>
    <w:qFormat/>
    <w:rPr>
      <w:rFonts w:ascii="Liberation Serif" w:eastAsia="Noto Sans CJK SC Regular" w:hAnsi="Liberation Serif" w:cs="FreeSans"/>
      <w:color w:val="auto"/>
      <w:kern w:val="2"/>
      <w:position w:val="0"/>
      <w:sz w:val="24"/>
      <w:szCs w:val="24"/>
      <w:vertAlign w:val="baseline"/>
      <w:lang w:val="en-US" w:eastAsia="zh-CN" w:bidi="hi-IN"/>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qFormat/>
  </w:style>
  <w:style w:type="character" w:customStyle="1" w:styleId="NumberingSymbols">
    <w:name w:val="Numbering Symbols"/>
    <w:qFormat/>
  </w:style>
  <w:style w:type="character" w:customStyle="1" w:styleId="CommentTextChar">
    <w:name w:val="Comment Text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onTextChar">
    <w:name w:val="Balloon Text Char"/>
    <w:basedOn w:val="DefaultParagraphFont"/>
    <w:qFormat/>
    <w:rPr>
      <w:rFonts w:ascii="Segoe UI" w:eastAsia="Segoe UI" w:hAnsi="Segoe UI" w:cs="Mangal"/>
      <w:sz w:val="18"/>
      <w:szCs w:val="16"/>
    </w:rPr>
  </w:style>
  <w:style w:type="character" w:customStyle="1" w:styleId="CommentSubjectChar">
    <w:name w:val="Comment Subject Char"/>
    <w:basedOn w:val="CommentTextChar"/>
    <w:qFormat/>
    <w:rPr>
      <w:rFonts w:cs="Mangal"/>
      <w:b/>
      <w:bCs w:val="0"/>
      <w:sz w:val="20"/>
      <w:szCs w:val="18"/>
    </w:rPr>
  </w:style>
  <w:style w:type="character" w:customStyle="1" w:styleId="menupath">
    <w:name w:val="menupath"/>
    <w:basedOn w:val="DefaultParagraphFont"/>
    <w:qFormat/>
  </w:style>
  <w:style w:type="character" w:styleId="Hyperlink">
    <w:name w:val="Hyperlink"/>
    <w:basedOn w:val="DefaultParagraphFont"/>
    <w:qFormat/>
    <w:rPr>
      <w:color w:val="0563C1"/>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D1">
    <w:name w:val="D1"/>
    <w:qFormat/>
    <w:rPr>
      <w:rFonts w:ascii="OpenSymbol" w:eastAsia="OpenSymbol" w:hAnsi="OpenSymbol" w:cs="OpenSymbol"/>
    </w:rPr>
  </w:style>
  <w:style w:type="paragraph" w:customStyle="1" w:styleId="LO-Normal0">
    <w:name w:val="LO-Normal"/>
    <w:qFormat/>
    <w:pPr>
      <w:suppressLineNumbers/>
      <w:suppressAutoHyphens/>
    </w:pPr>
    <w:rPr>
      <w:sz w:val="24"/>
    </w:rPr>
  </w:style>
  <w:style w:type="paragraph" w:customStyle="1" w:styleId="Heading">
    <w:name w:val="Heading"/>
    <w:basedOn w:val="Normal"/>
    <w:next w:val="BodyText"/>
    <w:qFormat/>
    <w:pPr>
      <w:keepNext/>
      <w:spacing w:before="240" w:after="120"/>
    </w:pPr>
    <w:rPr>
      <w:rFonts w:ascii="Liberation Sans" w:eastAsia="Liberation Sans" w:hAnsi="Liberation Sans" w:cs="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pacing w:before="120" w:after="120"/>
    </w:pPr>
    <w:rPr>
      <w:i/>
      <w:iCs/>
    </w:rPr>
  </w:style>
  <w:style w:type="paragraph" w:customStyle="1" w:styleId="Index">
    <w:name w:val="Index"/>
    <w:basedOn w:val="Normal"/>
    <w:qFormat/>
  </w:style>
  <w:style w:type="paragraph" w:customStyle="1" w:styleId="TableContents">
    <w:name w:val="Table Contents"/>
    <w:basedOn w:val="Normal"/>
    <w:qFormat/>
  </w:style>
  <w:style w:type="paragraph" w:styleId="TOAHeading">
    <w:name w:val="toa heading"/>
    <w:basedOn w:val="Heading"/>
    <w:rPr>
      <w:b/>
      <w:bCs/>
      <w:sz w:val="32"/>
      <w:szCs w:val="32"/>
    </w:rPr>
  </w:style>
  <w:style w:type="paragraph" w:styleId="TOC1">
    <w:name w:val="toc 1"/>
    <w:basedOn w:val="Index"/>
    <w:pPr>
      <w:tabs>
        <w:tab w:val="right" w:leader="dot" w:pos="9638"/>
      </w:tabs>
    </w:pPr>
  </w:style>
  <w:style w:type="paragraph" w:styleId="TOC2">
    <w:name w:val="toc 2"/>
    <w:basedOn w:val="Index"/>
    <w:pPr>
      <w:tabs>
        <w:tab w:val="right" w:leader="dot" w:pos="9355"/>
      </w:tabs>
      <w:ind w:left="283"/>
    </w:pPr>
  </w:style>
  <w:style w:type="paragraph" w:styleId="TOC3">
    <w:name w:val="toc 3"/>
    <w:basedOn w:val="Index"/>
    <w:pPr>
      <w:tabs>
        <w:tab w:val="right" w:leader="dot" w:pos="9072"/>
      </w:tabs>
      <w:ind w:left="566"/>
    </w:pPr>
  </w:style>
  <w:style w:type="paragraph" w:styleId="Title">
    <w:name w:val="Title"/>
    <w:basedOn w:val="Heading"/>
    <w:next w:val="BodyText"/>
    <w:uiPriority w:val="10"/>
    <w:qFormat/>
    <w:pPr>
      <w:jc w:val="center"/>
    </w:pPr>
    <w:rPr>
      <w:b/>
      <w:bCs/>
      <w:sz w:val="56"/>
      <w:szCs w:val="56"/>
    </w:rPr>
  </w:style>
  <w:style w:type="paragraph" w:customStyle="1" w:styleId="Illustration">
    <w:name w:val="Illustration"/>
    <w:basedOn w:val="Caption"/>
    <w:qFormat/>
  </w:style>
  <w:style w:type="paragraph" w:customStyle="1" w:styleId="FrameContents">
    <w:name w:val="Frame Contents"/>
    <w:basedOn w:val="Normal"/>
    <w:qFormat/>
  </w:style>
  <w:style w:type="paragraph" w:styleId="TableofFigures">
    <w:name w:val="table of figures"/>
    <w:basedOn w:val="Caption"/>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CommentText">
    <w:name w:val="annotation text"/>
    <w:basedOn w:val="LO-Normal0"/>
    <w:qFormat/>
    <w:rPr>
      <w:rFonts w:cs="Mangal"/>
      <w:sz w:val="20"/>
      <w:szCs w:val="18"/>
    </w:rPr>
  </w:style>
  <w:style w:type="paragraph" w:styleId="BalloonText">
    <w:name w:val="Balloon Text"/>
    <w:basedOn w:val="LO-Normal0"/>
    <w:qFormat/>
    <w:rPr>
      <w:rFonts w:ascii="Segoe UI" w:eastAsia="Segoe UI" w:hAnsi="Segoe UI" w:cs="Mangal"/>
      <w:sz w:val="18"/>
      <w:szCs w:val="16"/>
    </w:rPr>
  </w:style>
  <w:style w:type="paragraph" w:styleId="CommentSubject">
    <w:name w:val="annotation subject"/>
    <w:basedOn w:val="CommentText"/>
    <w:next w:val="CommentText"/>
    <w:qFormat/>
    <w:rPr>
      <w:b/>
      <w:bCs/>
    </w:r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ustomXml" Target="../customXml/item3.xml"/><Relationship Id="rId5" Type="http://schemas.openxmlformats.org/officeDocument/2006/relationships/hyperlink" Target="https://www.youtube.com/watch?v=Jx3Vi330o4M"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EBE13AE0DDFE43923AE2E8408F33E2" ma:contentTypeVersion="0" ma:contentTypeDescription="Create a new document." ma:contentTypeScope="" ma:versionID="66800239512c70691cd8d08b66fe9337">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F07A50-8571-4024-9D57-9EA9F4A880EC}"/>
</file>

<file path=customXml/itemProps2.xml><?xml version="1.0" encoding="utf-8"?>
<ds:datastoreItem xmlns:ds="http://schemas.openxmlformats.org/officeDocument/2006/customXml" ds:itemID="{179377B4-49A7-4AD8-B585-5056630843AB}"/>
</file>

<file path=customXml/itemProps3.xml><?xml version="1.0" encoding="utf-8"?>
<ds:datastoreItem xmlns:ds="http://schemas.openxmlformats.org/officeDocument/2006/customXml" ds:itemID="{48EAF645-F5D2-4FF7-A894-B78D2BA655FF}"/>
</file>

<file path=docProps/app.xml><?xml version="1.0" encoding="utf-8"?>
<Properties xmlns="http://schemas.openxmlformats.org/officeDocument/2006/extended-properties" xmlns:vt="http://schemas.openxmlformats.org/officeDocument/2006/docPropsVTypes">
  <Template>Normal.dotm</Template>
  <TotalTime>2</TotalTime>
  <Pages>3</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Verri</dc:creator>
  <dc:description/>
  <cp:lastModifiedBy>Schriek,Erik H.J.D. van der</cp:lastModifiedBy>
  <cp:revision>3</cp:revision>
  <cp:lastPrinted>1970-01-01T01:00:00Z</cp:lastPrinted>
  <dcterms:created xsi:type="dcterms:W3CDTF">2017-06-20T07:51:00Z</dcterms:created>
  <dcterms:modified xsi:type="dcterms:W3CDTF">2018-10-23T13:24:00Z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0x0101009AEBE13AE0DDFE43923AE2E8408F33E2</vt:lpwstr>
  </property>
</Properties>
</file>