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FC86C" w14:textId="6781F597" w:rsidR="00073455" w:rsidRPr="00132404" w:rsidRDefault="00073455" w:rsidP="00076FE9">
      <w:pPr>
        <w:adjustRightInd w:val="0"/>
        <w:snapToGrid w:val="0"/>
        <w:spacing w:before="240" w:line="360" w:lineRule="auto"/>
        <w:jc w:val="left"/>
        <w:rPr>
          <w:rFonts w:ascii="Times New Roman" w:eastAsia="Times New Roman" w:hAnsi="Times New Roman"/>
          <w:i/>
          <w:snapToGrid w:val="0"/>
          <w:color w:val="000000" w:themeColor="text1"/>
          <w:sz w:val="24"/>
          <w:szCs w:val="24"/>
          <w:lang w:eastAsia="de-DE" w:bidi="en-US"/>
        </w:rPr>
      </w:pPr>
      <w:r w:rsidRPr="00132404">
        <w:rPr>
          <w:rFonts w:ascii="Times New Roman" w:eastAsia="Times New Roman" w:hAnsi="Times New Roman"/>
          <w:i/>
          <w:snapToGrid w:val="0"/>
          <w:color w:val="000000" w:themeColor="text1"/>
          <w:sz w:val="24"/>
          <w:szCs w:val="24"/>
          <w:lang w:eastAsia="de-DE" w:bidi="en-US"/>
        </w:rPr>
        <w:t>Supplementary Files</w:t>
      </w:r>
    </w:p>
    <w:p w14:paraId="41C8ADBD" w14:textId="5A46D465" w:rsidR="00073455" w:rsidRPr="00132404" w:rsidRDefault="007D319C" w:rsidP="00076FE9">
      <w:pPr>
        <w:adjustRightInd w:val="0"/>
        <w:snapToGrid w:val="0"/>
        <w:spacing w:after="240" w:line="360" w:lineRule="auto"/>
        <w:jc w:val="left"/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eastAsia="de-DE" w:bidi="en-US"/>
        </w:rPr>
      </w:pPr>
      <w:bookmarkStart w:id="0" w:name="_Hlk71744801"/>
      <w:r w:rsidRPr="00132404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eastAsia="de-DE" w:bidi="en-US"/>
        </w:rPr>
        <w:t>Synergistic effects of laccase and pectin on the color changes and functional properties of meat analogs containing beet red pigment</w:t>
      </w:r>
    </w:p>
    <w:bookmarkEnd w:id="0"/>
    <w:p w14:paraId="61AFF07F" w14:textId="77777777" w:rsidR="0076123E" w:rsidRPr="00132404" w:rsidRDefault="0076123E" w:rsidP="0076123E">
      <w:pPr>
        <w:widowControl w:val="0"/>
        <w:spacing w:line="360" w:lineRule="auto"/>
        <w:ind w:right="6"/>
        <w:rPr>
          <w:rFonts w:ascii="Times New Roman" w:eastAsia="ＭＳ 明朝" w:hAnsi="Times New Roman"/>
          <w:b/>
          <w:color w:val="000000" w:themeColor="text1"/>
          <w:kern w:val="2"/>
          <w:sz w:val="24"/>
          <w:szCs w:val="24"/>
          <w:vertAlign w:val="superscript"/>
          <w:lang w:val="es-ES" w:eastAsia="ja-JP"/>
        </w:rPr>
      </w:pPr>
      <w:r w:rsidRPr="00132404">
        <w:rPr>
          <w:rFonts w:ascii="Times New Roman" w:eastAsia="ＭＳ 明朝" w:hAnsi="Times New Roman"/>
          <w:b/>
          <w:color w:val="000000" w:themeColor="text1"/>
          <w:kern w:val="2"/>
          <w:sz w:val="24"/>
          <w:szCs w:val="24"/>
          <w:lang w:val="es-ES" w:eastAsia="ja-JP"/>
        </w:rPr>
        <w:t>Kiyota Sakai</w:t>
      </w:r>
      <w:r w:rsidRPr="00132404">
        <w:rPr>
          <w:rFonts w:ascii="Times New Roman" w:eastAsia="ＭＳ 明朝" w:hAnsi="Times New Roman"/>
          <w:b/>
          <w:color w:val="000000" w:themeColor="text1"/>
          <w:kern w:val="2"/>
          <w:sz w:val="24"/>
          <w:szCs w:val="24"/>
          <w:vertAlign w:val="superscript"/>
          <w:lang w:val="es-ES" w:eastAsia="ja-JP"/>
        </w:rPr>
        <w:t>*</w:t>
      </w:r>
      <w:r w:rsidRPr="00132404">
        <w:rPr>
          <w:rFonts w:ascii="Times New Roman" w:eastAsia="ＭＳ 明朝" w:hAnsi="Times New Roman"/>
          <w:b/>
          <w:color w:val="000000" w:themeColor="text1"/>
          <w:kern w:val="2"/>
          <w:sz w:val="24"/>
          <w:szCs w:val="24"/>
          <w:lang w:val="es-ES" w:eastAsia="ja-JP"/>
        </w:rPr>
        <w:t>, Yukihide Sato, Masamichi Okada, Shotaro Yamaguchi</w:t>
      </w:r>
    </w:p>
    <w:p w14:paraId="42ACFCBE" w14:textId="203F45A7" w:rsidR="008A62BF" w:rsidRPr="00132404" w:rsidRDefault="008A62BF" w:rsidP="00671F44">
      <w:pPr>
        <w:tabs>
          <w:tab w:val="right" w:pos="9008"/>
        </w:tabs>
        <w:adjustRightInd w:val="0"/>
        <w:snapToGrid w:val="0"/>
        <w:spacing w:line="360" w:lineRule="auto"/>
        <w:ind w:firstLine="425"/>
        <w:rPr>
          <w:rFonts w:ascii="Times New Roman" w:eastAsiaTheme="minorEastAsia" w:hAnsi="Times New Roman"/>
          <w:b/>
          <w:color w:val="000000" w:themeColor="text1"/>
          <w:sz w:val="18"/>
          <w:szCs w:val="18"/>
          <w:lang w:val="es-ES" w:eastAsia="ja-JP"/>
        </w:rPr>
      </w:pPr>
    </w:p>
    <w:p w14:paraId="365FD509" w14:textId="77777777" w:rsidR="0006680E" w:rsidRPr="00132404" w:rsidRDefault="0006680E" w:rsidP="00671F44">
      <w:pPr>
        <w:tabs>
          <w:tab w:val="right" w:pos="9008"/>
        </w:tabs>
        <w:adjustRightInd w:val="0"/>
        <w:snapToGrid w:val="0"/>
        <w:spacing w:line="360" w:lineRule="auto"/>
        <w:ind w:firstLine="425"/>
        <w:rPr>
          <w:rFonts w:ascii="Times New Roman" w:eastAsiaTheme="minorEastAsia" w:hAnsi="Times New Roman"/>
          <w:b/>
          <w:color w:val="000000" w:themeColor="text1"/>
          <w:sz w:val="18"/>
          <w:szCs w:val="18"/>
          <w:lang w:val="es-ES" w:eastAsia="ja-JP"/>
        </w:rPr>
      </w:pPr>
    </w:p>
    <w:p w14:paraId="20427275" w14:textId="06E60DD3" w:rsidR="003D6D87" w:rsidRPr="00132404" w:rsidRDefault="003D6D87" w:rsidP="00671F44">
      <w:pPr>
        <w:tabs>
          <w:tab w:val="right" w:pos="9008"/>
        </w:tabs>
        <w:adjustRightInd w:val="0"/>
        <w:snapToGrid w:val="0"/>
        <w:spacing w:line="360" w:lineRule="auto"/>
        <w:ind w:firstLine="425"/>
        <w:rPr>
          <w:rFonts w:ascii="Times New Roman" w:eastAsiaTheme="minorEastAsia" w:hAnsi="Times New Roman"/>
          <w:b/>
          <w:color w:val="000000" w:themeColor="text1"/>
          <w:sz w:val="18"/>
          <w:szCs w:val="18"/>
          <w:lang w:eastAsia="ja-JP"/>
        </w:rPr>
      </w:pPr>
      <w:r w:rsidRPr="00132404">
        <w:rPr>
          <w:rFonts w:ascii="Times New Roman" w:eastAsiaTheme="minorEastAsia" w:hAnsi="Times New Roman"/>
          <w:b/>
          <w:noProof/>
          <w:color w:val="000000" w:themeColor="text1"/>
          <w:sz w:val="18"/>
          <w:szCs w:val="18"/>
          <w:lang w:eastAsia="ja-JP"/>
        </w:rPr>
        <w:drawing>
          <wp:inline distT="0" distB="0" distL="0" distR="0" wp14:anchorId="4A0577B4" wp14:editId="12BFFD8C">
            <wp:extent cx="3042285" cy="1749425"/>
            <wp:effectExtent l="0" t="0" r="571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341C" w14:textId="69F0A020" w:rsidR="00237081" w:rsidRPr="00132404" w:rsidRDefault="00542A95" w:rsidP="00671F44">
      <w:pPr>
        <w:tabs>
          <w:tab w:val="right" w:pos="9008"/>
        </w:tabs>
        <w:adjustRightInd w:val="0"/>
        <w:snapToGrid w:val="0"/>
        <w:spacing w:line="360" w:lineRule="auto"/>
        <w:ind w:firstLine="425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b/>
          <w:color w:val="000000" w:themeColor="text1"/>
          <w:sz w:val="24"/>
          <w:szCs w:val="24"/>
        </w:rPr>
        <w:t>Figure S1. The appearance of meat analog patties immediately after grilling.</w:t>
      </w:r>
    </w:p>
    <w:p w14:paraId="4CDFEBBD" w14:textId="195BD464" w:rsidR="00237081" w:rsidRPr="00132404" w:rsidRDefault="00542A95" w:rsidP="00671F44">
      <w:pPr>
        <w:adjustRightInd w:val="0"/>
        <w:snapToGrid w:val="0"/>
        <w:spacing w:line="360" w:lineRule="auto"/>
        <w:ind w:firstLine="425"/>
        <w:rPr>
          <w:rFonts w:ascii="Times New Roman" w:hAnsi="Times New Roman"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color w:val="000000" w:themeColor="text1"/>
          <w:sz w:val="24"/>
          <w:szCs w:val="24"/>
        </w:rPr>
        <w:t xml:space="preserve">Non-treated patty </w:t>
      </w:r>
      <w:r w:rsidR="00BF1AC4" w:rsidRPr="00132404">
        <w:rPr>
          <w:rFonts w:ascii="Times New Roman" w:hAnsi="Times New Roman"/>
          <w:color w:val="000000" w:themeColor="text1"/>
          <w:sz w:val="24"/>
          <w:szCs w:val="24"/>
        </w:rPr>
        <w:t>with</w:t>
      </w:r>
      <w:r w:rsidRPr="00132404">
        <w:rPr>
          <w:rFonts w:ascii="Times New Roman" w:hAnsi="Times New Roman"/>
          <w:color w:val="000000" w:themeColor="text1"/>
          <w:sz w:val="24"/>
          <w:szCs w:val="24"/>
        </w:rPr>
        <w:t xml:space="preserve"> BR + MC (Control). LC-treated patty with BR +</w:t>
      </w:r>
      <w:r w:rsidR="00316D13" w:rsidRPr="00132404">
        <w:rPr>
          <w:rFonts w:ascii="Times New Roman" w:hAnsi="Times New Roman"/>
          <w:color w:val="000000" w:themeColor="text1"/>
          <w:sz w:val="24"/>
          <w:szCs w:val="24"/>
        </w:rPr>
        <w:t>MC +</w:t>
      </w:r>
      <w:r w:rsidRPr="00132404">
        <w:rPr>
          <w:rFonts w:ascii="Times New Roman" w:hAnsi="Times New Roman"/>
          <w:color w:val="000000" w:themeColor="text1"/>
          <w:sz w:val="24"/>
          <w:szCs w:val="24"/>
        </w:rPr>
        <w:t xml:space="preserve"> SBP.</w:t>
      </w:r>
    </w:p>
    <w:p w14:paraId="45639C22" w14:textId="5B1F233D" w:rsidR="00237081" w:rsidRPr="00132404" w:rsidRDefault="00237081" w:rsidP="00671F44">
      <w:pPr>
        <w:adjustRightInd w:val="0"/>
        <w:snapToGrid w:val="0"/>
        <w:spacing w:line="360" w:lineRule="auto"/>
        <w:ind w:firstLine="425"/>
        <w:rPr>
          <w:rFonts w:ascii="Times New Roman" w:eastAsia="游明朝" w:hAnsi="Times New Roman"/>
          <w:color w:val="000000" w:themeColor="text1"/>
          <w:sz w:val="18"/>
          <w:szCs w:val="18"/>
          <w:lang w:eastAsia="ja-JP"/>
        </w:rPr>
      </w:pPr>
    </w:p>
    <w:p w14:paraId="1969A277" w14:textId="54F8392D" w:rsidR="00237081" w:rsidRPr="00132404" w:rsidRDefault="00B843EA" w:rsidP="00671F44">
      <w:pPr>
        <w:adjustRightInd w:val="0"/>
        <w:snapToGrid w:val="0"/>
        <w:spacing w:line="360" w:lineRule="auto"/>
        <w:ind w:firstLine="425"/>
        <w:rPr>
          <w:rFonts w:ascii="Times New Roman" w:eastAsia="游明朝" w:hAnsi="Times New Roman"/>
          <w:color w:val="000000" w:themeColor="text1"/>
          <w:sz w:val="18"/>
          <w:szCs w:val="18"/>
          <w:lang w:eastAsia="ja-JP"/>
        </w:rPr>
      </w:pPr>
      <w:r w:rsidRPr="00132404">
        <w:rPr>
          <w:rFonts w:ascii="Times New Roman" w:eastAsia="游明朝" w:hAnsi="Times New Roman"/>
          <w:noProof/>
          <w:color w:val="000000" w:themeColor="text1"/>
          <w:sz w:val="18"/>
          <w:szCs w:val="18"/>
          <w:lang w:eastAsia="ja-JP"/>
        </w:rPr>
        <w:drawing>
          <wp:inline distT="0" distB="0" distL="0" distR="0" wp14:anchorId="17F9867D" wp14:editId="44E9B602">
            <wp:extent cx="1706880" cy="349313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761D" w14:textId="2B35E048" w:rsidR="00237081" w:rsidRPr="00132404" w:rsidRDefault="00B843EA" w:rsidP="006B54AF">
      <w:pPr>
        <w:adjustRightInd w:val="0"/>
        <w:snapToGrid w:val="0"/>
        <w:spacing w:line="36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Figure S2. Synergistic effect of LC combined with BR on the formation of protein crosslinks in meat analog patties.</w:t>
      </w:r>
    </w:p>
    <w:p w14:paraId="48093B75" w14:textId="30D0E40B" w:rsidR="0069775D" w:rsidRPr="00132404" w:rsidRDefault="00FB0C3D" w:rsidP="006B54AF">
      <w:pPr>
        <w:adjustRightInd w:val="0"/>
        <w:snapToGrid w:val="0"/>
        <w:spacing w:line="360" w:lineRule="auto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SDS-PAGE analysis was performed on pea protein and BR treated with 250 U of LC. Lane 1: non-treated pea protein; Lane 2: LC-treated pea protein; Lane 3: LC-treated pea protein and </w:t>
      </w:r>
      <w:r w:rsidR="004E0E88" w:rsidRPr="00132404">
        <w:rPr>
          <w:rFonts w:ascii="Times New Roman" w:hAnsi="Times New Roman"/>
          <w:iCs/>
          <w:color w:val="000000" w:themeColor="text1"/>
          <w:sz w:val="24"/>
          <w:szCs w:val="24"/>
        </w:rPr>
        <w:t>SBP</w:t>
      </w: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>; Lane 4: LC-treated pea protein, BR, and SBP.</w:t>
      </w:r>
    </w:p>
    <w:p w14:paraId="1682ABEE" w14:textId="2F558166" w:rsidR="00B926FE" w:rsidRDefault="00B926FE" w:rsidP="00AA3B11">
      <w:pPr>
        <w:adjustRightInd w:val="0"/>
        <w:snapToGrid w:val="0"/>
        <w:spacing w:line="360" w:lineRule="auto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677E25C8" w14:textId="0A2C5AB2" w:rsidR="00B926FE" w:rsidRPr="00132404" w:rsidRDefault="006A598D" w:rsidP="00AA3B11">
      <w:pPr>
        <w:adjustRightInd w:val="0"/>
        <w:snapToGrid w:val="0"/>
        <w:spacing w:line="360" w:lineRule="auto"/>
        <w:rPr>
          <w:rFonts w:ascii="Times New Roman" w:hAnsi="Times New Roman"/>
          <w:i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4FF6BB0" wp14:editId="35D339D2">
            <wp:extent cx="3740150" cy="1876425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11D3" w14:textId="05D96D10" w:rsidR="00227A7D" w:rsidRPr="00132404" w:rsidRDefault="00227A7D" w:rsidP="00227A7D">
      <w:pPr>
        <w:adjustRightInd w:val="0"/>
        <w:snapToGrid w:val="0"/>
        <w:spacing w:line="360" w:lineRule="auto"/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b/>
          <w:bCs/>
          <w:iCs/>
          <w:color w:val="000000" w:themeColor="text1"/>
          <w:sz w:val="24"/>
          <w:szCs w:val="24"/>
        </w:rPr>
        <w:t xml:space="preserve">Fig. S3. Reflectance of meat analog patties and beef patties. </w:t>
      </w:r>
    </w:p>
    <w:p w14:paraId="584F3618" w14:textId="20002B95" w:rsidR="00B926FE" w:rsidRPr="00132404" w:rsidRDefault="00227A7D" w:rsidP="00227A7D">
      <w:pPr>
        <w:adjustRightInd w:val="0"/>
        <w:snapToGrid w:val="0"/>
        <w:spacing w:line="360" w:lineRule="auto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(a) The </w:t>
      </w:r>
      <w:r w:rsidR="00C16EFD" w:rsidRPr="00132404">
        <w:rPr>
          <w:rFonts w:ascii="Times New Roman" w:hAnsi="Times New Roman"/>
          <w:iCs/>
          <w:color w:val="000000" w:themeColor="text1"/>
          <w:sz w:val="24"/>
          <w:szCs w:val="24"/>
        </w:rPr>
        <w:t>comparison</w:t>
      </w: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FA1276"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between </w:t>
      </w: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non-treated patty containing BR </w:t>
      </w:r>
      <w:r w:rsidR="00FA1276"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and </w:t>
      </w: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beef patty before grilling. (b) The </w:t>
      </w:r>
      <w:r w:rsidR="00C16EFD" w:rsidRPr="00132404">
        <w:rPr>
          <w:rFonts w:ascii="Times New Roman" w:hAnsi="Times New Roman"/>
          <w:iCs/>
          <w:color w:val="000000" w:themeColor="text1"/>
          <w:sz w:val="24"/>
          <w:szCs w:val="24"/>
        </w:rPr>
        <w:t>comparison</w:t>
      </w: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</w:t>
      </w:r>
      <w:r w:rsidR="00FA1276" w:rsidRPr="00132404">
        <w:rPr>
          <w:rFonts w:ascii="Times New Roman" w:hAnsi="Times New Roman"/>
          <w:iCs/>
          <w:color w:val="000000" w:themeColor="text1"/>
          <w:sz w:val="24"/>
          <w:szCs w:val="24"/>
        </w:rPr>
        <w:t>between</w:t>
      </w: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LC-treated patties containing BR + MC + SBP </w:t>
      </w:r>
      <w:r w:rsidR="00FA1276" w:rsidRPr="00132404">
        <w:rPr>
          <w:rFonts w:ascii="Times New Roman" w:hAnsi="Times New Roman"/>
          <w:iCs/>
          <w:color w:val="000000" w:themeColor="text1"/>
          <w:sz w:val="24"/>
          <w:szCs w:val="24"/>
        </w:rPr>
        <w:t>and</w:t>
      </w: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t xml:space="preserve"> beef patty before grilling.</w:t>
      </w:r>
    </w:p>
    <w:p w14:paraId="7F84C3C8" w14:textId="77777777" w:rsidR="00227A7D" w:rsidRPr="00132404" w:rsidRDefault="00227A7D" w:rsidP="00227A7D">
      <w:pPr>
        <w:adjustRightInd w:val="0"/>
        <w:snapToGrid w:val="0"/>
        <w:spacing w:line="360" w:lineRule="auto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32E0FFEA" w14:textId="2BE7C833" w:rsidR="002F617A" w:rsidRPr="00132404" w:rsidRDefault="002F617A" w:rsidP="00451CA2">
      <w:pPr>
        <w:adjustRightInd w:val="0"/>
        <w:snapToGrid w:val="0"/>
        <w:spacing w:line="360" w:lineRule="auto"/>
        <w:ind w:firstLine="424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48979E8" wp14:editId="6C00BB17">
            <wp:extent cx="4224760" cy="3607128"/>
            <wp:effectExtent l="0" t="0" r="4445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69" cy="366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F1EC" w14:textId="0E3C27C0" w:rsidR="00B926FE" w:rsidRPr="00132404" w:rsidRDefault="00B926FE" w:rsidP="006B54AF">
      <w:pPr>
        <w:adjustRightInd w:val="0"/>
        <w:snapToGrid w:val="0"/>
        <w:spacing w:line="36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b/>
          <w:color w:val="000000" w:themeColor="text1"/>
          <w:sz w:val="24"/>
          <w:szCs w:val="24"/>
        </w:rPr>
        <w:t>Figure S</w:t>
      </w:r>
      <w:r w:rsidR="00A70492" w:rsidRPr="00132404">
        <w:rPr>
          <w:rFonts w:ascii="Times New Roman" w:eastAsiaTheme="minorEastAsia" w:hAnsi="Times New Roman" w:hint="eastAsia"/>
          <w:b/>
          <w:color w:val="000000" w:themeColor="text1"/>
          <w:sz w:val="24"/>
          <w:szCs w:val="24"/>
          <w:lang w:eastAsia="ja-JP"/>
        </w:rPr>
        <w:t>4</w:t>
      </w:r>
      <w:r w:rsidRPr="00132404">
        <w:rPr>
          <w:rFonts w:ascii="Times New Roman" w:hAnsi="Times New Roman"/>
          <w:b/>
          <w:color w:val="000000" w:themeColor="text1"/>
          <w:sz w:val="24"/>
          <w:szCs w:val="24"/>
        </w:rPr>
        <w:t xml:space="preserve">. Putative reactions involved in browning and crosslinking reactions in plant-based meat analog patties. </w:t>
      </w:r>
    </w:p>
    <w:p w14:paraId="5C5DBEBA" w14:textId="77777777" w:rsidR="00B926FE" w:rsidRPr="00132404" w:rsidRDefault="00B926FE" w:rsidP="006B54AF">
      <w:pPr>
        <w:adjustRightInd w:val="0"/>
        <w:snapToGrid w:val="0"/>
        <w:spacing w:line="360" w:lineRule="auto"/>
        <w:rPr>
          <w:rFonts w:ascii="Times New Roman" w:hAnsi="Times New Roman"/>
          <w:color w:val="000000" w:themeColor="text1"/>
          <w:sz w:val="24"/>
        </w:rPr>
      </w:pPr>
      <w:r w:rsidRPr="00132404">
        <w:rPr>
          <w:rFonts w:ascii="Times New Roman" w:hAnsi="Times New Roman"/>
          <w:color w:val="000000" w:themeColor="text1"/>
          <w:sz w:val="24"/>
        </w:rPr>
        <w:t xml:space="preserve">Reaction </w:t>
      </w:r>
      <w:r w:rsidRPr="00132404">
        <w:rPr>
          <w:rFonts w:ascii="Times New Roman" w:hAnsi="Times New Roman"/>
          <w:i/>
          <w:iCs/>
          <w:color w:val="000000" w:themeColor="text1"/>
          <w:sz w:val="24"/>
        </w:rPr>
        <w:t>1</w:t>
      </w:r>
      <w:r w:rsidRPr="00132404">
        <w:rPr>
          <w:rFonts w:ascii="Times New Roman" w:hAnsi="Times New Roman"/>
          <w:color w:val="000000" w:themeColor="text1"/>
          <w:sz w:val="24"/>
        </w:rPr>
        <w:t xml:space="preserve">: Oxidation reaction catalyzed by LC; Reaction </w:t>
      </w:r>
      <w:r w:rsidRPr="00132404">
        <w:rPr>
          <w:rFonts w:ascii="Times New Roman" w:hAnsi="Times New Roman"/>
          <w:i/>
          <w:iCs/>
          <w:color w:val="000000" w:themeColor="text1"/>
          <w:sz w:val="24"/>
        </w:rPr>
        <w:t>2</w:t>
      </w:r>
      <w:r w:rsidRPr="00132404">
        <w:rPr>
          <w:rFonts w:ascii="Times New Roman" w:hAnsi="Times New Roman"/>
          <w:color w:val="000000" w:themeColor="text1"/>
          <w:sz w:val="24"/>
        </w:rPr>
        <w:t xml:space="preserve">: Indirect oxidation reaction induced by radicalized ferulic acids in SBP; Reaction </w:t>
      </w:r>
      <w:r w:rsidRPr="00132404">
        <w:rPr>
          <w:rFonts w:ascii="Times New Roman" w:hAnsi="Times New Roman"/>
          <w:i/>
          <w:iCs/>
          <w:color w:val="000000" w:themeColor="text1"/>
          <w:sz w:val="24"/>
        </w:rPr>
        <w:t>3</w:t>
      </w:r>
      <w:r w:rsidRPr="00132404">
        <w:rPr>
          <w:rFonts w:ascii="Times New Roman" w:hAnsi="Times New Roman"/>
          <w:color w:val="000000" w:themeColor="text1"/>
          <w:sz w:val="24"/>
        </w:rPr>
        <w:t xml:space="preserve">: BR browning reaction by LC; Reaction </w:t>
      </w:r>
      <w:r w:rsidRPr="00132404">
        <w:rPr>
          <w:rFonts w:ascii="Times New Roman" w:hAnsi="Times New Roman"/>
          <w:i/>
          <w:iCs/>
          <w:color w:val="000000" w:themeColor="text1"/>
          <w:sz w:val="24"/>
        </w:rPr>
        <w:t>4</w:t>
      </w:r>
      <w:r w:rsidRPr="00132404">
        <w:rPr>
          <w:rFonts w:ascii="Times New Roman" w:hAnsi="Times New Roman"/>
          <w:color w:val="000000" w:themeColor="text1"/>
          <w:sz w:val="24"/>
        </w:rPr>
        <w:t xml:space="preserve">: Oxidation reaction by LC; Reaction </w:t>
      </w:r>
      <w:r w:rsidRPr="00132404">
        <w:rPr>
          <w:rFonts w:ascii="Times New Roman" w:hAnsi="Times New Roman"/>
          <w:i/>
          <w:iCs/>
          <w:color w:val="000000" w:themeColor="text1"/>
          <w:sz w:val="24"/>
        </w:rPr>
        <w:t>5</w:t>
      </w:r>
      <w:r w:rsidRPr="00132404">
        <w:rPr>
          <w:rFonts w:ascii="Times New Roman" w:hAnsi="Times New Roman"/>
          <w:color w:val="000000" w:themeColor="text1"/>
          <w:sz w:val="24"/>
        </w:rPr>
        <w:t xml:space="preserve">: Indirect oxidation reaction by radicalized </w:t>
      </w:r>
      <w:proofErr w:type="spellStart"/>
      <w:r w:rsidRPr="00132404">
        <w:rPr>
          <w:rFonts w:ascii="Times New Roman" w:hAnsi="Times New Roman"/>
          <w:color w:val="000000" w:themeColor="text1"/>
          <w:sz w:val="24"/>
        </w:rPr>
        <w:t>cyclodopa</w:t>
      </w:r>
      <w:proofErr w:type="spellEnd"/>
      <w:r w:rsidRPr="00132404">
        <w:rPr>
          <w:rFonts w:ascii="Times New Roman" w:hAnsi="Times New Roman"/>
          <w:color w:val="000000" w:themeColor="text1"/>
          <w:sz w:val="24"/>
        </w:rPr>
        <w:t xml:space="preserve">; Reaction </w:t>
      </w:r>
      <w:r w:rsidRPr="00132404">
        <w:rPr>
          <w:rFonts w:ascii="Times New Roman" w:hAnsi="Times New Roman"/>
          <w:i/>
          <w:iCs/>
          <w:color w:val="000000" w:themeColor="text1"/>
          <w:sz w:val="24"/>
        </w:rPr>
        <w:t>6</w:t>
      </w:r>
      <w:r w:rsidRPr="00132404">
        <w:rPr>
          <w:rFonts w:ascii="Times New Roman" w:hAnsi="Times New Roman"/>
          <w:color w:val="000000" w:themeColor="text1"/>
          <w:sz w:val="24"/>
        </w:rPr>
        <w:t xml:space="preserve">: oxidation reaction by LC; Reaction </w:t>
      </w:r>
      <w:r w:rsidRPr="00132404">
        <w:rPr>
          <w:rFonts w:ascii="Times New Roman" w:hAnsi="Times New Roman"/>
          <w:i/>
          <w:iCs/>
          <w:color w:val="000000" w:themeColor="text1"/>
          <w:sz w:val="24"/>
        </w:rPr>
        <w:t>7</w:t>
      </w:r>
      <w:r w:rsidRPr="00132404">
        <w:rPr>
          <w:rFonts w:ascii="Times New Roman" w:hAnsi="Times New Roman"/>
          <w:color w:val="000000" w:themeColor="text1"/>
          <w:sz w:val="24"/>
        </w:rPr>
        <w:t>: SBP-protein crosslinking reaction by phenoxy radicals.</w:t>
      </w:r>
    </w:p>
    <w:p w14:paraId="43FE9041" w14:textId="152C4A15" w:rsidR="00B926FE" w:rsidRPr="00132404" w:rsidRDefault="00B926FE" w:rsidP="00AA3B11">
      <w:pPr>
        <w:adjustRightInd w:val="0"/>
        <w:snapToGrid w:val="0"/>
        <w:spacing w:line="360" w:lineRule="auto"/>
        <w:rPr>
          <w:rFonts w:ascii="Times New Roman" w:hAnsi="Times New Roman"/>
          <w:iCs/>
          <w:color w:val="000000" w:themeColor="text1"/>
          <w:sz w:val="24"/>
          <w:szCs w:val="24"/>
        </w:rPr>
      </w:pPr>
      <w:r w:rsidRPr="00132404">
        <w:rPr>
          <w:rFonts w:ascii="Times New Roman" w:hAnsi="Times New Roman"/>
          <w:iCs/>
          <w:color w:val="000000" w:themeColor="text1"/>
          <w:sz w:val="24"/>
          <w:szCs w:val="24"/>
        </w:rPr>
        <w:br w:type="page"/>
      </w:r>
    </w:p>
    <w:p w14:paraId="71EC8038" w14:textId="63955175" w:rsidR="00532424" w:rsidRPr="00132404" w:rsidRDefault="00532424" w:rsidP="00532424">
      <w:pPr>
        <w:autoSpaceDE w:val="0"/>
        <w:autoSpaceDN w:val="0"/>
        <w:adjustRightInd w:val="0"/>
        <w:spacing w:line="360" w:lineRule="auto"/>
        <w:ind w:firstLineChars="176" w:firstLine="424"/>
        <w:rPr>
          <w:rFonts w:ascii="Times New Roman" w:hAnsi="Times New Roman"/>
          <w:color w:val="000000" w:themeColor="text1"/>
          <w:sz w:val="24"/>
        </w:rPr>
      </w:pPr>
      <w:r w:rsidRPr="00132404">
        <w:rPr>
          <w:rFonts w:ascii="Times New Roman" w:hAnsi="Times New Roman" w:hint="eastAsia"/>
          <w:b/>
          <w:bCs/>
          <w:color w:val="000000" w:themeColor="text1"/>
          <w:sz w:val="24"/>
        </w:rPr>
        <w:lastRenderedPageBreak/>
        <w:t xml:space="preserve">Table </w:t>
      </w:r>
      <w:r w:rsidRPr="00132404">
        <w:rPr>
          <w:rFonts w:ascii="Times New Roman" w:hAnsi="Times New Roman"/>
          <w:b/>
          <w:bCs/>
          <w:color w:val="000000" w:themeColor="text1"/>
          <w:sz w:val="24"/>
        </w:rPr>
        <w:t>S</w:t>
      </w:r>
      <w:r w:rsidRPr="00132404">
        <w:rPr>
          <w:rFonts w:ascii="Times New Roman" w:hAnsi="Times New Roman" w:hint="eastAsia"/>
          <w:b/>
          <w:bCs/>
          <w:color w:val="000000" w:themeColor="text1"/>
          <w:sz w:val="24"/>
        </w:rPr>
        <w:t>1</w:t>
      </w:r>
      <w:r w:rsidRPr="00132404">
        <w:rPr>
          <w:rFonts w:ascii="Times New Roman" w:hAnsi="Times New Roman"/>
          <w:b/>
          <w:bCs/>
          <w:color w:val="000000" w:themeColor="text1"/>
          <w:sz w:val="24"/>
        </w:rPr>
        <w:t>. Mixing amounts of additives or enzymes in plant-based meat analog patties.</w:t>
      </w:r>
    </w:p>
    <w:tbl>
      <w:tblPr>
        <w:tblW w:w="10275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44"/>
        <w:gridCol w:w="814"/>
        <w:gridCol w:w="815"/>
        <w:gridCol w:w="814"/>
        <w:gridCol w:w="815"/>
        <w:gridCol w:w="814"/>
        <w:gridCol w:w="815"/>
        <w:gridCol w:w="814"/>
        <w:gridCol w:w="815"/>
        <w:gridCol w:w="815"/>
      </w:tblGrid>
      <w:tr w:rsidR="00132404" w:rsidRPr="00132404" w14:paraId="6955EF56" w14:textId="77777777" w:rsidTr="000B0881">
        <w:trPr>
          <w:trHeight w:val="454"/>
        </w:trPr>
        <w:tc>
          <w:tcPr>
            <w:tcW w:w="294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F7329F3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Formulation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01D32DC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 xml:space="preserve">Wet TVP 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  <w:t>(g)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3C00FBE" w14:textId="72BB0550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Ground beef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</w:r>
            <w:r w:rsidRPr="00132404">
              <w:rPr>
                <w:rFonts w:ascii="Times New Roman" w:hAnsi="Times New Roman" w:hint="eastAsia"/>
                <w:bCs/>
                <w:color w:val="000000" w:themeColor="text1"/>
                <w:sz w:val="16"/>
                <w:szCs w:val="16"/>
              </w:rPr>
              <w:t>(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g)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B34E4D5" w14:textId="1A16B23A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Water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  <w:t>(g)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73BA115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Oil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  <w:t>(g)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59F9D6F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PPI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  <w:t>(g)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767A05E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BR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  <w:t>(g)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D7FDF23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MC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  <w:t>(%)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DA002E8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SBP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  <w:t>(%)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E9C32CF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t>LC</w:t>
            </w:r>
            <w:r w:rsidRPr="00132404">
              <w:rPr>
                <w:rFonts w:ascii="Times New Roman" w:hAnsi="Times New Roman"/>
                <w:bCs/>
                <w:color w:val="000000" w:themeColor="text1"/>
                <w:sz w:val="16"/>
                <w:szCs w:val="16"/>
              </w:rPr>
              <w:br/>
              <w:t>(U/g TVP)</w:t>
            </w:r>
          </w:p>
        </w:tc>
      </w:tr>
      <w:tr w:rsidR="00132404" w:rsidRPr="00132404" w14:paraId="40461433" w14:textId="77777777" w:rsidTr="000B0881">
        <w:trPr>
          <w:trHeight w:val="266"/>
        </w:trPr>
        <w:tc>
          <w:tcPr>
            <w:tcW w:w="294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0CBA2AA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Non treated patty with BR + MC (Control)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F2C273A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D37F331" w14:textId="51D8565D" w:rsidR="000B0881" w:rsidRPr="00132404" w:rsidRDefault="007E5DE5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BE9C340" w14:textId="2A28E0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1F4264B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E6E065B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2.5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DF69552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0.5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7CB307A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90F68F2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F3A07B3" w14:textId="77777777" w:rsidR="000B0881" w:rsidRPr="00132404" w:rsidRDefault="000B0881" w:rsidP="00B30D30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-</w:t>
            </w:r>
          </w:p>
        </w:tc>
      </w:tr>
      <w:tr w:rsidR="00132404" w:rsidRPr="00132404" w14:paraId="5ACE6FF7" w14:textId="77777777" w:rsidTr="000B0881">
        <w:trPr>
          <w:trHeight w:val="266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B81CEE1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LC-treated patty with BR + MC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DEA6C3A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414CCD4" w14:textId="4AE23E0C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546A26B" w14:textId="6679A751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1D1C94C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8244E10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2.5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3D39368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0.5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6CABD38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AC9EF47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FED39C7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50</w:t>
            </w:r>
          </w:p>
        </w:tc>
      </w:tr>
      <w:tr w:rsidR="00132404" w:rsidRPr="00132404" w14:paraId="438CBF75" w14:textId="77777777" w:rsidTr="000B0881">
        <w:trPr>
          <w:trHeight w:val="266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3CAA4D6B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LC-treated patty with BR + SBP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C68D0EB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F3CB8E9" w14:textId="6473417A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C23B96A" w14:textId="0D02CB44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18CDCAA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3FA58B3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2.5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62996EE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0.5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4900261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3B7F583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3529E38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50</w:t>
            </w:r>
          </w:p>
        </w:tc>
      </w:tr>
      <w:tr w:rsidR="00132404" w:rsidRPr="00132404" w14:paraId="06F199D4" w14:textId="77777777" w:rsidTr="000B0881">
        <w:trPr>
          <w:trHeight w:val="266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0999C1C0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LC-treated patty with BR + MC + SBP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AAA98D9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FF9648" w14:textId="34A3CD79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DB69C38" w14:textId="178E87E2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193CC96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E1C71D5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2.5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447BBF8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0.5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F02C66D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48831951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86F0A78" w14:textId="77777777" w:rsidR="007E5DE5" w:rsidRPr="00132404" w:rsidRDefault="007E5DE5" w:rsidP="007E5DE5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132404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50</w:t>
            </w:r>
          </w:p>
        </w:tc>
      </w:tr>
      <w:tr w:rsidR="007E5DE5" w:rsidRPr="00132404" w14:paraId="4F3CB6A8" w14:textId="77777777" w:rsidTr="009D4C6B">
        <w:trPr>
          <w:trHeight w:val="266"/>
        </w:trPr>
        <w:tc>
          <w:tcPr>
            <w:tcW w:w="29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0C1C96D2" w14:textId="22337186" w:rsidR="007E5DE5" w:rsidRPr="00132404" w:rsidRDefault="007E5DE5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 w:hint="eastAsia"/>
                <w:color w:val="000000" w:themeColor="text1"/>
                <w:sz w:val="16"/>
                <w:szCs w:val="16"/>
                <w:lang w:eastAsia="ja-JP"/>
              </w:rPr>
              <w:t>B</w:t>
            </w:r>
            <w:r w:rsidRPr="00132404"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  <w:t>eef patty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3FD2B42E" w14:textId="3B72D621" w:rsidR="007E5DE5" w:rsidRPr="00132404" w:rsidRDefault="007E5DE5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 w:hint="eastAsia"/>
                <w:color w:val="000000" w:themeColor="text1"/>
                <w:sz w:val="16"/>
                <w:szCs w:val="16"/>
                <w:lang w:eastAsia="ja-JP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5710242" w14:textId="57D04358" w:rsidR="007E5DE5" w:rsidRPr="00132404" w:rsidRDefault="008F000D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  <w:t>35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14:paraId="11572F67" w14:textId="0C780369" w:rsidR="007E5DE5" w:rsidRPr="00132404" w:rsidRDefault="00324801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  <w:t>5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14:paraId="58C246C0" w14:textId="219F1EDC" w:rsidR="007E5DE5" w:rsidRPr="00132404" w:rsidRDefault="007E5DE5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 w:hint="eastAsia"/>
                <w:color w:val="000000" w:themeColor="text1"/>
                <w:sz w:val="16"/>
                <w:szCs w:val="16"/>
                <w:lang w:eastAsia="ja-JP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14:paraId="302126C4" w14:textId="1B39625C" w:rsidR="007E5DE5" w:rsidRPr="00132404" w:rsidRDefault="007E5DE5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 w:hint="eastAsia"/>
                <w:color w:val="000000" w:themeColor="text1"/>
                <w:sz w:val="16"/>
                <w:szCs w:val="16"/>
                <w:lang w:eastAsia="ja-JP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14:paraId="02D90014" w14:textId="037F3433" w:rsidR="007E5DE5" w:rsidRPr="00132404" w:rsidRDefault="007E5DE5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 w:hint="eastAsia"/>
                <w:color w:val="000000" w:themeColor="text1"/>
                <w:sz w:val="16"/>
                <w:szCs w:val="16"/>
                <w:lang w:eastAsia="ja-JP"/>
              </w:rPr>
              <w:t>-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14:paraId="59E4AEB2" w14:textId="3F8D8DA6" w:rsidR="007E5DE5" w:rsidRPr="00132404" w:rsidRDefault="007E5DE5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 w:hint="eastAsia"/>
                <w:color w:val="000000" w:themeColor="text1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14:paraId="350EBBAF" w14:textId="6BE9963E" w:rsidR="007E5DE5" w:rsidRPr="00132404" w:rsidRDefault="007E5DE5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 w:hint="eastAsia"/>
                <w:color w:val="000000" w:themeColor="text1"/>
                <w:sz w:val="16"/>
                <w:szCs w:val="16"/>
                <w:lang w:eastAsia="ja-JP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14:paraId="1142EAF7" w14:textId="7B35CAAC" w:rsidR="007E5DE5" w:rsidRPr="00132404" w:rsidRDefault="007E5DE5" w:rsidP="007E5DE5">
            <w:pPr>
              <w:spacing w:line="360" w:lineRule="auto"/>
              <w:jc w:val="center"/>
              <w:rPr>
                <w:rFonts w:ascii="Times New Roman" w:eastAsiaTheme="minorEastAsia" w:hAnsi="Times New Roman"/>
                <w:color w:val="000000" w:themeColor="text1"/>
                <w:sz w:val="16"/>
                <w:szCs w:val="16"/>
                <w:lang w:eastAsia="ja-JP"/>
              </w:rPr>
            </w:pPr>
            <w:r w:rsidRPr="00132404">
              <w:rPr>
                <w:rFonts w:ascii="Times New Roman" w:eastAsiaTheme="minorEastAsia" w:hAnsi="Times New Roman" w:hint="eastAsia"/>
                <w:color w:val="000000" w:themeColor="text1"/>
                <w:sz w:val="16"/>
                <w:szCs w:val="16"/>
                <w:lang w:eastAsia="ja-JP"/>
              </w:rPr>
              <w:t>-</w:t>
            </w:r>
          </w:p>
        </w:tc>
      </w:tr>
    </w:tbl>
    <w:p w14:paraId="7F68C8CE" w14:textId="2C8415D7" w:rsidR="00532424" w:rsidRPr="00132404" w:rsidRDefault="00532424" w:rsidP="00341777">
      <w:pPr>
        <w:adjustRightInd w:val="0"/>
        <w:snapToGrid w:val="0"/>
        <w:spacing w:line="360" w:lineRule="auto"/>
        <w:ind w:firstLine="425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p w14:paraId="62469FB0" w14:textId="77777777" w:rsidR="00426E61" w:rsidRPr="00132404" w:rsidRDefault="00426E61" w:rsidP="00341777">
      <w:pPr>
        <w:adjustRightInd w:val="0"/>
        <w:snapToGrid w:val="0"/>
        <w:spacing w:line="360" w:lineRule="auto"/>
        <w:ind w:firstLine="425"/>
        <w:rPr>
          <w:rFonts w:ascii="Times New Roman" w:hAnsi="Times New Roman"/>
          <w:iCs/>
          <w:color w:val="000000" w:themeColor="text1"/>
          <w:sz w:val="24"/>
          <w:szCs w:val="24"/>
        </w:rPr>
      </w:pPr>
    </w:p>
    <w:sectPr w:rsidR="00426E61" w:rsidRPr="00132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A23B4" w14:textId="77777777" w:rsidR="004550D7" w:rsidRDefault="004550D7" w:rsidP="00671F44">
      <w:pPr>
        <w:spacing w:line="240" w:lineRule="auto"/>
      </w:pPr>
      <w:r>
        <w:separator/>
      </w:r>
    </w:p>
  </w:endnote>
  <w:endnote w:type="continuationSeparator" w:id="0">
    <w:p w14:paraId="1A0A6686" w14:textId="77777777" w:rsidR="004550D7" w:rsidRDefault="004550D7" w:rsidP="00671F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8696A" w14:textId="77777777" w:rsidR="004550D7" w:rsidRDefault="004550D7" w:rsidP="00671F44">
      <w:pPr>
        <w:spacing w:line="240" w:lineRule="auto"/>
      </w:pPr>
      <w:r>
        <w:separator/>
      </w:r>
    </w:p>
  </w:footnote>
  <w:footnote w:type="continuationSeparator" w:id="0">
    <w:p w14:paraId="377D3AE1" w14:textId="77777777" w:rsidR="004550D7" w:rsidRDefault="004550D7" w:rsidP="00671F4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zMLI0M7c0tjS1MDBR0lEKTi0uzszPAykwrAUAOKHIoCwAAAA="/>
  </w:docVars>
  <w:rsids>
    <w:rsidRoot w:val="00237081"/>
    <w:rsid w:val="00001150"/>
    <w:rsid w:val="00007711"/>
    <w:rsid w:val="00021594"/>
    <w:rsid w:val="00056420"/>
    <w:rsid w:val="0006680E"/>
    <w:rsid w:val="00073455"/>
    <w:rsid w:val="00074920"/>
    <w:rsid w:val="00076FE9"/>
    <w:rsid w:val="000A28D5"/>
    <w:rsid w:val="000B0881"/>
    <w:rsid w:val="000C44D7"/>
    <w:rsid w:val="00107EFA"/>
    <w:rsid w:val="00132404"/>
    <w:rsid w:val="0015078A"/>
    <w:rsid w:val="001F6174"/>
    <w:rsid w:val="00221ADB"/>
    <w:rsid w:val="00227A7D"/>
    <w:rsid w:val="00237081"/>
    <w:rsid w:val="00286EE7"/>
    <w:rsid w:val="002C17A1"/>
    <w:rsid w:val="002F617A"/>
    <w:rsid w:val="00301D6E"/>
    <w:rsid w:val="00305DBD"/>
    <w:rsid w:val="0031660C"/>
    <w:rsid w:val="00316D13"/>
    <w:rsid w:val="00324801"/>
    <w:rsid w:val="00341777"/>
    <w:rsid w:val="00352DD3"/>
    <w:rsid w:val="00386EEE"/>
    <w:rsid w:val="003D6D87"/>
    <w:rsid w:val="00426E61"/>
    <w:rsid w:val="00451CA2"/>
    <w:rsid w:val="004550D7"/>
    <w:rsid w:val="004E0E88"/>
    <w:rsid w:val="00515F58"/>
    <w:rsid w:val="00532424"/>
    <w:rsid w:val="00542A95"/>
    <w:rsid w:val="006143F9"/>
    <w:rsid w:val="00625D27"/>
    <w:rsid w:val="0065336B"/>
    <w:rsid w:val="00671F44"/>
    <w:rsid w:val="0069775D"/>
    <w:rsid w:val="006A598D"/>
    <w:rsid w:val="006A7B49"/>
    <w:rsid w:val="006B54AF"/>
    <w:rsid w:val="0072066D"/>
    <w:rsid w:val="0076123E"/>
    <w:rsid w:val="007A4AF3"/>
    <w:rsid w:val="007D319C"/>
    <w:rsid w:val="007D7C52"/>
    <w:rsid w:val="007E5DE5"/>
    <w:rsid w:val="007E646B"/>
    <w:rsid w:val="00807826"/>
    <w:rsid w:val="008A62BF"/>
    <w:rsid w:val="008C6E85"/>
    <w:rsid w:val="008F000D"/>
    <w:rsid w:val="009279F9"/>
    <w:rsid w:val="009A71C1"/>
    <w:rsid w:val="00A65C5D"/>
    <w:rsid w:val="00A70492"/>
    <w:rsid w:val="00A75CCE"/>
    <w:rsid w:val="00AA3B11"/>
    <w:rsid w:val="00AB6D86"/>
    <w:rsid w:val="00B04C7A"/>
    <w:rsid w:val="00B573BE"/>
    <w:rsid w:val="00B843EA"/>
    <w:rsid w:val="00B926FE"/>
    <w:rsid w:val="00BB67D6"/>
    <w:rsid w:val="00BC7B70"/>
    <w:rsid w:val="00BD22B1"/>
    <w:rsid w:val="00BF1AC4"/>
    <w:rsid w:val="00C12E03"/>
    <w:rsid w:val="00C16EFD"/>
    <w:rsid w:val="00CC0A9A"/>
    <w:rsid w:val="00D147A6"/>
    <w:rsid w:val="00D14ECA"/>
    <w:rsid w:val="00D46153"/>
    <w:rsid w:val="00D47300"/>
    <w:rsid w:val="00D60A84"/>
    <w:rsid w:val="00D62C39"/>
    <w:rsid w:val="00E44177"/>
    <w:rsid w:val="00E45F8F"/>
    <w:rsid w:val="00F65573"/>
    <w:rsid w:val="00FA1276"/>
    <w:rsid w:val="00FB0C3D"/>
    <w:rsid w:val="00FC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3B4F15"/>
  <w15:chartTrackingRefBased/>
  <w15:docId w15:val="{4CAD9EB1-F811-49FF-94BB-1A36F105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081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708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237081"/>
    <w:rPr>
      <w:rFonts w:ascii="Segoe UI" w:eastAsia="SimSun" w:hAnsi="Segoe UI" w:cs="Segoe UI"/>
      <w:color w:val="000000"/>
      <w:sz w:val="18"/>
      <w:szCs w:val="18"/>
      <w:lang w:eastAsia="zh-CN"/>
    </w:rPr>
  </w:style>
  <w:style w:type="paragraph" w:styleId="a5">
    <w:name w:val="annotation text"/>
    <w:basedOn w:val="a"/>
    <w:link w:val="a6"/>
    <w:uiPriority w:val="99"/>
    <w:semiHidden/>
    <w:unhideWhenUsed/>
    <w:rsid w:val="00073455"/>
    <w:pPr>
      <w:spacing w:line="240" w:lineRule="auto"/>
    </w:pPr>
  </w:style>
  <w:style w:type="character" w:customStyle="1" w:styleId="a6">
    <w:name w:val="コメント文字列 (文字)"/>
    <w:basedOn w:val="a0"/>
    <w:link w:val="a5"/>
    <w:uiPriority w:val="99"/>
    <w:semiHidden/>
    <w:rsid w:val="00073455"/>
    <w:rPr>
      <w:rFonts w:ascii="Palatino Linotype" w:eastAsia="SimSun" w:hAnsi="Palatino Linotype" w:cs="Times New Roman"/>
      <w:color w:val="000000"/>
      <w:sz w:val="20"/>
      <w:szCs w:val="20"/>
      <w:lang w:eastAsia="zh-CN"/>
    </w:rPr>
  </w:style>
  <w:style w:type="character" w:styleId="a7">
    <w:name w:val="annotation reference"/>
    <w:rsid w:val="00073455"/>
    <w:rPr>
      <w:sz w:val="21"/>
      <w:szCs w:val="21"/>
    </w:rPr>
  </w:style>
  <w:style w:type="paragraph" w:styleId="a8">
    <w:name w:val="header"/>
    <w:basedOn w:val="a"/>
    <w:link w:val="a9"/>
    <w:uiPriority w:val="99"/>
    <w:unhideWhenUsed/>
    <w:rsid w:val="00671F4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671F44"/>
    <w:rPr>
      <w:rFonts w:ascii="Palatino Linotype" w:eastAsia="SimSun" w:hAnsi="Palatino Linotype" w:cs="Times New Roman"/>
      <w:color w:val="000000"/>
      <w:sz w:val="20"/>
      <w:szCs w:val="20"/>
      <w:lang w:eastAsia="zh-CN"/>
    </w:rPr>
  </w:style>
  <w:style w:type="paragraph" w:styleId="aa">
    <w:name w:val="footer"/>
    <w:basedOn w:val="a"/>
    <w:link w:val="ab"/>
    <w:uiPriority w:val="99"/>
    <w:unhideWhenUsed/>
    <w:rsid w:val="00671F4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671F44"/>
    <w:rPr>
      <w:rFonts w:ascii="Palatino Linotype" w:eastAsia="SimSun" w:hAnsi="Palatino Linotype" w:cs="Times New Roman"/>
      <w:color w:val="000000"/>
      <w:sz w:val="20"/>
      <w:szCs w:val="20"/>
      <w:lang w:eastAsia="zh-CN"/>
    </w:rPr>
  </w:style>
  <w:style w:type="paragraph" w:styleId="ac">
    <w:name w:val="List Paragraph"/>
    <w:basedOn w:val="a"/>
    <w:uiPriority w:val="34"/>
    <w:qFormat/>
    <w:rsid w:val="00227A7D"/>
    <w:pPr>
      <w:ind w:leftChars="400" w:left="840"/>
    </w:pPr>
  </w:style>
  <w:style w:type="paragraph" w:styleId="ad">
    <w:name w:val="Revision"/>
    <w:hidden/>
    <w:uiPriority w:val="99"/>
    <w:semiHidden/>
    <w:rsid w:val="00FA1276"/>
    <w:pPr>
      <w:spacing w:after="0" w:line="240" w:lineRule="auto"/>
    </w:pPr>
    <w:rPr>
      <w:rFonts w:ascii="Palatino Linotype" w:eastAsia="SimSun" w:hAnsi="Palatino Linotype" w:cs="Times New Roman"/>
      <w:color w:val="000000"/>
      <w:sz w:val="20"/>
      <w:szCs w:val="20"/>
      <w:lang w:eastAsia="zh-CN"/>
    </w:rPr>
  </w:style>
  <w:style w:type="paragraph" w:styleId="ae">
    <w:name w:val="annotation subject"/>
    <w:basedOn w:val="a5"/>
    <w:next w:val="a5"/>
    <w:link w:val="af"/>
    <w:uiPriority w:val="99"/>
    <w:semiHidden/>
    <w:unhideWhenUsed/>
    <w:rsid w:val="00FA1276"/>
    <w:rPr>
      <w:b/>
      <w:bCs/>
    </w:rPr>
  </w:style>
  <w:style w:type="character" w:customStyle="1" w:styleId="af">
    <w:name w:val="コメント内容 (文字)"/>
    <w:basedOn w:val="a6"/>
    <w:link w:val="ae"/>
    <w:uiPriority w:val="99"/>
    <w:semiHidden/>
    <w:rsid w:val="00FA1276"/>
    <w:rPr>
      <w:rFonts w:ascii="Palatino Linotype" w:eastAsia="SimSun" w:hAnsi="Palatino Linotype" w:cs="Times New Roman"/>
      <w:b/>
      <w:bCs/>
      <w:color w:val="000000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A5AFF-6AAA-4BC1-B569-A7CB0A87A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kiyota9356@gmail.com</cp:lastModifiedBy>
  <cp:revision>87</cp:revision>
  <dcterms:created xsi:type="dcterms:W3CDTF">2021-05-20T19:59:00Z</dcterms:created>
  <dcterms:modified xsi:type="dcterms:W3CDTF">2021-12-26T06:28:00Z</dcterms:modified>
</cp:coreProperties>
</file>