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CDB408" w14:textId="5628620E" w:rsidR="00D47DF9" w:rsidRDefault="00D47DF9" w:rsidP="00D47DF9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Times New Roman" w:hAnsi="Times New Roman" w:cs="Times New Roman"/>
          <w:b/>
          <w:lang w:val="en-US"/>
        </w:rPr>
      </w:pPr>
      <w:r w:rsidRPr="00F33978">
        <w:rPr>
          <w:rFonts w:ascii="Times New Roman" w:hAnsi="Times New Roman" w:cs="Times New Roman"/>
          <w:b/>
          <w:lang w:val="en-US"/>
        </w:rPr>
        <w:t>Supplementary material</w:t>
      </w:r>
      <w:r>
        <w:rPr>
          <w:rFonts w:ascii="Times New Roman" w:hAnsi="Times New Roman" w:cs="Times New Roman"/>
          <w:b/>
          <w:lang w:val="en-US"/>
        </w:rPr>
        <w:t>s</w:t>
      </w:r>
    </w:p>
    <w:p w14:paraId="66468C79" w14:textId="1E97D6B3" w:rsidR="00602DAC" w:rsidRPr="00382EF5" w:rsidRDefault="00382EF5" w:rsidP="00D47DF9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Article title: </w:t>
      </w:r>
      <w:r w:rsidRPr="00382EF5">
        <w:rPr>
          <w:rFonts w:ascii="Times New Roman" w:hAnsi="Times New Roman" w:cs="Times New Roman"/>
          <w:bCs/>
          <w:lang w:val="en-US"/>
        </w:rPr>
        <w:t>Liposomal encapsulation of oleuropein and an olive leaf extract: molecular interactions, antioxidant effects and applications in model food systems</w:t>
      </w:r>
    </w:p>
    <w:p w14:paraId="72449718" w14:textId="1939A11C" w:rsidR="00382EF5" w:rsidRDefault="00382EF5" w:rsidP="00D47DF9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Journal name: </w:t>
      </w:r>
      <w:r w:rsidRPr="00382EF5">
        <w:rPr>
          <w:rFonts w:ascii="Times New Roman" w:hAnsi="Times New Roman" w:cs="Times New Roman"/>
          <w:bCs/>
          <w:lang w:val="en-US"/>
        </w:rPr>
        <w:t>Food Biophysics</w:t>
      </w:r>
    </w:p>
    <w:p w14:paraId="116235AE" w14:textId="5F752372" w:rsidR="00382EF5" w:rsidRPr="00382EF5" w:rsidRDefault="00382EF5" w:rsidP="00D47DF9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Author names: </w:t>
      </w:r>
      <w:r w:rsidRPr="00382EF5">
        <w:rPr>
          <w:rFonts w:ascii="Times New Roman" w:hAnsi="Times New Roman" w:cs="Times New Roman"/>
          <w:bCs/>
          <w:lang w:val="en-US"/>
        </w:rPr>
        <w:t xml:space="preserve">Rodrigo González-Ortega, Luka </w:t>
      </w:r>
      <w:proofErr w:type="spellStart"/>
      <w:r w:rsidRPr="00382EF5">
        <w:rPr>
          <w:rFonts w:ascii="Times New Roman" w:hAnsi="Times New Roman" w:cs="Times New Roman"/>
          <w:bCs/>
          <w:lang w:val="en-US"/>
        </w:rPr>
        <w:t>Šturm</w:t>
      </w:r>
      <w:proofErr w:type="spellEnd"/>
      <w:r w:rsidRPr="00382EF5">
        <w:rPr>
          <w:rFonts w:ascii="Times New Roman" w:hAnsi="Times New Roman" w:cs="Times New Roman"/>
          <w:bCs/>
          <w:lang w:val="en-US"/>
        </w:rPr>
        <w:t xml:space="preserve">, Mihaela </w:t>
      </w:r>
      <w:proofErr w:type="spellStart"/>
      <w:r w:rsidRPr="00382EF5">
        <w:rPr>
          <w:rFonts w:ascii="Times New Roman" w:hAnsi="Times New Roman" w:cs="Times New Roman"/>
          <w:bCs/>
          <w:lang w:val="en-US"/>
        </w:rPr>
        <w:t>Skrt</w:t>
      </w:r>
      <w:proofErr w:type="spellEnd"/>
      <w:r w:rsidRPr="00382EF5">
        <w:rPr>
          <w:rFonts w:ascii="Times New Roman" w:hAnsi="Times New Roman" w:cs="Times New Roman"/>
          <w:bCs/>
          <w:lang w:val="en-US"/>
        </w:rPr>
        <w:t xml:space="preserve">, Carla Di Mattia, Paola </w:t>
      </w:r>
      <w:proofErr w:type="spellStart"/>
      <w:r w:rsidRPr="00382EF5">
        <w:rPr>
          <w:rFonts w:ascii="Times New Roman" w:hAnsi="Times New Roman" w:cs="Times New Roman"/>
          <w:bCs/>
          <w:lang w:val="en-US"/>
        </w:rPr>
        <w:t>Pittia</w:t>
      </w:r>
      <w:proofErr w:type="spellEnd"/>
      <w:r w:rsidRPr="00382EF5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382EF5">
        <w:rPr>
          <w:rFonts w:ascii="Times New Roman" w:hAnsi="Times New Roman" w:cs="Times New Roman"/>
          <w:bCs/>
          <w:lang w:val="en-US"/>
        </w:rPr>
        <w:t>Nataša</w:t>
      </w:r>
      <w:proofErr w:type="spellEnd"/>
      <w:r w:rsidRPr="00382EF5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382EF5">
        <w:rPr>
          <w:rFonts w:ascii="Times New Roman" w:hAnsi="Times New Roman" w:cs="Times New Roman"/>
          <w:bCs/>
          <w:lang w:val="en-US"/>
        </w:rPr>
        <w:t>Poklar</w:t>
      </w:r>
      <w:proofErr w:type="spellEnd"/>
      <w:r w:rsidRPr="00382EF5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382EF5">
        <w:rPr>
          <w:rFonts w:ascii="Times New Roman" w:hAnsi="Times New Roman" w:cs="Times New Roman"/>
          <w:bCs/>
          <w:lang w:val="en-US"/>
        </w:rPr>
        <w:t>Ulrih</w:t>
      </w:r>
      <w:proofErr w:type="spellEnd"/>
    </w:p>
    <w:p w14:paraId="684D8699" w14:textId="77777777" w:rsidR="00382EF5" w:rsidRPr="00050BBB" w:rsidRDefault="00382EF5" w:rsidP="00382EF5">
      <w:pPr>
        <w:spacing w:line="48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050BBB">
        <w:rPr>
          <w:rFonts w:ascii="Times New Roman" w:hAnsi="Times New Roman" w:cs="Times New Roman"/>
          <w:b/>
          <w:bCs/>
          <w:lang w:val="en-US"/>
        </w:rPr>
        <w:t xml:space="preserve">*Corresponding author: </w:t>
      </w:r>
      <w:proofErr w:type="spellStart"/>
      <w:r w:rsidRPr="00050BBB">
        <w:rPr>
          <w:rFonts w:ascii="Times New Roman" w:hAnsi="Times New Roman" w:cs="Times New Roman"/>
          <w:b/>
          <w:bCs/>
          <w:lang w:val="en-US"/>
        </w:rPr>
        <w:t>Nataša</w:t>
      </w:r>
      <w:proofErr w:type="spellEnd"/>
      <w:r w:rsidRPr="00050BB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050BBB">
        <w:rPr>
          <w:rFonts w:ascii="Times New Roman" w:hAnsi="Times New Roman" w:cs="Times New Roman"/>
          <w:b/>
          <w:bCs/>
          <w:lang w:val="en-US"/>
        </w:rPr>
        <w:t>Poklar</w:t>
      </w:r>
      <w:proofErr w:type="spellEnd"/>
      <w:r w:rsidRPr="00050BB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050BBB">
        <w:rPr>
          <w:rFonts w:ascii="Times New Roman" w:hAnsi="Times New Roman" w:cs="Times New Roman"/>
          <w:b/>
          <w:bCs/>
          <w:lang w:val="en-US"/>
        </w:rPr>
        <w:t>Ulrih</w:t>
      </w:r>
      <w:proofErr w:type="spellEnd"/>
    </w:p>
    <w:p w14:paraId="013194BF" w14:textId="77777777" w:rsidR="00382EF5" w:rsidRDefault="00382EF5" w:rsidP="00382EF5">
      <w:pPr>
        <w:spacing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F33978">
        <w:rPr>
          <w:rFonts w:ascii="Times New Roman" w:hAnsi="Times New Roman" w:cs="Times New Roman"/>
          <w:color w:val="000000" w:themeColor="text1"/>
        </w:rPr>
        <w:t>Department of Food Science and Technology</w:t>
      </w:r>
    </w:p>
    <w:p w14:paraId="66240BD9" w14:textId="77777777" w:rsidR="00382EF5" w:rsidRDefault="00382EF5" w:rsidP="00382EF5">
      <w:pPr>
        <w:spacing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F33978">
        <w:rPr>
          <w:rFonts w:ascii="Times New Roman" w:hAnsi="Times New Roman" w:cs="Times New Roman"/>
          <w:color w:val="000000" w:themeColor="text1"/>
        </w:rPr>
        <w:t>Biotechnical Faculty</w:t>
      </w:r>
    </w:p>
    <w:p w14:paraId="0FE760F9" w14:textId="77777777" w:rsidR="00382EF5" w:rsidRDefault="00382EF5" w:rsidP="00382EF5">
      <w:pPr>
        <w:spacing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F33978">
        <w:rPr>
          <w:rFonts w:ascii="Times New Roman" w:hAnsi="Times New Roman" w:cs="Times New Roman"/>
          <w:color w:val="000000" w:themeColor="text1"/>
        </w:rPr>
        <w:t>University of Ljubljana</w:t>
      </w:r>
    </w:p>
    <w:p w14:paraId="3A7FE6EE" w14:textId="77777777" w:rsidR="00382EF5" w:rsidRDefault="00382EF5" w:rsidP="00382EF5">
      <w:pPr>
        <w:spacing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F33978">
        <w:rPr>
          <w:rFonts w:ascii="Times New Roman" w:hAnsi="Times New Roman" w:cs="Times New Roman"/>
          <w:color w:val="000000" w:themeColor="text1"/>
        </w:rPr>
        <w:t>Jamnikarjeva 101</w:t>
      </w:r>
    </w:p>
    <w:p w14:paraId="57CB1452" w14:textId="77777777" w:rsidR="00382EF5" w:rsidRPr="004F4F5C" w:rsidRDefault="00382EF5" w:rsidP="00382EF5">
      <w:pPr>
        <w:spacing w:line="480" w:lineRule="auto"/>
        <w:jc w:val="both"/>
        <w:rPr>
          <w:rFonts w:ascii="Times New Roman" w:hAnsi="Times New Roman" w:cs="Times New Roman"/>
          <w:lang w:val="it-IT"/>
        </w:rPr>
      </w:pPr>
      <w:r w:rsidRPr="004F4F5C">
        <w:rPr>
          <w:rFonts w:ascii="Times New Roman" w:hAnsi="Times New Roman" w:cs="Times New Roman"/>
          <w:color w:val="000000" w:themeColor="text1"/>
          <w:lang w:val="it-IT"/>
        </w:rPr>
        <w:t xml:space="preserve">SI-1000 </w:t>
      </w:r>
      <w:proofErr w:type="spellStart"/>
      <w:r w:rsidRPr="004F4F5C">
        <w:rPr>
          <w:rFonts w:ascii="Times New Roman" w:hAnsi="Times New Roman" w:cs="Times New Roman"/>
          <w:color w:val="000000" w:themeColor="text1"/>
          <w:lang w:val="it-IT"/>
        </w:rPr>
        <w:t>Ljubljana</w:t>
      </w:r>
      <w:proofErr w:type="spellEnd"/>
      <w:r w:rsidRPr="004F4F5C">
        <w:rPr>
          <w:rFonts w:ascii="Times New Roman" w:hAnsi="Times New Roman" w:cs="Times New Roman"/>
          <w:color w:val="000000" w:themeColor="text1"/>
          <w:lang w:val="it-IT"/>
        </w:rPr>
        <w:t>, Slovenia</w:t>
      </w:r>
    </w:p>
    <w:p w14:paraId="24D78228" w14:textId="77777777" w:rsidR="00382EF5" w:rsidRPr="004F4F5C" w:rsidRDefault="00382EF5" w:rsidP="00382EF5">
      <w:pPr>
        <w:spacing w:line="480" w:lineRule="auto"/>
        <w:jc w:val="both"/>
        <w:rPr>
          <w:rFonts w:ascii="Times New Roman" w:hAnsi="Times New Roman" w:cs="Times New Roman"/>
          <w:lang w:val="it-IT"/>
        </w:rPr>
      </w:pPr>
      <w:r w:rsidRPr="004F4F5C">
        <w:rPr>
          <w:rFonts w:ascii="Times New Roman" w:hAnsi="Times New Roman" w:cs="Times New Roman"/>
          <w:lang w:val="it-IT"/>
        </w:rPr>
        <w:t>Email: natasa.poklar@bf.uni-lj.si</w:t>
      </w:r>
    </w:p>
    <w:p w14:paraId="7AA8EF60" w14:textId="77777777" w:rsidR="00382EF5" w:rsidRPr="00F33978" w:rsidRDefault="00382EF5" w:rsidP="00382EF5">
      <w:pPr>
        <w:spacing w:line="480" w:lineRule="auto"/>
        <w:jc w:val="both"/>
        <w:rPr>
          <w:rFonts w:ascii="Times New Roman" w:hAnsi="Times New Roman" w:cs="Times New Roman"/>
          <w:lang w:val="en-US"/>
        </w:rPr>
      </w:pPr>
      <w:r w:rsidRPr="009A7195">
        <w:rPr>
          <w:rFonts w:ascii="Times New Roman" w:hAnsi="Times New Roman" w:cs="Times New Roman"/>
          <w:lang w:val="en-US"/>
        </w:rPr>
        <w:t>Tel: +386 51 654 323</w:t>
      </w:r>
    </w:p>
    <w:p w14:paraId="7C62E69E" w14:textId="77777777" w:rsidR="00382EF5" w:rsidRPr="00382EF5" w:rsidRDefault="00382EF5" w:rsidP="00D47DF9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Times New Roman" w:hAnsi="Times New Roman" w:cs="Times New Roman"/>
          <w:bCs/>
          <w:lang w:val="en-US"/>
        </w:rPr>
      </w:pPr>
    </w:p>
    <w:p w14:paraId="7C808041" w14:textId="77777777" w:rsidR="00D47DF9" w:rsidRPr="00050BBB" w:rsidRDefault="00D47DF9" w:rsidP="00D47DF9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Times New Roman" w:hAnsi="Times New Roman" w:cs="Times New Roman"/>
          <w:bCs/>
          <w:lang w:val="en-US"/>
        </w:rPr>
      </w:pPr>
    </w:p>
    <w:p w14:paraId="68C52649" w14:textId="77777777" w:rsidR="00D47DF9" w:rsidRPr="00F33978" w:rsidRDefault="00D47DF9" w:rsidP="00D47DF9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Times New Roman" w:hAnsi="Times New Roman" w:cs="Times New Roman"/>
          <w:bCs/>
          <w:lang w:val="en-US"/>
        </w:rPr>
      </w:pPr>
      <w:r w:rsidRPr="00F33978">
        <w:rPr>
          <w:rFonts w:ascii="Times New Roman" w:hAnsi="Times New Roman" w:cs="Times New Roman"/>
          <w:b/>
          <w:bCs/>
          <w:i/>
          <w:iCs/>
          <w:noProof/>
          <w:color w:val="000000" w:themeColor="text1"/>
        </w:rPr>
        <w:drawing>
          <wp:inline distT="0" distB="0" distL="0" distR="0" wp14:anchorId="747A30CF" wp14:editId="0EAF7302">
            <wp:extent cx="5257800" cy="2133600"/>
            <wp:effectExtent l="0" t="0" r="0" b="0"/>
            <wp:docPr id="11" name="Picture 11" descr="A picture containing screenshot, boat, water, sto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.tiff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B547" w14:textId="3DF43494" w:rsidR="00D47DF9" w:rsidRPr="00DC4DF1" w:rsidRDefault="00D47DF9" w:rsidP="00D47DF9">
      <w:pPr>
        <w:pStyle w:val="Caption"/>
        <w:spacing w:after="0" w:line="480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</w:pPr>
      <w:r w:rsidRPr="00DC4DF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>Figure 1.</w:t>
      </w:r>
      <w:r w:rsidRPr="00DC4DF1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 HPLC chromatogram of olive leaf extract at 280 nm, for determination of oleuropein (3), verbascoside (2) and hydroxytyrosol (1) levels.</w:t>
      </w:r>
    </w:p>
    <w:p w14:paraId="28E9612D" w14:textId="77777777" w:rsidR="00D47DF9" w:rsidRPr="00F33978" w:rsidRDefault="00D47DF9" w:rsidP="00D47DF9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Times New Roman" w:hAnsi="Times New Roman" w:cs="Times New Roman"/>
          <w:bCs/>
          <w:lang w:val="en-US"/>
        </w:rPr>
      </w:pPr>
    </w:p>
    <w:p w14:paraId="1C41C2E8" w14:textId="7A39BECB" w:rsidR="00D47DF9" w:rsidRPr="00F33978" w:rsidRDefault="00D47DF9" w:rsidP="00D47DF9">
      <w:pPr>
        <w:rPr>
          <w:rFonts w:ascii="Times New Roman" w:hAnsi="Times New Roman" w:cs="Times New Roman"/>
          <w:bCs/>
          <w:lang w:val="en-US"/>
        </w:rPr>
      </w:pPr>
    </w:p>
    <w:p w14:paraId="21DF03AB" w14:textId="77777777" w:rsidR="00D47DF9" w:rsidRDefault="00D47DF9" w:rsidP="00D47DF9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Times New Roman" w:hAnsi="Times New Roman" w:cs="Times New Roman"/>
          <w:bCs/>
        </w:rPr>
      </w:pPr>
      <w:r w:rsidRPr="00F3397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BDBC64D" wp14:editId="3953691D">
            <wp:extent cx="4158318" cy="1962150"/>
            <wp:effectExtent l="0" t="0" r="0" b="0"/>
            <wp:docPr id="7" name="Picture 7" descr="A close up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.tiff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2900" cy="198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723E" w14:textId="14596729" w:rsidR="00D47DF9" w:rsidRPr="00DC4DF1" w:rsidRDefault="00D47DF9" w:rsidP="00D47DF9">
      <w:pPr>
        <w:pStyle w:val="Caption"/>
        <w:spacing w:after="0" w:line="480" w:lineRule="auto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</w:pPr>
      <w:r w:rsidRPr="00DC4DF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Figure 2. </w:t>
      </w:r>
      <w:r w:rsidRPr="00DC4DF1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Particle size distribution of </w:t>
      </w:r>
      <w:r w:rsidRPr="00DC4DF1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  <w:lang w:val="en-US"/>
        </w:rPr>
        <w:t xml:space="preserve">PL-90G liposomes without </w:t>
      </w:r>
      <w:r w:rsidRPr="00DC4DF1">
        <w:rPr>
          <w:rFonts w:ascii="Times New Roman" w:hAnsi="Times New Roman" w:cs="Times New Roman"/>
          <w:i w:val="0"/>
          <w:iCs w:val="0"/>
          <w:sz w:val="22"/>
          <w:szCs w:val="22"/>
          <w:lang w:val="en-US"/>
        </w:rPr>
        <w:t>(</w:t>
      </w:r>
      <w:r w:rsidRPr="00DC4DF1">
        <w:rPr>
          <w:rFonts w:ascii="Times New Roman" w:hAnsi="Times New Roman" w:cs="Times New Roman"/>
          <w:i w:val="0"/>
          <w:iCs w:val="0"/>
          <w:color w:val="FF0000"/>
          <w:sz w:val="22"/>
          <w:szCs w:val="22"/>
        </w:rPr>
        <w:t>—</w:t>
      </w:r>
      <w:r w:rsidRPr="00DC4DF1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>) and with (</w:t>
      </w:r>
      <w:r w:rsidRPr="00DC4DF1">
        <w:rPr>
          <w:rFonts w:ascii="Times New Roman" w:hAnsi="Times New Roman" w:cs="Times New Roman"/>
          <w:i w:val="0"/>
          <w:iCs w:val="0"/>
          <w:color w:val="70AD47" w:themeColor="accent6"/>
          <w:sz w:val="22"/>
          <w:szCs w:val="22"/>
        </w:rPr>
        <w:t>—</w:t>
      </w:r>
      <w:r w:rsidRPr="00DC4DF1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>) encapsulated OLE.</w:t>
      </w:r>
    </w:p>
    <w:p w14:paraId="23D77411" w14:textId="77777777" w:rsidR="00D47DF9" w:rsidRDefault="00D47DF9" w:rsidP="00D47DF9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br w:type="page"/>
      </w:r>
    </w:p>
    <w:p w14:paraId="1B8C64DA" w14:textId="77777777" w:rsidR="00D47DF9" w:rsidRPr="008A0AA9" w:rsidRDefault="00D47DF9" w:rsidP="00D47DF9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Times New Roman" w:hAnsi="Times New Roman" w:cs="Times New Roman"/>
          <w:bCs/>
        </w:rPr>
      </w:pPr>
    </w:p>
    <w:p w14:paraId="7405CD45" w14:textId="77777777" w:rsidR="00D47DF9" w:rsidRPr="00050BBB" w:rsidRDefault="00D47DF9" w:rsidP="00D47DF9">
      <w:pPr>
        <w:widowControl w:val="0"/>
        <w:autoSpaceDE w:val="0"/>
        <w:autoSpaceDN w:val="0"/>
        <w:adjustRightInd w:val="0"/>
        <w:spacing w:line="480" w:lineRule="auto"/>
        <w:jc w:val="center"/>
        <w:rPr>
          <w:rFonts w:ascii="Times New Roman" w:hAnsi="Times New Roman" w:cs="Times New Roman"/>
          <w:bCs/>
          <w:lang w:val="en-US"/>
        </w:rPr>
      </w:pPr>
      <w:r w:rsidRPr="00F33978">
        <w:rPr>
          <w:rFonts w:ascii="Times New Roman" w:hAnsi="Times New Roman" w:cs="Times New Roman"/>
          <w:noProof/>
        </w:rPr>
        <w:drawing>
          <wp:inline distT="0" distB="0" distL="0" distR="0" wp14:anchorId="4FF4622A" wp14:editId="6D66BCEC">
            <wp:extent cx="2984500" cy="20447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LEstability5ºC.tiff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B43F" w14:textId="0C9651DF" w:rsidR="00D47DF9" w:rsidRPr="00DC4DF1" w:rsidRDefault="00D47DF9" w:rsidP="00D47DF9">
      <w:pPr>
        <w:pStyle w:val="Caption"/>
        <w:spacing w:after="0" w:line="480" w:lineRule="auto"/>
        <w:jc w:val="both"/>
        <w:rPr>
          <w:rFonts w:ascii="Times New Roman" w:hAnsi="Times New Roman" w:cs="Times New Roman"/>
          <w:i w:val="0"/>
          <w:color w:val="000000" w:themeColor="text1"/>
          <w:sz w:val="22"/>
          <w:szCs w:val="22"/>
        </w:rPr>
      </w:pPr>
      <w:r w:rsidRPr="00DC4DF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>Figure 3.</w:t>
      </w:r>
      <w:r w:rsidRPr="00DC4DF1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 Stability</w:t>
      </w:r>
      <w:r w:rsidRPr="00DC4DF1">
        <w:rPr>
          <w:rFonts w:ascii="Times New Roman" w:hAnsi="Times New Roman" w:cs="Times New Roman"/>
          <w:i w:val="0"/>
          <w:color w:val="000000" w:themeColor="text1"/>
          <w:sz w:val="22"/>
          <w:szCs w:val="22"/>
        </w:rPr>
        <w:t xml:space="preserve"> of oleuropein in OLE solutions </w:t>
      </w:r>
      <w:r w:rsidRPr="00DC4DF1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in </w:t>
      </w:r>
      <w:r w:rsidRPr="00DC4DF1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  <w:lang w:val="en-US"/>
        </w:rPr>
        <w:t>10 mM citric acid/HCl)</w:t>
      </w:r>
      <w:r w:rsidRPr="00DC4DF1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 pH 2.0 (</w:t>
      </w:r>
      <w:r w:rsidRPr="00DC4DF1">
        <w:rPr>
          <w:rFonts w:ascii="Times New Roman" w:hAnsi="Times New Roman" w:cs="Times New Roman"/>
          <w:i w:val="0"/>
          <w:color w:val="000000" w:themeColor="text1"/>
          <w:sz w:val="22"/>
          <w:szCs w:val="22"/>
        </w:rPr>
        <w:t>●</w:t>
      </w:r>
      <w:r w:rsidRPr="00DC4DF1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), </w:t>
      </w:r>
      <w:r w:rsidRPr="00DC4DF1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  <w:lang w:val="en-US"/>
        </w:rPr>
        <w:t xml:space="preserve">10 mM sodium citrate/citric acid buffer </w:t>
      </w:r>
      <w:r w:rsidRPr="00DC4DF1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>pH 4.0 (</w:t>
      </w:r>
      <w:r w:rsidRPr="00DC4DF1">
        <w:rPr>
          <w:rFonts w:ascii="Times New Roman" w:hAnsi="Times New Roman" w:cs="Times New Roman"/>
          <w:i w:val="0"/>
          <w:color w:val="000000" w:themeColor="text1"/>
          <w:sz w:val="22"/>
          <w:szCs w:val="22"/>
        </w:rPr>
        <w:t>■</w:t>
      </w:r>
      <w:r w:rsidRPr="00DC4DF1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>) and pH 6.0 (</w:t>
      </w:r>
      <w:r w:rsidRPr="00DC4DF1">
        <w:rPr>
          <w:rFonts w:ascii="Times New Roman" w:hAnsi="Times New Roman" w:cs="Times New Roman"/>
          <w:i w:val="0"/>
          <w:color w:val="000000" w:themeColor="text1"/>
          <w:sz w:val="22"/>
          <w:szCs w:val="22"/>
        </w:rPr>
        <w:t>▲</w:t>
      </w:r>
      <w:r w:rsidRPr="00DC4DF1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), and </w:t>
      </w:r>
      <w:r w:rsidRPr="00DC4DF1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  <w:lang w:val="en-US"/>
        </w:rPr>
        <w:t xml:space="preserve">10 mM sodium phosphate buffer </w:t>
      </w:r>
      <w:r w:rsidRPr="00DC4DF1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>pH 7.0 (</w:t>
      </w:r>
      <w:r w:rsidRPr="00DC4DF1">
        <w:rPr>
          <w:rFonts w:ascii="Times New Roman" w:hAnsi="Times New Roman" w:cs="Times New Roman"/>
          <w:i w:val="0"/>
          <w:color w:val="000000" w:themeColor="text1"/>
          <w:sz w:val="22"/>
          <w:szCs w:val="22"/>
        </w:rPr>
        <w:t>○</w:t>
      </w:r>
      <w:r w:rsidRPr="00DC4DF1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>),</w:t>
      </w:r>
      <w:r w:rsidRPr="00DC4DF1">
        <w:rPr>
          <w:rFonts w:ascii="Times New Roman" w:hAnsi="Times New Roman" w:cs="Times New Roman"/>
          <w:i w:val="0"/>
          <w:color w:val="000000" w:themeColor="text1"/>
          <w:sz w:val="22"/>
          <w:szCs w:val="22"/>
        </w:rPr>
        <w:t xml:space="preserve"> at 5 </w:t>
      </w:r>
      <w:r w:rsidRPr="00DC4DF1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2"/>
          <w:szCs w:val="22"/>
          <w:lang w:eastAsia="en-GB"/>
        </w:rPr>
        <w:t xml:space="preserve">℃. </w:t>
      </w:r>
      <w:r w:rsidRPr="00DC4DF1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>Data are mean ±standard deviation (n = 3).</w:t>
      </w:r>
    </w:p>
    <w:p w14:paraId="392FA92F" w14:textId="77777777" w:rsidR="00D47DF9" w:rsidRPr="00050BBB" w:rsidRDefault="00D47DF9" w:rsidP="00D47DF9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Times New Roman" w:hAnsi="Times New Roman" w:cs="Times New Roman"/>
          <w:bCs/>
          <w:lang w:val="en-US"/>
        </w:rPr>
      </w:pPr>
    </w:p>
    <w:p w14:paraId="36061F1C" w14:textId="307EB8DC" w:rsidR="00D47DF9" w:rsidRPr="00D47DF9" w:rsidRDefault="00D47DF9" w:rsidP="00A11A06">
      <w:pPr>
        <w:rPr>
          <w:lang w:val="es-ES"/>
        </w:rPr>
      </w:pPr>
    </w:p>
    <w:sectPr w:rsidR="00D47DF9" w:rsidRPr="00D47DF9" w:rsidSect="0020384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327541"/>
    <w:multiLevelType w:val="hybridMultilevel"/>
    <w:tmpl w:val="31283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DF9"/>
    <w:rsid w:val="00016397"/>
    <w:rsid w:val="00072545"/>
    <w:rsid w:val="0007271A"/>
    <w:rsid w:val="00076303"/>
    <w:rsid w:val="000B43C9"/>
    <w:rsid w:val="000C2606"/>
    <w:rsid w:val="000C5186"/>
    <w:rsid w:val="000E2F2C"/>
    <w:rsid w:val="00100931"/>
    <w:rsid w:val="00102E4D"/>
    <w:rsid w:val="0013377D"/>
    <w:rsid w:val="00136DD1"/>
    <w:rsid w:val="001D64EB"/>
    <w:rsid w:val="001F5546"/>
    <w:rsid w:val="00203848"/>
    <w:rsid w:val="0022161B"/>
    <w:rsid w:val="00275190"/>
    <w:rsid w:val="002E7E0B"/>
    <w:rsid w:val="00310F60"/>
    <w:rsid w:val="003575B5"/>
    <w:rsid w:val="003809BF"/>
    <w:rsid w:val="00382EF5"/>
    <w:rsid w:val="003D482E"/>
    <w:rsid w:val="004A5DAE"/>
    <w:rsid w:val="00556B69"/>
    <w:rsid w:val="00602DAC"/>
    <w:rsid w:val="00667F0C"/>
    <w:rsid w:val="00677FDA"/>
    <w:rsid w:val="006C50AA"/>
    <w:rsid w:val="006D0356"/>
    <w:rsid w:val="006F2AE2"/>
    <w:rsid w:val="00722294"/>
    <w:rsid w:val="007638F3"/>
    <w:rsid w:val="007A278D"/>
    <w:rsid w:val="0086312B"/>
    <w:rsid w:val="008C1338"/>
    <w:rsid w:val="009D27B9"/>
    <w:rsid w:val="00A11A06"/>
    <w:rsid w:val="00A179D7"/>
    <w:rsid w:val="00A86704"/>
    <w:rsid w:val="00A951C1"/>
    <w:rsid w:val="00B9139C"/>
    <w:rsid w:val="00BA6B52"/>
    <w:rsid w:val="00BE0161"/>
    <w:rsid w:val="00C61883"/>
    <w:rsid w:val="00CA666B"/>
    <w:rsid w:val="00CB69E0"/>
    <w:rsid w:val="00D47DF9"/>
    <w:rsid w:val="00DC4DF1"/>
    <w:rsid w:val="00E42E73"/>
    <w:rsid w:val="00E738F4"/>
    <w:rsid w:val="00E765C3"/>
    <w:rsid w:val="00EA7D1A"/>
    <w:rsid w:val="00F40B9E"/>
    <w:rsid w:val="00F54BFC"/>
    <w:rsid w:val="00FD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EE7073"/>
  <w15:chartTrackingRefBased/>
  <w15:docId w15:val="{AFC85FAE-232D-F443-9AFA-0A422130F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D47DF9"/>
    <w:pPr>
      <w:spacing w:after="200"/>
    </w:pPr>
    <w:rPr>
      <w:i/>
      <w:iCs/>
      <w:noProof/>
      <w:color w:val="44546A" w:themeColor="text2"/>
      <w:sz w:val="18"/>
      <w:szCs w:val="18"/>
      <w:lang w:val="en-GB"/>
    </w:rPr>
  </w:style>
  <w:style w:type="paragraph" w:styleId="ListParagraph">
    <w:name w:val="List Paragraph"/>
    <w:basedOn w:val="Normal"/>
    <w:uiPriority w:val="34"/>
    <w:qFormat/>
    <w:rsid w:val="00D47DF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5190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5190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iff"/><Relationship Id="rId5" Type="http://schemas.openxmlformats.org/officeDocument/2006/relationships/image" Target="media/image1.tif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gonzalez ortega</dc:creator>
  <cp:keywords/>
  <dc:description/>
  <cp:lastModifiedBy>rodrigo gonzalez ortega</cp:lastModifiedBy>
  <cp:revision>4</cp:revision>
  <dcterms:created xsi:type="dcterms:W3CDTF">2020-04-30T15:31:00Z</dcterms:created>
  <dcterms:modified xsi:type="dcterms:W3CDTF">2020-06-02T21:19:00Z</dcterms:modified>
</cp:coreProperties>
</file>