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6837D2" w14:textId="44D296E5" w:rsidR="004A7FD3" w:rsidRDefault="004A7FD3" w:rsidP="004A7FD3">
      <w:pPr>
        <w:pStyle w:val="Titulek"/>
        <w:keepNext/>
        <w:spacing w:after="0"/>
      </w:pPr>
      <w:r w:rsidRPr="00A114D5">
        <w:rPr>
          <w:b/>
        </w:rPr>
        <w:t xml:space="preserve">Table </w:t>
      </w:r>
      <w:r>
        <w:rPr>
          <w:b/>
        </w:rPr>
        <w:t>S2 –</w:t>
      </w:r>
      <w:r>
        <w:t xml:space="preserve"> Relative </w:t>
      </w:r>
      <w:r>
        <w:t>abundance of saffron markers in samples of stigmas an</w:t>
      </w:r>
      <w:r w:rsidR="00394920">
        <w:t>d saffron powder</w:t>
      </w:r>
      <w:bookmarkStart w:id="0" w:name="_GoBack"/>
      <w:bookmarkEnd w:id="0"/>
    </w:p>
    <w:tbl>
      <w:tblPr>
        <w:tblStyle w:val="Mkatabulky"/>
        <w:tblW w:w="8642" w:type="dxa"/>
        <w:jc w:val="center"/>
        <w:tblLook w:val="04A0" w:firstRow="1" w:lastRow="0" w:firstColumn="1" w:lastColumn="0" w:noHBand="0" w:noVBand="1"/>
      </w:tblPr>
      <w:tblGrid>
        <w:gridCol w:w="5665"/>
        <w:gridCol w:w="1351"/>
        <w:gridCol w:w="1626"/>
      </w:tblGrid>
      <w:tr w:rsidR="004A7FD3" w:rsidRPr="00DD5917" w14:paraId="089CF029" w14:textId="77777777" w:rsidTr="00887782">
        <w:trPr>
          <w:jc w:val="center"/>
        </w:trPr>
        <w:tc>
          <w:tcPr>
            <w:tcW w:w="5665" w:type="dxa"/>
            <w:shd w:val="clear" w:color="auto" w:fill="F2F2F2" w:themeFill="background1" w:themeFillShade="F2"/>
            <w:vAlign w:val="center"/>
          </w:tcPr>
          <w:p w14:paraId="06324557" w14:textId="77777777" w:rsidR="004A7FD3" w:rsidRPr="00DD5917" w:rsidRDefault="004A7FD3" w:rsidP="00887782">
            <w:pPr>
              <w:pStyle w:val="Textvtabulce"/>
              <w:rPr>
                <w:b/>
                <w:sz w:val="20"/>
                <w:szCs w:val="20"/>
                <w:lang w:val="en-GB"/>
              </w:rPr>
            </w:pPr>
            <w:r w:rsidRPr="00DD5917">
              <w:rPr>
                <w:b/>
                <w:sz w:val="20"/>
                <w:szCs w:val="20"/>
                <w:lang w:val="en-GB"/>
              </w:rPr>
              <w:t>Saffron markers</w:t>
            </w:r>
          </w:p>
        </w:tc>
        <w:tc>
          <w:tcPr>
            <w:tcW w:w="1351" w:type="dxa"/>
            <w:shd w:val="clear" w:color="auto" w:fill="F2F2F2" w:themeFill="background1" w:themeFillShade="F2"/>
            <w:vAlign w:val="center"/>
          </w:tcPr>
          <w:p w14:paraId="519ACA1C" w14:textId="77777777" w:rsidR="004A7FD3" w:rsidRPr="00DD5917" w:rsidRDefault="004A7FD3" w:rsidP="00887782">
            <w:pPr>
              <w:pStyle w:val="Textvtabulce"/>
              <w:rPr>
                <w:b/>
                <w:sz w:val="20"/>
                <w:szCs w:val="20"/>
                <w:lang w:val="en-GB"/>
              </w:rPr>
            </w:pPr>
            <w:r w:rsidRPr="00DD5917">
              <w:rPr>
                <w:b/>
                <w:sz w:val="20"/>
                <w:szCs w:val="20"/>
                <w:lang w:val="en-GB"/>
              </w:rPr>
              <w:t>Relative abundance of saffron markers in saffron stigmas (%)</w:t>
            </w:r>
          </w:p>
        </w:tc>
        <w:tc>
          <w:tcPr>
            <w:tcW w:w="1626" w:type="dxa"/>
            <w:shd w:val="clear" w:color="auto" w:fill="F2F2F2" w:themeFill="background1" w:themeFillShade="F2"/>
            <w:vAlign w:val="center"/>
          </w:tcPr>
          <w:p w14:paraId="3A487428" w14:textId="77777777" w:rsidR="004A7FD3" w:rsidRPr="00DD5917" w:rsidRDefault="004A7FD3" w:rsidP="00887782">
            <w:pPr>
              <w:pStyle w:val="Textvtabulce"/>
              <w:rPr>
                <w:b/>
                <w:sz w:val="20"/>
                <w:szCs w:val="20"/>
                <w:lang w:val="en-GB"/>
              </w:rPr>
            </w:pPr>
            <w:r w:rsidRPr="00DD5917">
              <w:rPr>
                <w:b/>
                <w:sz w:val="20"/>
                <w:szCs w:val="20"/>
                <w:lang w:val="en-GB"/>
              </w:rPr>
              <w:t>Relative abundance of saffron markers in saffron powder (%)</w:t>
            </w:r>
          </w:p>
        </w:tc>
      </w:tr>
      <w:tr w:rsidR="004A7FD3" w:rsidRPr="00DD5917" w14:paraId="3CFF7030" w14:textId="77777777" w:rsidTr="00887782">
        <w:trPr>
          <w:jc w:val="center"/>
        </w:trPr>
        <w:tc>
          <w:tcPr>
            <w:tcW w:w="5665" w:type="dxa"/>
            <w:vAlign w:val="center"/>
          </w:tcPr>
          <w:p w14:paraId="07B60F44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POS;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151.1117; RT 5.49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10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14</w:t>
            </w:r>
            <w:r w:rsidRPr="00DD5917">
              <w:rPr>
                <w:sz w:val="20"/>
                <w:szCs w:val="20"/>
                <w:lang w:val="en-GB"/>
              </w:rPr>
              <w:t>O; [M+H]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+</w:t>
            </w:r>
            <w:r w:rsidRPr="00DD5917">
              <w:rPr>
                <w:sz w:val="20"/>
                <w:szCs w:val="20"/>
                <w:lang w:val="en-GB"/>
              </w:rPr>
              <w:t>; safranal</w:t>
            </w:r>
          </w:p>
        </w:tc>
        <w:tc>
          <w:tcPr>
            <w:tcW w:w="1351" w:type="dxa"/>
            <w:vAlign w:val="center"/>
          </w:tcPr>
          <w:p w14:paraId="6E746A48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16 – 41 </w:t>
            </w:r>
          </w:p>
        </w:tc>
        <w:tc>
          <w:tcPr>
            <w:tcW w:w="1626" w:type="dxa"/>
            <w:vAlign w:val="center"/>
          </w:tcPr>
          <w:p w14:paraId="031E5069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16 – 25 </w:t>
            </w:r>
          </w:p>
        </w:tc>
      </w:tr>
      <w:tr w:rsidR="004A7FD3" w:rsidRPr="00DD5917" w14:paraId="4DA82700" w14:textId="77777777" w:rsidTr="00887782">
        <w:trPr>
          <w:jc w:val="center"/>
        </w:trPr>
        <w:tc>
          <w:tcPr>
            <w:tcW w:w="5665" w:type="dxa"/>
            <w:vAlign w:val="center"/>
          </w:tcPr>
          <w:p w14:paraId="2E7FA314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POS;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311.1646; RT 7.10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20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22</w:t>
            </w:r>
            <w:r w:rsidRPr="00DD5917">
              <w:rPr>
                <w:sz w:val="20"/>
                <w:szCs w:val="20"/>
                <w:lang w:val="en-GB"/>
              </w:rPr>
              <w:t>O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3</w:t>
            </w:r>
            <w:r w:rsidRPr="00DD5917">
              <w:rPr>
                <w:sz w:val="20"/>
                <w:szCs w:val="20"/>
                <w:lang w:val="en-GB"/>
              </w:rPr>
              <w:t>; [M+H]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+</w:t>
            </w:r>
          </w:p>
        </w:tc>
        <w:tc>
          <w:tcPr>
            <w:tcW w:w="1351" w:type="dxa"/>
            <w:vAlign w:val="center"/>
          </w:tcPr>
          <w:p w14:paraId="71A0053D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17 – 22 </w:t>
            </w:r>
          </w:p>
        </w:tc>
        <w:tc>
          <w:tcPr>
            <w:tcW w:w="1626" w:type="dxa"/>
            <w:vAlign w:val="center"/>
          </w:tcPr>
          <w:p w14:paraId="22F5E03C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20 – 23 </w:t>
            </w:r>
          </w:p>
        </w:tc>
      </w:tr>
      <w:tr w:rsidR="004A7FD3" w:rsidRPr="00DD5917" w14:paraId="03718BDC" w14:textId="77777777" w:rsidTr="00887782">
        <w:trPr>
          <w:jc w:val="center"/>
        </w:trPr>
        <w:tc>
          <w:tcPr>
            <w:tcW w:w="5665" w:type="dxa"/>
            <w:vAlign w:val="center"/>
          </w:tcPr>
          <w:p w14:paraId="46ED1699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POS;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329.1747; RT 6.26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20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24</w:t>
            </w:r>
            <w:r w:rsidRPr="00DD5917">
              <w:rPr>
                <w:sz w:val="20"/>
                <w:szCs w:val="20"/>
                <w:lang w:val="en-GB"/>
              </w:rPr>
              <w:t>O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4</w:t>
            </w:r>
            <w:r w:rsidRPr="00DD5917">
              <w:rPr>
                <w:sz w:val="20"/>
                <w:szCs w:val="20"/>
                <w:lang w:val="en-GB"/>
              </w:rPr>
              <w:t>; [M+H]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+</w:t>
            </w:r>
            <w:r w:rsidRPr="00DD5917">
              <w:rPr>
                <w:sz w:val="20"/>
                <w:szCs w:val="20"/>
                <w:lang w:val="en-GB"/>
              </w:rPr>
              <w:t>; crocetin</w:t>
            </w:r>
          </w:p>
        </w:tc>
        <w:tc>
          <w:tcPr>
            <w:tcW w:w="1351" w:type="dxa"/>
            <w:vAlign w:val="center"/>
          </w:tcPr>
          <w:p w14:paraId="1088BF21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38 – 64 </w:t>
            </w:r>
          </w:p>
        </w:tc>
        <w:tc>
          <w:tcPr>
            <w:tcW w:w="1626" w:type="dxa"/>
            <w:vAlign w:val="center"/>
          </w:tcPr>
          <w:p w14:paraId="69191CC4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>52 – 59</w:t>
            </w:r>
          </w:p>
        </w:tc>
      </w:tr>
      <w:tr w:rsidR="004A7FD3" w:rsidRPr="00DD5917" w14:paraId="27E302F8" w14:textId="77777777" w:rsidTr="00887782">
        <w:trPr>
          <w:jc w:val="center"/>
        </w:trPr>
        <w:tc>
          <w:tcPr>
            <w:tcW w:w="5665" w:type="dxa"/>
            <w:vAlign w:val="center"/>
          </w:tcPr>
          <w:p w14:paraId="360F25AE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POS;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1003.4306; RT 7.42 min</w:t>
            </w:r>
          </w:p>
        </w:tc>
        <w:tc>
          <w:tcPr>
            <w:tcW w:w="1351" w:type="dxa"/>
            <w:vAlign w:val="center"/>
          </w:tcPr>
          <w:p w14:paraId="7E2544DF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1.2 – 2.0 </w:t>
            </w:r>
          </w:p>
        </w:tc>
        <w:tc>
          <w:tcPr>
            <w:tcW w:w="1626" w:type="dxa"/>
            <w:vAlign w:val="center"/>
          </w:tcPr>
          <w:p w14:paraId="76D015D8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>1.6 – 2.2</w:t>
            </w:r>
          </w:p>
        </w:tc>
      </w:tr>
      <w:tr w:rsidR="004A7FD3" w:rsidRPr="00DD5917" w14:paraId="17F69290" w14:textId="77777777" w:rsidTr="00887782">
        <w:trPr>
          <w:jc w:val="center"/>
        </w:trPr>
        <w:tc>
          <w:tcPr>
            <w:tcW w:w="5665" w:type="dxa"/>
            <w:tcBorders>
              <w:bottom w:val="double" w:sz="4" w:space="0" w:color="auto"/>
            </w:tcBorders>
            <w:vAlign w:val="center"/>
          </w:tcPr>
          <w:p w14:paraId="4AF5B58A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POS;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1140.4482; RT 6.46 min</w:t>
            </w:r>
          </w:p>
        </w:tc>
        <w:tc>
          <w:tcPr>
            <w:tcW w:w="1351" w:type="dxa"/>
            <w:tcBorders>
              <w:bottom w:val="double" w:sz="4" w:space="0" w:color="auto"/>
            </w:tcBorders>
            <w:vAlign w:val="center"/>
          </w:tcPr>
          <w:p w14:paraId="4F4259FB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0.18 – 0.48 </w:t>
            </w:r>
          </w:p>
        </w:tc>
        <w:tc>
          <w:tcPr>
            <w:tcW w:w="1626" w:type="dxa"/>
            <w:tcBorders>
              <w:bottom w:val="double" w:sz="4" w:space="0" w:color="auto"/>
            </w:tcBorders>
            <w:vAlign w:val="center"/>
          </w:tcPr>
          <w:p w14:paraId="3F82CCC6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0.27 – 0.48 </w:t>
            </w:r>
          </w:p>
        </w:tc>
      </w:tr>
      <w:tr w:rsidR="004A7FD3" w:rsidRPr="00DD5917" w14:paraId="3D59DBA0" w14:textId="77777777" w:rsidTr="00887782">
        <w:trPr>
          <w:jc w:val="center"/>
        </w:trPr>
        <w:tc>
          <w:tcPr>
            <w:tcW w:w="5665" w:type="dxa"/>
            <w:tcBorders>
              <w:top w:val="double" w:sz="4" w:space="0" w:color="auto"/>
            </w:tcBorders>
            <w:vAlign w:val="center"/>
          </w:tcPr>
          <w:p w14:paraId="69614E7D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NEG;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327.1602; RT 6.23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20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24</w:t>
            </w:r>
            <w:r w:rsidRPr="00DD5917">
              <w:rPr>
                <w:sz w:val="20"/>
                <w:szCs w:val="20"/>
                <w:lang w:val="en-GB"/>
              </w:rPr>
              <w:t>O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4</w:t>
            </w:r>
            <w:r w:rsidRPr="00DD5917">
              <w:rPr>
                <w:sz w:val="20"/>
                <w:szCs w:val="20"/>
                <w:lang w:val="en-GB"/>
              </w:rPr>
              <w:t>; [M-H]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-</w:t>
            </w:r>
            <w:r w:rsidRPr="00DD5917">
              <w:rPr>
                <w:sz w:val="20"/>
                <w:szCs w:val="20"/>
                <w:lang w:val="en-GB"/>
              </w:rPr>
              <w:t>; crocetin</w:t>
            </w:r>
          </w:p>
        </w:tc>
        <w:tc>
          <w:tcPr>
            <w:tcW w:w="1351" w:type="dxa"/>
            <w:tcBorders>
              <w:top w:val="double" w:sz="4" w:space="0" w:color="auto"/>
            </w:tcBorders>
            <w:vAlign w:val="center"/>
          </w:tcPr>
          <w:p w14:paraId="550D09BE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12 – 19 </w:t>
            </w:r>
          </w:p>
        </w:tc>
        <w:tc>
          <w:tcPr>
            <w:tcW w:w="1626" w:type="dxa"/>
            <w:tcBorders>
              <w:top w:val="double" w:sz="4" w:space="0" w:color="auto"/>
            </w:tcBorders>
            <w:vAlign w:val="center"/>
          </w:tcPr>
          <w:p w14:paraId="703BB349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14 – 26 </w:t>
            </w:r>
          </w:p>
        </w:tc>
      </w:tr>
      <w:tr w:rsidR="004A7FD3" w:rsidRPr="00DD5917" w14:paraId="5F77805C" w14:textId="77777777" w:rsidTr="00887782">
        <w:trPr>
          <w:jc w:val="center"/>
        </w:trPr>
        <w:tc>
          <w:tcPr>
            <w:tcW w:w="5665" w:type="dxa"/>
            <w:vAlign w:val="center"/>
          </w:tcPr>
          <w:p w14:paraId="3B4B5660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NEG;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356.1708; RT 4.32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17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27</w:t>
            </w:r>
            <w:r w:rsidRPr="00DD5917">
              <w:rPr>
                <w:sz w:val="20"/>
                <w:szCs w:val="20"/>
                <w:lang w:val="en-GB"/>
              </w:rPr>
              <w:t>NO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7</w:t>
            </w:r>
            <w:r w:rsidRPr="00DD5917">
              <w:rPr>
                <w:sz w:val="20"/>
                <w:szCs w:val="20"/>
                <w:lang w:val="en-GB"/>
              </w:rPr>
              <w:t>; [M-H]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-</w:t>
            </w:r>
          </w:p>
        </w:tc>
        <w:tc>
          <w:tcPr>
            <w:tcW w:w="1351" w:type="dxa"/>
            <w:vAlign w:val="center"/>
          </w:tcPr>
          <w:p w14:paraId="543D8521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 – 17 </w:t>
            </w:r>
          </w:p>
        </w:tc>
        <w:tc>
          <w:tcPr>
            <w:tcW w:w="1626" w:type="dxa"/>
            <w:vAlign w:val="center"/>
          </w:tcPr>
          <w:p w14:paraId="57291E2D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10 – 14 </w:t>
            </w:r>
          </w:p>
        </w:tc>
      </w:tr>
      <w:tr w:rsidR="004A7FD3" w:rsidRPr="00DD5917" w14:paraId="42E00996" w14:textId="77777777" w:rsidTr="00887782">
        <w:trPr>
          <w:jc w:val="center"/>
        </w:trPr>
        <w:tc>
          <w:tcPr>
            <w:tcW w:w="5665" w:type="dxa"/>
            <w:vAlign w:val="center"/>
          </w:tcPr>
          <w:p w14:paraId="0684255D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 w:rsidRPr="00DD5917">
              <w:rPr>
                <w:sz w:val="20"/>
                <w:szCs w:val="20"/>
                <w:lang w:val="en-GB"/>
              </w:rPr>
              <w:t xml:space="preserve">NEG; </w:t>
            </w:r>
            <w:r w:rsidRPr="00DD5917">
              <w:rPr>
                <w:i/>
                <w:sz w:val="20"/>
                <w:szCs w:val="20"/>
                <w:lang w:val="en-GB"/>
              </w:rPr>
              <w:t>m/z</w:t>
            </w:r>
            <w:r w:rsidRPr="00DD5917">
              <w:rPr>
                <w:sz w:val="20"/>
                <w:szCs w:val="20"/>
                <w:lang w:val="en-GB"/>
              </w:rPr>
              <w:t xml:space="preserve"> 631.2573; RT 7.61 min; C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42</w:t>
            </w:r>
            <w:r w:rsidRPr="00DD5917">
              <w:rPr>
                <w:sz w:val="20"/>
                <w:szCs w:val="20"/>
                <w:lang w:val="en-GB"/>
              </w:rPr>
              <w:t>H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36</w:t>
            </w:r>
            <w:r w:rsidRPr="00DD5917">
              <w:rPr>
                <w:sz w:val="20"/>
                <w:szCs w:val="20"/>
                <w:lang w:val="en-GB"/>
              </w:rPr>
              <w:t>N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2</w:t>
            </w:r>
            <w:r w:rsidRPr="00DD5917">
              <w:rPr>
                <w:sz w:val="20"/>
                <w:szCs w:val="20"/>
                <w:lang w:val="en-GB"/>
              </w:rPr>
              <w:t>O</w:t>
            </w:r>
            <w:r w:rsidRPr="00DD5917">
              <w:rPr>
                <w:sz w:val="20"/>
                <w:szCs w:val="20"/>
                <w:vertAlign w:val="subscript"/>
                <w:lang w:val="en-GB"/>
              </w:rPr>
              <w:t>4</w:t>
            </w:r>
            <w:r w:rsidRPr="00DD5917">
              <w:rPr>
                <w:sz w:val="20"/>
                <w:szCs w:val="20"/>
                <w:lang w:val="en-GB"/>
              </w:rPr>
              <w:t>; [M-H]</w:t>
            </w:r>
            <w:r w:rsidRPr="00DD5917">
              <w:rPr>
                <w:sz w:val="20"/>
                <w:szCs w:val="20"/>
                <w:vertAlign w:val="superscript"/>
                <w:lang w:val="en-GB"/>
              </w:rPr>
              <w:t>-</w:t>
            </w:r>
          </w:p>
        </w:tc>
        <w:tc>
          <w:tcPr>
            <w:tcW w:w="1351" w:type="dxa"/>
            <w:vAlign w:val="center"/>
          </w:tcPr>
          <w:p w14:paraId="169A0F65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68 – 75 </w:t>
            </w:r>
          </w:p>
        </w:tc>
        <w:tc>
          <w:tcPr>
            <w:tcW w:w="1626" w:type="dxa"/>
            <w:vAlign w:val="center"/>
          </w:tcPr>
          <w:p w14:paraId="2F4D486B" w14:textId="77777777" w:rsidR="004A7FD3" w:rsidRPr="00DD5917" w:rsidRDefault="004A7FD3" w:rsidP="00887782">
            <w:pPr>
              <w:pStyle w:val="Textvtabulce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60 – 75 </w:t>
            </w:r>
          </w:p>
        </w:tc>
      </w:tr>
    </w:tbl>
    <w:p w14:paraId="27DC9BBB" w14:textId="77777777" w:rsidR="009875E7" w:rsidRDefault="00394920"/>
    <w:sectPr w:rsidR="00987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FD3"/>
    <w:rsid w:val="00394920"/>
    <w:rsid w:val="004A7FD3"/>
    <w:rsid w:val="00A7775A"/>
    <w:rsid w:val="00BD5134"/>
    <w:rsid w:val="00D2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4847A"/>
  <w15:chartTrackingRefBased/>
  <w15:docId w15:val="{D07E04C8-27C6-4621-9D3F-6E13C82B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A7FD3"/>
    <w:pPr>
      <w:tabs>
        <w:tab w:val="left" w:pos="7797"/>
      </w:tabs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val="en-GB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itulek">
    <w:name w:val="caption"/>
    <w:basedOn w:val="Normln"/>
    <w:next w:val="Normln"/>
    <w:link w:val="TitulekChar"/>
    <w:uiPriority w:val="35"/>
    <w:unhideWhenUsed/>
    <w:qFormat/>
    <w:rsid w:val="004A7FD3"/>
    <w:pPr>
      <w:spacing w:after="200" w:line="240" w:lineRule="auto"/>
    </w:pPr>
    <w:rPr>
      <w:iCs/>
      <w:szCs w:val="18"/>
    </w:rPr>
  </w:style>
  <w:style w:type="character" w:customStyle="1" w:styleId="TitulekChar">
    <w:name w:val="Titulek Char"/>
    <w:basedOn w:val="Standardnpsmoodstavce"/>
    <w:link w:val="Titulek"/>
    <w:uiPriority w:val="35"/>
    <w:rsid w:val="004A7FD3"/>
    <w:rPr>
      <w:rFonts w:ascii="Times New Roman" w:eastAsia="Times New Roman" w:hAnsi="Times New Roman" w:cs="Times New Roman"/>
      <w:iCs/>
      <w:sz w:val="20"/>
      <w:szCs w:val="18"/>
      <w:lang w:val="en-GB" w:eastAsia="cs-CZ"/>
    </w:rPr>
  </w:style>
  <w:style w:type="table" w:styleId="Mkatabulky">
    <w:name w:val="Table Grid"/>
    <w:basedOn w:val="Normlntabulka"/>
    <w:uiPriority w:val="59"/>
    <w:rsid w:val="004A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vtabulce">
    <w:name w:val="Text v tabulce"/>
    <w:qFormat/>
    <w:rsid w:val="004A7FD3"/>
    <w:pPr>
      <w:suppressAutoHyphens/>
      <w:spacing w:before="60" w:after="60" w:line="240" w:lineRule="auto"/>
      <w:jc w:val="center"/>
    </w:pPr>
    <w:rPr>
      <w:rFonts w:ascii="Times New Roman" w:eastAsia="Times New Roman" w:hAnsi="Times New Roman" w:cs="Times New Roman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FB69A6C13A55E47BBE47FB04A6DACC4" ma:contentTypeVersion="15" ma:contentTypeDescription="Vytvoří nový dokument" ma:contentTypeScope="" ma:versionID="301e51f23d0e62c55f3f7149a54112fb">
  <xsd:schema xmlns:xsd="http://www.w3.org/2001/XMLSchema" xmlns:xs="http://www.w3.org/2001/XMLSchema" xmlns:p="http://schemas.microsoft.com/office/2006/metadata/properties" xmlns:ns3="789d79f1-9a77-4346-b937-fb9f3ca5cd26" xmlns:ns4="0a6113b3-367c-4828-b5da-4efd7c9c7698" targetNamespace="http://schemas.microsoft.com/office/2006/metadata/properties" ma:root="true" ma:fieldsID="1d00723c226107bcc6cd8a788ea9e823" ns3:_="" ns4:_="">
    <xsd:import namespace="789d79f1-9a77-4346-b937-fb9f3ca5cd26"/>
    <xsd:import namespace="0a6113b3-367c-4828-b5da-4efd7c9c76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d79f1-9a77-4346-b937-fb9f3ca5c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113b3-367c-4828-b5da-4efd7c9c769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9d79f1-9a77-4346-b937-fb9f3ca5cd26" xsi:nil="true"/>
  </documentManagement>
</p:properties>
</file>

<file path=customXml/itemProps1.xml><?xml version="1.0" encoding="utf-8"?>
<ds:datastoreItem xmlns:ds="http://schemas.openxmlformats.org/officeDocument/2006/customXml" ds:itemID="{1CDCD241-AF7E-420A-8123-C7B229A47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9d79f1-9a77-4346-b937-fb9f3ca5cd26"/>
    <ds:schemaRef ds:uri="0a6113b3-367c-4828-b5da-4efd7c9c7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A52371-8391-4483-8C3E-272BB3E28D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41A98A-634A-421C-8C98-24411043887E}">
  <ds:schemaRefs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0a6113b3-367c-4828-b5da-4efd7c9c7698"/>
    <ds:schemaRef ds:uri="http://purl.org/dc/elements/1.1/"/>
    <ds:schemaRef ds:uri="http://schemas.microsoft.com/office/infopath/2007/PartnerControls"/>
    <ds:schemaRef ds:uri="789d79f1-9a77-4346-b937-fb9f3ca5cd2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Ryparova Kvirencova Jana</dc:creator>
  <cp:keywords/>
  <dc:description/>
  <cp:lastModifiedBy>Ryparova Kvirencova Jana</cp:lastModifiedBy>
  <cp:revision>3</cp:revision>
  <dcterms:created xsi:type="dcterms:W3CDTF">2023-06-15T10:12:00Z</dcterms:created>
  <dcterms:modified xsi:type="dcterms:W3CDTF">2023-06-15T14:23:00Z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0x010100DFB69A6C13A55E47BBE47FB04A6DACC4</vt:lpwstr>
  </property>
</Properties>
</file>