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Bootstrap was faster because styling did not require me to create another file and link its style rules.</w:t>
      </w:r>
    </w:p>
    <w:p>
      <w:r>
        <w:t>I only needed to modify far fewer lines of code.</w:t>
      </w:r>
    </w:p>
    <w:p>
      <w:r>
        <w:t>However, I felt that I could not change much of the styling.</w:t>
      </w:r>
    </w:p>
    <w:sectPr>
      <w:pgSz w:w="12240" w:h="15840"/>
      <w:pgMar w:top="1440" w:right="1440" w:bottom="1440" w:left="1440"/>
    </w:sectPr>
  </w:body>
</w:document>
</file>