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300" w:lineRule="auto"/>
        <w:rPr>
          <w:rFonts w:ascii="Times New Roman" w:cs="Times New Roman" w:eastAsia="Times New Roman" w:hAnsi="Times New Roman"/>
          <w:color w:val="000000"/>
          <w:sz w:val="24"/>
          <w:szCs w:val="24"/>
        </w:rPr>
      </w:pPr>
      <w:bookmarkStart w:colFirst="0" w:colLast="0" w:name="_cgmptsp5swx1" w:id="0"/>
      <w:bookmarkEnd w:id="0"/>
      <w:r w:rsidDel="00000000" w:rsidR="00000000" w:rsidRPr="00000000">
        <w:rPr>
          <w:rFonts w:ascii="Times New Roman" w:cs="Times New Roman" w:eastAsia="Times New Roman" w:hAnsi="Times New Roman"/>
          <w:color w:val="000000"/>
          <w:sz w:val="24"/>
          <w:szCs w:val="24"/>
          <w:rtl w:val="0"/>
        </w:rPr>
        <w:t xml:space="preserve">Task 2: Data Collection, Cleaning, and Preprocessing for Logistics Analysis</w:t>
      </w:r>
    </w:p>
    <w:p w:rsidR="00000000" w:rsidDel="00000000" w:rsidP="00000000" w:rsidRDefault="00000000" w:rsidRPr="00000000" w14:paraId="00000002">
      <w:pPr>
        <w:pStyle w:val="Heading2"/>
        <w:keepNext w:val="0"/>
        <w:keepLines w:val="0"/>
        <w:spacing w:line="300" w:lineRule="auto"/>
        <w:rPr>
          <w:rFonts w:ascii="Times New Roman" w:cs="Times New Roman" w:eastAsia="Times New Roman" w:hAnsi="Times New Roman"/>
          <w:color w:val="000000"/>
          <w:sz w:val="24"/>
          <w:szCs w:val="24"/>
        </w:rPr>
      </w:pPr>
      <w:bookmarkStart w:colFirst="0" w:colLast="0" w:name="_41r85d6lbzwv" w:id="1"/>
      <w:bookmarkEnd w:id="1"/>
      <w:r w:rsidDel="00000000" w:rsidR="00000000" w:rsidRPr="00000000">
        <w:rPr>
          <w:rFonts w:ascii="Times New Roman" w:cs="Times New Roman" w:eastAsia="Times New Roman" w:hAnsi="Times New Roman"/>
          <w:color w:val="000000"/>
          <w:sz w:val="24"/>
          <w:szCs w:val="24"/>
          <w:rtl w:val="0"/>
        </w:rPr>
        <w:t xml:space="preserve">1. Data Collection Simulation and Dataset Characteristics</w:t>
      </w:r>
    </w:p>
    <w:p w:rsidR="00000000" w:rsidDel="00000000" w:rsidP="00000000" w:rsidRDefault="00000000" w:rsidRPr="00000000" w14:paraId="00000003">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simulate realistic supply chain data ingestion, this analysis references the publicly available </w:t>
      </w:r>
      <w:r w:rsidDel="00000000" w:rsidR="00000000" w:rsidRPr="00000000">
        <w:rPr>
          <w:rFonts w:ascii="Times New Roman" w:cs="Times New Roman" w:eastAsia="Times New Roman" w:hAnsi="Times New Roman"/>
          <w:b w:val="1"/>
          <w:bCs w:val="1"/>
          <w:color w:val="000000"/>
          <w:rtl w:val="0"/>
        </w:rPr>
        <w:t xml:space="preserve">DataCo Smart Supply Chain Dataset</w:t>
      </w:r>
      <w:r w:rsidDel="00000000" w:rsidR="00000000" w:rsidRPr="00000000">
        <w:rPr>
          <w:rFonts w:ascii="Times New Roman" w:cs="Times New Roman" w:eastAsia="Times New Roman" w:hAnsi="Times New Roman"/>
          <w:color w:val="000000"/>
          <w:rtl w:val="0"/>
        </w:rPr>
        <w:t xml:space="preserve"> hosted on Kaggle. This dataset captures transactional, financial, and logistical metrics across global supply chain networks and regional distribution centers.</w:t>
      </w:r>
    </w:p>
    <w:p w:rsidR="00000000" w:rsidDel="00000000" w:rsidP="00000000" w:rsidRDefault="00000000" w:rsidRPr="00000000" w14:paraId="00000004">
      <w:pPr>
        <w:pStyle w:val="Heading3"/>
        <w:keepNext w:val="0"/>
        <w:keepLines w:val="0"/>
        <w:spacing w:line="300" w:lineRule="auto"/>
        <w:rPr>
          <w:rFonts w:ascii="Times New Roman" w:cs="Times New Roman" w:eastAsia="Times New Roman" w:hAnsi="Times New Roman"/>
          <w:color w:val="000000"/>
          <w:sz w:val="24"/>
          <w:szCs w:val="24"/>
        </w:rPr>
      </w:pPr>
      <w:bookmarkStart w:colFirst="0" w:colLast="0" w:name="_jl46w86l33k0" w:id="2"/>
      <w:bookmarkEnd w:id="2"/>
      <w:r w:rsidDel="00000000" w:rsidR="00000000" w:rsidRPr="00000000">
        <w:rPr>
          <w:rFonts w:ascii="Times New Roman" w:cs="Times New Roman" w:eastAsia="Times New Roman" w:hAnsi="Times New Roman"/>
          <w:color w:val="000000"/>
          <w:sz w:val="24"/>
          <w:szCs w:val="24"/>
          <w:rtl w:val="0"/>
        </w:rPr>
        <w:t xml:space="preserve">Dataset Attributes &amp; Characteristics</w:t>
      </w:r>
    </w:p>
    <w:p w:rsidR="00000000" w:rsidDel="00000000" w:rsidP="00000000" w:rsidRDefault="00000000" w:rsidRPr="00000000" w14:paraId="00000005">
      <w:pPr>
        <w:numPr>
          <w:ilvl w:val="0"/>
          <w:numId w:val="1"/>
        </w:numPr>
        <w:spacing w:after="0" w:afterAutospacing="0" w:before="24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Total Volume:</w:t>
      </w:r>
      <w:r w:rsidDel="00000000" w:rsidR="00000000" w:rsidRPr="00000000">
        <w:rPr>
          <w:rFonts w:ascii="Times New Roman" w:cs="Times New Roman" w:eastAsia="Times New Roman" w:hAnsi="Times New Roman"/>
          <w:color w:val="000000"/>
          <w:rtl w:val="0"/>
        </w:rPr>
        <w:t xml:space="preserve"> 180,519 records with 53 distinct attributes.</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Key Feature Domains:</w:t>
      </w:r>
    </w:p>
    <w:p w:rsidR="00000000" w:rsidDel="00000000" w:rsidP="00000000" w:rsidRDefault="00000000" w:rsidRPr="00000000" w14:paraId="00000007">
      <w:pPr>
        <w:numPr>
          <w:ilvl w:val="1"/>
          <w:numId w:val="1"/>
        </w:numPr>
        <w:spacing w:after="0" w:afterAutospacing="0" w:before="0" w:beforeAutospacing="0" w:lineRule="auto"/>
        <w:ind w:left="1440" w:hanging="360"/>
        <w:rPr>
          <w:color w:val="000000"/>
        </w:rPr>
      </w:pPr>
      <w:r w:rsidDel="00000000" w:rsidR="00000000" w:rsidRPr="00000000">
        <w:rPr>
          <w:rFonts w:ascii="Times New Roman" w:cs="Times New Roman" w:eastAsia="Times New Roman" w:hAnsi="Times New Roman"/>
          <w:b w:val="1"/>
          <w:bCs w:val="1"/>
          <w:color w:val="000000"/>
          <w:rtl w:val="0"/>
        </w:rPr>
        <w:t xml:space="preserve">Delivery Tracking:</w:t>
      </w:r>
      <w:r w:rsidDel="00000000" w:rsidR="00000000" w:rsidRPr="00000000">
        <w:rPr>
          <w:rFonts w:ascii="Times New Roman" w:cs="Times New Roman" w:eastAsia="Times New Roman" w:hAnsi="Times New Roman"/>
          <w:color w:val="000000"/>
          <w:rtl w:val="0"/>
        </w:rPr>
        <w:t xml:space="preserve"> Days for shipping (real), Days for shipment (scheduled), Delivery Status (e.g., Late delivery, Advance shipping, On time).</w:t>
      </w:r>
    </w:p>
    <w:p w:rsidR="00000000" w:rsidDel="00000000" w:rsidP="00000000" w:rsidRDefault="00000000" w:rsidRPr="00000000" w14:paraId="00000008">
      <w:pPr>
        <w:numPr>
          <w:ilvl w:val="1"/>
          <w:numId w:val="1"/>
        </w:numPr>
        <w:spacing w:after="0" w:afterAutospacing="0" w:before="0" w:beforeAutospacing="0" w:lineRule="auto"/>
        <w:ind w:left="1440" w:hanging="360"/>
        <w:rPr>
          <w:color w:val="000000"/>
        </w:rPr>
      </w:pPr>
      <w:r w:rsidDel="00000000" w:rsidR="00000000" w:rsidRPr="00000000">
        <w:rPr>
          <w:rFonts w:ascii="Times New Roman" w:cs="Times New Roman" w:eastAsia="Times New Roman" w:hAnsi="Times New Roman"/>
          <w:b w:val="1"/>
          <w:bCs w:val="1"/>
          <w:color w:val="000000"/>
          <w:rtl w:val="0"/>
        </w:rPr>
        <w:t xml:space="preserve">Order Details:</w:t>
      </w:r>
      <w:r w:rsidDel="00000000" w:rsidR="00000000" w:rsidRPr="00000000">
        <w:rPr>
          <w:rFonts w:ascii="Times New Roman" w:cs="Times New Roman" w:eastAsia="Times New Roman" w:hAnsi="Times New Roman"/>
          <w:color w:val="000000"/>
          <w:rtl w:val="0"/>
        </w:rPr>
        <w:t xml:space="preserve"> Order Item Quantity, Sales per customer, Order Profit Per Order.</w:t>
      </w:r>
    </w:p>
    <w:p w:rsidR="00000000" w:rsidDel="00000000" w:rsidP="00000000" w:rsidRDefault="00000000" w:rsidRPr="00000000" w14:paraId="00000009">
      <w:pPr>
        <w:numPr>
          <w:ilvl w:val="1"/>
          <w:numId w:val="1"/>
        </w:numPr>
        <w:spacing w:after="0" w:afterAutospacing="0" w:before="0" w:beforeAutospacing="0" w:lineRule="auto"/>
        <w:ind w:left="1440" w:hanging="360"/>
        <w:rPr>
          <w:color w:val="000000"/>
        </w:rPr>
      </w:pPr>
      <w:r w:rsidDel="00000000" w:rsidR="00000000" w:rsidRPr="00000000">
        <w:rPr>
          <w:rFonts w:ascii="Times New Roman" w:cs="Times New Roman" w:eastAsia="Times New Roman" w:hAnsi="Times New Roman"/>
          <w:b w:val="1"/>
          <w:bCs w:val="1"/>
          <w:color w:val="000000"/>
          <w:rtl w:val="0"/>
        </w:rPr>
        <w:t xml:space="preserve">Spatial Data:</w:t>
      </w:r>
      <w:r w:rsidDel="00000000" w:rsidR="00000000" w:rsidRPr="00000000">
        <w:rPr>
          <w:rFonts w:ascii="Times New Roman" w:cs="Times New Roman" w:eastAsia="Times New Roman" w:hAnsi="Times New Roman"/>
          <w:color w:val="000000"/>
          <w:rtl w:val="0"/>
        </w:rPr>
        <w:t xml:space="preserve"> Latitude, Longitude, Order Country, Order City.</w:t>
      </w:r>
    </w:p>
    <w:p w:rsidR="00000000" w:rsidDel="00000000" w:rsidP="00000000" w:rsidRDefault="00000000" w:rsidRPr="00000000" w14:paraId="0000000A">
      <w:pPr>
        <w:numPr>
          <w:ilvl w:val="1"/>
          <w:numId w:val="1"/>
        </w:numPr>
        <w:spacing w:after="240" w:before="0" w:beforeAutospacing="0" w:lineRule="auto"/>
        <w:ind w:left="1440" w:hanging="360"/>
        <w:rPr>
          <w:color w:val="000000"/>
        </w:rPr>
      </w:pPr>
      <w:r w:rsidDel="00000000" w:rsidR="00000000" w:rsidRPr="00000000">
        <w:rPr>
          <w:rFonts w:ascii="Times New Roman" w:cs="Times New Roman" w:eastAsia="Times New Roman" w:hAnsi="Times New Roman"/>
          <w:b w:val="1"/>
          <w:bCs w:val="1"/>
          <w:color w:val="000000"/>
          <w:rtl w:val="0"/>
        </w:rPr>
        <w:t xml:space="preserve">Operational Identifiers:</w:t>
      </w:r>
      <w:r w:rsidDel="00000000" w:rsidR="00000000" w:rsidRPr="00000000">
        <w:rPr>
          <w:rFonts w:ascii="Times New Roman" w:cs="Times New Roman" w:eastAsia="Times New Roman" w:hAnsi="Times New Roman"/>
          <w:color w:val="000000"/>
          <w:rtl w:val="0"/>
        </w:rPr>
        <w:t xml:space="preserve"> Type, Shipping Mode, Customer Segment.</w:t>
      </w:r>
    </w:p>
    <w:p w:rsidR="00000000" w:rsidDel="00000000" w:rsidP="00000000" w:rsidRDefault="00000000" w:rsidRPr="00000000" w14:paraId="0000000B">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raw records reflect operational flaws typical of real-world logistics systems, such as sensor failure during transit logging, missing spatial tags, and corrupt timestamps.</w:t>
      </w:r>
    </w:p>
    <w:p w:rsidR="00000000" w:rsidDel="00000000" w:rsidP="00000000" w:rsidRDefault="00000000" w:rsidRPr="00000000" w14:paraId="0000000C">
      <w:pPr>
        <w:pStyle w:val="Heading2"/>
        <w:keepNext w:val="0"/>
        <w:keepLines w:val="0"/>
        <w:spacing w:line="300" w:lineRule="auto"/>
        <w:rPr>
          <w:rFonts w:ascii="Times New Roman" w:cs="Times New Roman" w:eastAsia="Times New Roman" w:hAnsi="Times New Roman"/>
          <w:color w:val="000000"/>
          <w:sz w:val="24"/>
          <w:szCs w:val="24"/>
        </w:rPr>
      </w:pPr>
      <w:bookmarkStart w:colFirst="0" w:colLast="0" w:name="_97hs41bi67b" w:id="3"/>
      <w:bookmarkEnd w:id="3"/>
      <w:r w:rsidDel="00000000" w:rsidR="00000000" w:rsidRPr="00000000">
        <w:rPr>
          <w:rFonts w:ascii="Times New Roman" w:cs="Times New Roman" w:eastAsia="Times New Roman" w:hAnsi="Times New Roman"/>
          <w:color w:val="000000"/>
          <w:sz w:val="24"/>
          <w:szCs w:val="24"/>
          <w:rtl w:val="0"/>
        </w:rPr>
        <w:t xml:space="preserve">2. Data Cleaning Methodology and Issue Identification</w:t>
      </w:r>
    </w:p>
    <w:p w:rsidR="00000000" w:rsidDel="00000000" w:rsidP="00000000" w:rsidRDefault="00000000" w:rsidRPr="00000000" w14:paraId="0000000D">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Raw logistics data cannot be fed directly into machine learning models without severe distortion. Each data quality issue requires a targeted statistical or logical correction.</w:t>
      </w:r>
    </w:p>
    <w:p w:rsidR="00000000" w:rsidDel="00000000" w:rsidP="00000000" w:rsidRDefault="00000000" w:rsidRPr="00000000" w14:paraId="0000000E">
      <w:pPr>
        <w:pStyle w:val="Heading3"/>
        <w:keepNext w:val="0"/>
        <w:keepLines w:val="0"/>
        <w:spacing w:line="300" w:lineRule="auto"/>
        <w:rPr>
          <w:rFonts w:ascii="Times New Roman" w:cs="Times New Roman" w:eastAsia="Times New Roman" w:hAnsi="Times New Roman"/>
          <w:color w:val="000000"/>
          <w:sz w:val="24"/>
          <w:szCs w:val="24"/>
        </w:rPr>
      </w:pPr>
      <w:bookmarkStart w:colFirst="0" w:colLast="0" w:name="_sdi8ayoo2fy0" w:id="4"/>
      <w:bookmarkEnd w:id="4"/>
      <w:r w:rsidDel="00000000" w:rsidR="00000000" w:rsidRPr="00000000">
        <w:rPr>
          <w:rFonts w:ascii="Times New Roman" w:cs="Times New Roman" w:eastAsia="Times New Roman" w:hAnsi="Times New Roman"/>
          <w:color w:val="000000"/>
          <w:sz w:val="24"/>
          <w:szCs w:val="24"/>
          <w:rtl w:val="0"/>
        </w:rPr>
        <w:t xml:space="preserve">Issue A: Missing Values (Null Data)</w:t>
      </w:r>
    </w:p>
    <w:p w:rsidR="00000000" w:rsidDel="00000000" w:rsidP="00000000" w:rsidRDefault="00000000" w:rsidRPr="00000000" w14:paraId="0000000F">
      <w:pPr>
        <w:numPr>
          <w:ilvl w:val="0"/>
          <w:numId w:val="5"/>
        </w:numPr>
        <w:spacing w:after="0" w:afterAutospacing="0" w:before="24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Identification:</w:t>
      </w:r>
      <w:r w:rsidDel="00000000" w:rsidR="00000000" w:rsidRPr="00000000">
        <w:rPr>
          <w:rFonts w:ascii="Times New Roman" w:cs="Times New Roman" w:eastAsia="Times New Roman" w:hAnsi="Times New Roman"/>
          <w:color w:val="000000"/>
          <w:rtl w:val="0"/>
        </w:rPr>
        <w:t xml:space="preserve"> Critical columns like Order Zipcode, Product Description, and transit markers contain empty entries due to system logging errors across regional hubs.</w:t>
      </w:r>
    </w:p>
    <w:p w:rsidR="00000000" w:rsidDel="00000000" w:rsidP="00000000" w:rsidRDefault="00000000" w:rsidRPr="00000000" w14:paraId="00000010">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Correction Technique:</w:t>
      </w:r>
    </w:p>
    <w:p w:rsidR="00000000" w:rsidDel="00000000" w:rsidP="00000000" w:rsidRDefault="00000000" w:rsidRPr="00000000" w14:paraId="00000011">
      <w:pPr>
        <w:numPr>
          <w:ilvl w:val="1"/>
          <w:numId w:val="5"/>
        </w:numPr>
        <w:spacing w:after="0" w:afterAutospacing="0" w:before="0" w:beforeAutospacing="0" w:lineRule="auto"/>
        <w:ind w:left="1440" w:hanging="360"/>
        <w:rPr>
          <w:color w:val="000000"/>
        </w:rPr>
      </w:pPr>
      <w:r w:rsidDel="00000000" w:rsidR="00000000" w:rsidRPr="00000000">
        <w:rPr>
          <w:rFonts w:ascii="Times New Roman" w:cs="Times New Roman" w:eastAsia="Times New Roman" w:hAnsi="Times New Roman"/>
          <w:color w:val="000000"/>
          <w:rtl w:val="0"/>
        </w:rPr>
        <w:t xml:space="preserve">Columns with over 50% missing data (e.g., Product Description) are dropped entirely to avoid introducing noise.</w:t>
      </w:r>
    </w:p>
    <w:p w:rsidR="00000000" w:rsidDel="00000000" w:rsidP="00000000" w:rsidRDefault="00000000" w:rsidRPr="00000000" w14:paraId="00000012">
      <w:pPr>
        <w:numPr>
          <w:ilvl w:val="1"/>
          <w:numId w:val="5"/>
        </w:numPr>
        <w:spacing w:after="0" w:afterAutospacing="0" w:before="0" w:beforeAutospacing="0" w:lineRule="auto"/>
        <w:ind w:left="1440" w:hanging="360"/>
        <w:rPr>
          <w:color w:val="000000"/>
        </w:rPr>
      </w:pPr>
      <w:r w:rsidDel="00000000" w:rsidR="00000000" w:rsidRPr="00000000">
        <w:rPr>
          <w:rFonts w:ascii="Times New Roman" w:cs="Times New Roman" w:eastAsia="Times New Roman" w:hAnsi="Times New Roman"/>
          <w:color w:val="000000"/>
          <w:rtl w:val="0"/>
        </w:rPr>
        <w:t xml:space="preserve">Numerical attributes with sporadic nulls are imputed using the column </w:t>
      </w:r>
      <w:r w:rsidDel="00000000" w:rsidR="00000000" w:rsidRPr="00000000">
        <w:rPr>
          <w:rFonts w:ascii="Times New Roman" w:cs="Times New Roman" w:eastAsia="Times New Roman" w:hAnsi="Times New Roman"/>
          <w:b w:val="1"/>
          <w:bCs w:val="1"/>
          <w:color w:val="000000"/>
          <w:rtl w:val="0"/>
        </w:rPr>
        <w:t xml:space="preserve">median</w:t>
      </w:r>
      <w:r w:rsidDel="00000000" w:rsidR="00000000" w:rsidRPr="00000000">
        <w:rPr>
          <w:rFonts w:ascii="Times New Roman" w:cs="Times New Roman" w:eastAsia="Times New Roman" w:hAnsi="Times New Roman"/>
          <w:color w:val="000000"/>
          <w:rtl w:val="0"/>
        </w:rPr>
        <w:t xml:space="preserve">, which preserves central tendency without being affected by extreme outliers.</w:t>
      </w:r>
    </w:p>
    <w:p w:rsidR="00000000" w:rsidDel="00000000" w:rsidP="00000000" w:rsidRDefault="00000000" w:rsidRPr="00000000" w14:paraId="00000013">
      <w:pPr>
        <w:numPr>
          <w:ilvl w:val="1"/>
          <w:numId w:val="5"/>
        </w:numPr>
        <w:spacing w:after="240" w:before="0" w:beforeAutospacing="0" w:lineRule="auto"/>
        <w:ind w:left="1440" w:hanging="360"/>
        <w:rPr>
          <w:color w:val="000000"/>
        </w:rPr>
      </w:pPr>
      <w:r w:rsidDel="00000000" w:rsidR="00000000" w:rsidRPr="00000000">
        <w:rPr>
          <w:rFonts w:ascii="Times New Roman" w:cs="Times New Roman" w:eastAsia="Times New Roman" w:hAnsi="Times New Roman"/>
          <w:color w:val="000000"/>
          <w:rtl w:val="0"/>
        </w:rPr>
        <w:t xml:space="preserve">Categorical attributes are filled with an explicit 'Unknown' label to retain record count without fabricating false categories.</w:t>
      </w:r>
    </w:p>
    <w:p w:rsidR="00000000" w:rsidDel="00000000" w:rsidP="00000000" w:rsidRDefault="00000000" w:rsidRPr="00000000" w14:paraId="00000014">
      <w:pPr>
        <w:pStyle w:val="Heading3"/>
        <w:keepNext w:val="0"/>
        <w:keepLines w:val="0"/>
        <w:spacing w:line="300" w:lineRule="auto"/>
        <w:rPr>
          <w:rFonts w:ascii="Times New Roman" w:cs="Times New Roman" w:eastAsia="Times New Roman" w:hAnsi="Times New Roman"/>
          <w:color w:val="000000"/>
          <w:sz w:val="24"/>
          <w:szCs w:val="24"/>
        </w:rPr>
      </w:pPr>
      <w:bookmarkStart w:colFirst="0" w:colLast="0" w:name="_dcyqbbp8vs20" w:id="5"/>
      <w:bookmarkEnd w:id="5"/>
      <w:r w:rsidDel="00000000" w:rsidR="00000000" w:rsidRPr="00000000">
        <w:rPr>
          <w:rFonts w:ascii="Times New Roman" w:cs="Times New Roman" w:eastAsia="Times New Roman" w:hAnsi="Times New Roman"/>
          <w:color w:val="000000"/>
          <w:sz w:val="24"/>
          <w:szCs w:val="24"/>
          <w:rtl w:val="0"/>
        </w:rPr>
        <w:t xml:space="preserve">Issue B: Outlier Detection and Filtering</w:t>
      </w:r>
    </w:p>
    <w:p w:rsidR="00000000" w:rsidDel="00000000" w:rsidP="00000000" w:rsidRDefault="00000000" w:rsidRPr="00000000" w14:paraId="00000015">
      <w:pPr>
        <w:numPr>
          <w:ilvl w:val="0"/>
          <w:numId w:val="3"/>
        </w:numPr>
        <w:spacing w:after="0" w:afterAutospacing="0" w:before="24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Identification:</w:t>
      </w:r>
      <w:r w:rsidDel="00000000" w:rsidR="00000000" w:rsidRPr="00000000">
        <w:rPr>
          <w:rFonts w:ascii="Times New Roman" w:cs="Times New Roman" w:eastAsia="Times New Roman" w:hAnsi="Times New Roman"/>
          <w:color w:val="000000"/>
          <w:rtl w:val="0"/>
        </w:rPr>
        <w:t xml:space="preserve"> Extreme shipment transit times (such as negative transit days or shipping times exceeding 60 days) caused by manual data entry bugs or software crashes.</w:t>
      </w:r>
    </w:p>
    <w:p w:rsidR="00000000" w:rsidDel="00000000" w:rsidP="00000000" w:rsidRDefault="00000000" w:rsidRPr="00000000" w14:paraId="00000016">
      <w:pPr>
        <w:numPr>
          <w:ilvl w:val="0"/>
          <w:numId w:val="3"/>
        </w:numPr>
        <w:spacing w:after="240" w:before="0" w:beforeAutospacing="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Correction Technique:</w:t>
      </w:r>
      <w:r w:rsidDel="00000000" w:rsidR="00000000" w:rsidRPr="00000000">
        <w:rPr>
          <w:rFonts w:ascii="Times New Roman" w:cs="Times New Roman" w:eastAsia="Times New Roman" w:hAnsi="Times New Roman"/>
          <w:color w:val="000000"/>
          <w:rtl w:val="0"/>
        </w:rPr>
        <w:t xml:space="preserve"> The </w:t>
      </w:r>
      <w:r w:rsidDel="00000000" w:rsidR="00000000" w:rsidRPr="00000000">
        <w:rPr>
          <w:rFonts w:ascii="Times New Roman" w:cs="Times New Roman" w:eastAsia="Times New Roman" w:hAnsi="Times New Roman"/>
          <w:b w:val="1"/>
          <w:bCs w:val="1"/>
          <w:color w:val="000000"/>
          <w:rtl w:val="0"/>
        </w:rPr>
        <w:t xml:space="preserve">Interquartile Range (IQR)</w:t>
      </w:r>
      <w:r w:rsidDel="00000000" w:rsidR="00000000" w:rsidRPr="00000000">
        <w:rPr>
          <w:rFonts w:ascii="Gungsuh" w:cs="Gungsuh" w:eastAsia="Gungsuh" w:hAnsi="Gungsuh"/>
          <w:color w:val="000000"/>
          <w:rtl w:val="0"/>
        </w:rPr>
        <w:t xml:space="preserve"> method isolates anomalies. Any record falling below Q1−1.5×IQR or above Q3+1.5×IQR is removed from the active training dataset.</w:t>
      </w:r>
    </w:p>
    <w:p w:rsidR="00000000" w:rsidDel="00000000" w:rsidP="00000000" w:rsidRDefault="00000000" w:rsidRPr="00000000" w14:paraId="00000017">
      <w:pPr>
        <w:pStyle w:val="Heading3"/>
        <w:keepNext w:val="0"/>
        <w:keepLines w:val="0"/>
        <w:spacing w:line="300" w:lineRule="auto"/>
        <w:rPr>
          <w:rFonts w:ascii="Times New Roman" w:cs="Times New Roman" w:eastAsia="Times New Roman" w:hAnsi="Times New Roman"/>
          <w:color w:val="000000"/>
          <w:sz w:val="24"/>
          <w:szCs w:val="24"/>
        </w:rPr>
      </w:pPr>
      <w:bookmarkStart w:colFirst="0" w:colLast="0" w:name="_awidgyi3sxyt" w:id="6"/>
      <w:bookmarkEnd w:id="6"/>
      <w:r w:rsidDel="00000000" w:rsidR="00000000" w:rsidRPr="00000000">
        <w:rPr>
          <w:rFonts w:ascii="Times New Roman" w:cs="Times New Roman" w:eastAsia="Times New Roman" w:hAnsi="Times New Roman"/>
          <w:color w:val="000000"/>
          <w:sz w:val="24"/>
          <w:szCs w:val="24"/>
          <w:rtl w:val="0"/>
        </w:rPr>
        <w:t xml:space="preserve">Issue C: Data Normalization and Feature Scaling</w:t>
      </w:r>
    </w:p>
    <w:p w:rsidR="00000000" w:rsidDel="00000000" w:rsidP="00000000" w:rsidRDefault="00000000" w:rsidRPr="00000000" w14:paraId="00000018">
      <w:pPr>
        <w:numPr>
          <w:ilvl w:val="0"/>
          <w:numId w:val="4"/>
        </w:numPr>
        <w:spacing w:after="0" w:afterAutospacing="0" w:before="24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Identification:</w:t>
      </w:r>
      <w:r w:rsidDel="00000000" w:rsidR="00000000" w:rsidRPr="00000000">
        <w:rPr>
          <w:rFonts w:ascii="Times New Roman" w:cs="Times New Roman" w:eastAsia="Times New Roman" w:hAnsi="Times New Roman"/>
          <w:color w:val="000000"/>
          <w:rtl w:val="0"/>
        </w:rPr>
        <w:t xml:space="preserve"> Variables operate on vastly different scales. Sales per customer ranges from $10 to $1,500, whereas Days for shipping (real) ranges from 0 to 6 days.</w:t>
      </w:r>
    </w:p>
    <w:p w:rsidR="00000000" w:rsidDel="00000000" w:rsidP="00000000" w:rsidRDefault="00000000" w:rsidRPr="00000000" w14:paraId="00000019">
      <w:pPr>
        <w:numPr>
          <w:ilvl w:val="0"/>
          <w:numId w:val="4"/>
        </w:numPr>
        <w:spacing w:after="240" w:before="0" w:beforeAutospacing="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Correction Technique: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Min-Max Scaling</w:t>
      </w:r>
      <w:r w:rsidDel="00000000" w:rsidR="00000000" w:rsidRPr="00000000">
        <w:rPr>
          <w:rFonts w:ascii="Times New Roman" w:cs="Times New Roman" w:eastAsia="Times New Roman" w:hAnsi="Times New Roman"/>
          <w:color w:val="000000"/>
          <w:rtl w:val="0"/>
        </w:rPr>
        <w:t xml:space="preserve"> transforms numeric attributes into a uniform range between 0 and 1. This step ensures distance-based machine learning algorithms like K-Means clustering treat spatial and metric features with equal weight.</w:t>
      </w:r>
    </w:p>
    <w:p w:rsidR="00000000" w:rsidDel="00000000" w:rsidP="00000000" w:rsidRDefault="00000000" w:rsidRPr="00000000" w14:paraId="0000001A">
      <w:pPr>
        <w:pStyle w:val="Heading2"/>
        <w:keepNext w:val="0"/>
        <w:keepLines w:val="0"/>
        <w:spacing w:line="300" w:lineRule="auto"/>
        <w:rPr>
          <w:rFonts w:ascii="Times New Roman" w:cs="Times New Roman" w:eastAsia="Times New Roman" w:hAnsi="Times New Roman"/>
          <w:color w:val="000000"/>
          <w:sz w:val="24"/>
          <w:szCs w:val="24"/>
        </w:rPr>
      </w:pPr>
      <w:bookmarkStart w:colFirst="0" w:colLast="0" w:name="_mfcqy9uzh98c" w:id="7"/>
      <w:bookmarkEnd w:id="7"/>
      <w:r w:rsidDel="00000000" w:rsidR="00000000" w:rsidRPr="00000000">
        <w:rPr>
          <w:rFonts w:ascii="Times New Roman" w:cs="Times New Roman" w:eastAsia="Times New Roman" w:hAnsi="Times New Roman"/>
          <w:color w:val="000000"/>
          <w:sz w:val="24"/>
          <w:szCs w:val="24"/>
          <w:rtl w:val="0"/>
        </w:rPr>
        <w:t xml:space="preserve">3. Methodological Explanation</w:t>
      </w:r>
    </w:p>
    <w:p w:rsidR="00000000" w:rsidDel="00000000" w:rsidP="00000000" w:rsidRDefault="00000000" w:rsidRPr="00000000" w14:paraId="0000001B">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Choosing the right cleaning technique directly impacts downstream model precision and supply chain planning:</w:t>
      </w:r>
    </w:p>
    <w:p w:rsidR="00000000" w:rsidDel="00000000" w:rsidP="00000000" w:rsidRDefault="00000000" w:rsidRPr="00000000" w14:paraId="0000001C">
      <w:pPr>
        <w:numPr>
          <w:ilvl w:val="0"/>
          <w:numId w:val="2"/>
        </w:numPr>
        <w:spacing w:after="0" w:afterAutospacing="0" w:before="24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Why Median Imputation Over Mean:</w:t>
      </w:r>
      <w:r w:rsidDel="00000000" w:rsidR="00000000" w:rsidRPr="00000000">
        <w:rPr>
          <w:rFonts w:ascii="Times New Roman" w:cs="Times New Roman" w:eastAsia="Times New Roman" w:hAnsi="Times New Roman"/>
          <w:color w:val="000000"/>
          <w:rtl w:val="0"/>
        </w:rPr>
        <w:t xml:space="preserve"> Mean values shift heavily when outliers are present. Imputing median values keeps historical distributions stable and avoids biasing demand forecasts.</w:t>
      </w:r>
    </w:p>
    <w:p w:rsidR="00000000" w:rsidDel="00000000" w:rsidP="00000000" w:rsidRDefault="00000000" w:rsidRPr="00000000" w14:paraId="0000001D">
      <w:pPr>
        <w:numPr>
          <w:ilvl w:val="0"/>
          <w:numId w:val="2"/>
        </w:numP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Why IQR Trimming Over Fixed Limits:</w:t>
      </w:r>
      <w:r w:rsidDel="00000000" w:rsidR="00000000" w:rsidRPr="00000000">
        <w:rPr>
          <w:rFonts w:ascii="Times New Roman" w:cs="Times New Roman" w:eastAsia="Times New Roman" w:hAnsi="Times New Roman"/>
          <w:color w:val="000000"/>
          <w:rtl w:val="0"/>
        </w:rPr>
        <w:t xml:space="preserve"> Hardcoded limits fail when data distribution shifts across seasons. The IQR method adapts dynamically to the distribution of operational variables.</w:t>
      </w:r>
    </w:p>
    <w:p w:rsidR="00000000" w:rsidDel="00000000" w:rsidP="00000000" w:rsidRDefault="00000000" w:rsidRPr="00000000" w14:paraId="0000001E">
      <w:pPr>
        <w:numPr>
          <w:ilvl w:val="0"/>
          <w:numId w:val="2"/>
        </w:numPr>
        <w:spacing w:after="240" w:before="0" w:beforeAutospacing="0"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Why Min-Max Normalization Matters:</w:t>
      </w:r>
      <w:r w:rsidDel="00000000" w:rsidR="00000000" w:rsidRPr="00000000">
        <w:rPr>
          <w:rFonts w:ascii="Times New Roman" w:cs="Times New Roman" w:eastAsia="Times New Roman" w:hAnsi="Times New Roman"/>
          <w:color w:val="000000"/>
          <w:rtl w:val="0"/>
        </w:rPr>
        <w:t xml:space="preserve"> If raw sales figures ($1,000+) are fed into routing or clustering algorithms alongside transit days (1-5 days), the algorithm will misinterpret sales dollars as spatial distance. Scaling prevents feature dominance.</w:t>
      </w:r>
    </w:p>
    <w:p w:rsidR="00000000" w:rsidDel="00000000" w:rsidP="00000000" w:rsidRDefault="00000000" w:rsidRPr="00000000" w14:paraId="0000001F">
      <w:pPr>
        <w:pStyle w:val="Heading2"/>
        <w:keepNext w:val="0"/>
        <w:keepLines w:val="0"/>
        <w:spacing w:line="300" w:lineRule="auto"/>
        <w:rPr>
          <w:rFonts w:ascii="Times New Roman" w:cs="Times New Roman" w:eastAsia="Times New Roman" w:hAnsi="Times New Roman"/>
          <w:color w:val="000000"/>
          <w:sz w:val="24"/>
          <w:szCs w:val="24"/>
        </w:rPr>
      </w:pPr>
      <w:bookmarkStart w:colFirst="0" w:colLast="0" w:name="_5lel243t3utg" w:id="8"/>
      <w:bookmarkEnd w:id="8"/>
      <w:r w:rsidDel="00000000" w:rsidR="00000000" w:rsidRPr="00000000">
        <w:rPr>
          <w:rFonts w:ascii="Times New Roman" w:cs="Times New Roman" w:eastAsia="Times New Roman" w:hAnsi="Times New Roman"/>
          <w:color w:val="000000"/>
          <w:sz w:val="24"/>
          <w:szCs w:val="24"/>
          <w:rtl w:val="0"/>
        </w:rPr>
        <w:t xml:space="preserve">4. Python Code Preprocessing Pipeline</w:t>
      </w:r>
    </w:p>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Python</w:t>
      </w:r>
    </w:p>
    <w:p w:rsidR="00000000" w:rsidDel="00000000" w:rsidP="00000000" w:rsidRDefault="00000000" w:rsidRPr="00000000" w14:paraId="000000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Logistics Analytics Pipeline: Data Collection, Cleaning, and Preprocessing</w:t>
      </w:r>
    </w:p>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 Dataset: DataCo Smart Supply Chain Dataset</w:t>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pandas as pd</w:t>
      </w:r>
    </w:p>
    <w:p w:rsidR="00000000" w:rsidDel="00000000" w:rsidP="00000000" w:rsidRDefault="00000000" w:rsidRPr="00000000" w14:paraId="000000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numpy as np</w:t>
      </w:r>
    </w:p>
    <w:p w:rsidR="00000000" w:rsidDel="00000000" w:rsidP="00000000" w:rsidRDefault="00000000" w:rsidRPr="00000000" w14:paraId="000000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sklearn.preprocessing import MinMaxScaler</w:t>
      </w:r>
    </w:p>
    <w:p w:rsidR="00000000" w:rsidDel="00000000" w:rsidP="00000000" w:rsidRDefault="00000000" w:rsidRPr="00000000" w14:paraId="0000002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load_and_inspect_dataset(file_path):</w:t>
      </w:r>
    </w:p>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Simulates data ingestion and inspects raw column structures.</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df = pd.read_csv(file_path, encoding='latin1')</w:t>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print(f"Raw Dataset Ingested. Shape: {df.shape}")</w:t>
      </w:r>
    </w:p>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df</w:t>
      </w:r>
    </w:p>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clean_missing_values(df):</w:t>
      </w:r>
    </w:p>
    <w:p w:rsidR="00000000" w:rsidDel="00000000" w:rsidP="00000000" w:rsidRDefault="00000000" w:rsidRPr="00000000" w14:paraId="000000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Handles missing values via threshold dropping and median/label imputation.</w:t>
      </w:r>
    </w:p>
    <w:p w:rsidR="00000000" w:rsidDel="00000000" w:rsidP="00000000" w:rsidRDefault="00000000" w:rsidRPr="00000000" w14:paraId="000000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Drop columns exceeding 50% missing entries</w:t>
      </w:r>
    </w:p>
    <w:p w:rsidR="00000000" w:rsidDel="00000000" w:rsidP="00000000" w:rsidRDefault="00000000" w:rsidRPr="00000000" w14:paraId="000000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missing_ratio = df.isnull().mean()</w:t>
      </w:r>
    </w:p>
    <w:p w:rsidR="00000000" w:rsidDel="00000000" w:rsidP="00000000" w:rsidRDefault="00000000" w:rsidRPr="00000000" w14:paraId="000000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cols_to_drop = missing_ratio[missing_ratio &gt; 0.50].index</w:t>
      </w:r>
    </w:p>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df = df.drop(columns=cols_to_drop)</w:t>
      </w:r>
    </w:p>
    <w:p w:rsidR="00000000" w:rsidDel="00000000" w:rsidP="00000000" w:rsidRDefault="00000000" w:rsidRPr="00000000" w14:paraId="000000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Impute numeric missing values with median</w:t>
      </w:r>
    </w:p>
    <w:p w:rsidR="00000000" w:rsidDel="00000000" w:rsidP="00000000" w:rsidRDefault="00000000" w:rsidRPr="00000000" w14:paraId="000000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numeric_cols = df.select_dtypes(include=[np.number]).columns</w:t>
      </w:r>
    </w:p>
    <w:p w:rsidR="00000000" w:rsidDel="00000000" w:rsidP="00000000" w:rsidRDefault="00000000" w:rsidRPr="00000000" w14:paraId="000000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col in numeric_cols:</w:t>
      </w:r>
    </w:p>
    <w:p w:rsidR="00000000" w:rsidDel="00000000" w:rsidP="00000000" w:rsidRDefault="00000000" w:rsidRPr="00000000" w14:paraId="000000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df[col].isnull().sum() &gt; 0:</w:t>
      </w:r>
    </w:p>
    <w:p w:rsidR="00000000" w:rsidDel="00000000" w:rsidP="00000000" w:rsidRDefault="00000000" w:rsidRPr="00000000" w14:paraId="000000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df[col] = df[col].fillna(df[col].median())</w:t>
      </w:r>
    </w:p>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Impute categorical missing values with placeholder</w:t>
      </w:r>
    </w:p>
    <w:p w:rsidR="00000000" w:rsidDel="00000000" w:rsidP="00000000" w:rsidRDefault="00000000" w:rsidRPr="00000000" w14:paraId="00000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categorical_cols = df.select_dtypes(include=['object']).columns</w:t>
      </w:r>
    </w:p>
    <w:p w:rsidR="00000000" w:rsidDel="00000000" w:rsidP="00000000" w:rsidRDefault="00000000" w:rsidRPr="00000000" w14:paraId="000000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col in categorical_cols:</w:t>
      </w:r>
    </w:p>
    <w:p w:rsidR="00000000" w:rsidDel="00000000" w:rsidP="00000000" w:rsidRDefault="00000000" w:rsidRPr="00000000" w14:paraId="000000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df[col].isnull().sum() &gt; 0:</w:t>
      </w:r>
    </w:p>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df[col] = df[col].fillna('Unknown')</w:t>
      </w:r>
    </w:p>
    <w:p w:rsidR="00000000" w:rsidDel="00000000" w:rsidP="00000000" w:rsidRDefault="00000000" w:rsidRPr="00000000" w14:paraId="000000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df</w:t>
      </w:r>
    </w:p>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filter_iqr_outliers(df, target_columns):</w:t>
      </w:r>
    </w:p>
    <w:p w:rsidR="00000000" w:rsidDel="00000000" w:rsidP="00000000" w:rsidRDefault="00000000" w:rsidRPr="00000000" w14:paraId="000000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Removes statistical outliers using the Interquartile Range method.</w:t>
      </w:r>
    </w:p>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col in target_columns:</w:t>
      </w:r>
    </w:p>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Q1 = df[col].quantile(0.25)</w:t>
      </w:r>
    </w:p>
    <w:p w:rsidR="00000000" w:rsidDel="00000000" w:rsidP="00000000" w:rsidRDefault="00000000" w:rsidRPr="00000000" w14:paraId="000000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Q3 = df[col].quantile(0.75)</w:t>
      </w:r>
    </w:p>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IQR = Q3 - Q1</w:t>
      </w:r>
    </w:p>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lower_bound = Q1 - 1.5 * IQR</w:t>
      </w:r>
    </w:p>
    <w:p w:rsidR="00000000" w:rsidDel="00000000" w:rsidP="00000000" w:rsidRDefault="00000000" w:rsidRPr="00000000" w14:paraId="000000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upper_bound = Q3 + 1.5 * IQR</w:t>
      </w:r>
    </w:p>
    <w:p w:rsidR="00000000" w:rsidDel="00000000" w:rsidP="00000000" w:rsidRDefault="00000000" w:rsidRPr="00000000" w14:paraId="000000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Filter dataframe to retain valid data bounds</w:t>
      </w:r>
    </w:p>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df = df[(df[col] &gt;= lower_bound) &amp; (df[col] &lt;= upper_bound)]</w:t>
      </w:r>
    </w:p>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df</w:t>
      </w:r>
    </w:p>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normalize_logistics_features(df, feature_list):</w:t>
      </w:r>
    </w:p>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Applies Min-Max Scaling to compress features into a 0-1 range.</w:t>
      </w:r>
    </w:p>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scaler = MinMaxScaler()</w:t>
      </w:r>
    </w:p>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df[feature_list] = scaler.fit_transform(df[feature_list])</w:t>
      </w:r>
    </w:p>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df, scaler</w:t>
      </w:r>
    </w:p>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__name__ == "__main__":</w:t>
      </w:r>
    </w:p>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print("Preprocessing pipeline code module compiled successfully.")</w:t>
      </w:r>
    </w:p>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Style w:val="Heading2"/>
        <w:keepNext w:val="0"/>
        <w:keepLines w:val="0"/>
        <w:spacing w:line="300" w:lineRule="auto"/>
        <w:rPr>
          <w:rFonts w:ascii="Times New Roman" w:cs="Times New Roman" w:eastAsia="Times New Roman" w:hAnsi="Times New Roman"/>
          <w:color w:val="000000"/>
          <w:sz w:val="24"/>
          <w:szCs w:val="24"/>
        </w:rPr>
      </w:pPr>
      <w:bookmarkStart w:colFirst="0" w:colLast="0" w:name="_ik02ha42gwx6" w:id="9"/>
      <w:bookmarkEnd w:id="9"/>
      <w:r w:rsidDel="00000000" w:rsidR="00000000" w:rsidRPr="00000000">
        <w:rPr>
          <w:rFonts w:ascii="Times New Roman" w:cs="Times New Roman" w:eastAsia="Times New Roman" w:hAnsi="Times New Roman"/>
          <w:color w:val="000000"/>
          <w:sz w:val="24"/>
          <w:szCs w:val="24"/>
          <w:rtl w:val="0"/>
        </w:rPr>
        <w:t xml:space="preserve">5. Reflection: Impact of Data Quality on Logistics Decision-Making</w:t>
      </w:r>
    </w:p>
    <w:p w:rsidR="00000000" w:rsidDel="00000000" w:rsidP="00000000" w:rsidRDefault="00000000" w:rsidRPr="00000000" w14:paraId="00000065">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quality is the foundational pillar of modern supply chain analytics. Uncleaned datasets propagate errors across every downstream decision layer. For instance, an unfiltered transit outlier can artificially inflate lead time estimates, forcing warehouse managers to over-allocate working capital toward unnecessary safety stock.</w:t>
      </w:r>
    </w:p>
    <w:p w:rsidR="00000000" w:rsidDel="00000000" w:rsidP="00000000" w:rsidRDefault="00000000" w:rsidRPr="00000000" w14:paraId="00000066">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Similarly, missing spatial data leads to failed route optimizations, increasing vehicle mileage and missing delivery deadlines. By enforcing rigorous data cleaning, missing value imputation, and feature normalization, logistics teams can rely on predictive models to automate vehicle dispatching, balance hub inventory, and reduce operational costs reliably.</w:t>
      </w:r>
    </w:p>
    <w:p w:rsidR="00000000" w:rsidDel="00000000" w:rsidP="00000000" w:rsidRDefault="00000000" w:rsidRPr="00000000" w14:paraId="00000067">
      <w:pPr>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b6cb0"/>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d3748"/>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a556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