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E87E" w14:textId="77777777" w:rsidR="00F1468E" w:rsidRDefault="00F1468E" w:rsidP="00F1468E">
      <w:pPr>
        <w:spacing w:after="0" w:line="240" w:lineRule="auto"/>
        <w:rPr>
          <w:rFonts w:ascii="Calibri Light" w:eastAsia="Times New Roman" w:hAnsi="Calibri Light" w:cs="Calibri Light"/>
          <w:sz w:val="24"/>
          <w:szCs w:val="24"/>
          <w:u w:val="single"/>
          <w:lang w:eastAsia="en-IN" w:bidi="gu-IN"/>
        </w:rPr>
      </w:pPr>
    </w:p>
    <w:p w14:paraId="67A836A2" w14:textId="77777777" w:rsidR="00F1468E" w:rsidRPr="00F1468E" w:rsidRDefault="00F1468E" w:rsidP="00F1468E">
      <w:pPr>
        <w:spacing w:after="0" w:line="240" w:lineRule="auto"/>
        <w:rPr>
          <w:rFonts w:ascii="Calibri Light" w:eastAsia="Times New Roman" w:hAnsi="Calibri Light" w:cs="Calibri Light"/>
          <w:b/>
          <w:bCs/>
          <w:sz w:val="24"/>
          <w:szCs w:val="24"/>
          <w:u w:val="single"/>
          <w:lang w:eastAsia="en-IN" w:bidi="gu-IN"/>
        </w:rPr>
      </w:pPr>
    </w:p>
    <w:p w14:paraId="352B6E47" w14:textId="7219ED0E" w:rsidR="00F1468E" w:rsidRPr="00F1468E" w:rsidRDefault="00F1468E" w:rsidP="00F1468E">
      <w:pPr>
        <w:spacing w:after="0" w:line="240" w:lineRule="auto"/>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Testing Levels &amp; Scenarios</w:t>
      </w:r>
    </w:p>
    <w:p w14:paraId="31F04840" w14:textId="77777777" w:rsidR="00F1468E" w:rsidRPr="00F1468E" w:rsidRDefault="00F1468E" w:rsidP="00F1468E">
      <w:pPr>
        <w:spacing w:after="0" w:line="240" w:lineRule="auto"/>
        <w:rPr>
          <w:rFonts w:ascii="Calibri Light" w:eastAsia="Times New Roman" w:hAnsi="Calibri Light" w:cs="Calibri Light"/>
          <w:b/>
          <w:bCs/>
          <w:sz w:val="24"/>
          <w:szCs w:val="24"/>
          <w:u w:val="single"/>
          <w:lang w:eastAsia="en-IN" w:bidi="gu-IN"/>
        </w:rPr>
      </w:pPr>
    </w:p>
    <w:tbl>
      <w:tblPr>
        <w:tblW w:w="0" w:type="auto"/>
        <w:tblCellMar>
          <w:top w:w="15" w:type="dxa"/>
          <w:left w:w="15" w:type="dxa"/>
          <w:bottom w:w="15" w:type="dxa"/>
          <w:right w:w="15" w:type="dxa"/>
        </w:tblCellMar>
        <w:tblLook w:val="04A0" w:firstRow="1" w:lastRow="0" w:firstColumn="1" w:lastColumn="0" w:noHBand="0" w:noVBand="1"/>
      </w:tblPr>
      <w:tblGrid>
        <w:gridCol w:w="1316"/>
        <w:gridCol w:w="1499"/>
        <w:gridCol w:w="3099"/>
        <w:gridCol w:w="3112"/>
      </w:tblGrid>
      <w:tr w:rsidR="00F1468E" w:rsidRPr="00F1468E" w14:paraId="786E6952" w14:textId="77777777" w:rsidTr="00F1468E">
        <w:tc>
          <w:tcPr>
            <w:tcW w:w="0" w:type="auto"/>
            <w:tcBorders>
              <w:bottom w:val="single" w:sz="4" w:space="0" w:color="5E5E5E"/>
            </w:tcBorders>
            <w:hideMark/>
          </w:tcPr>
          <w:p w14:paraId="5E3265B2"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Testing Level</w:t>
            </w:r>
          </w:p>
        </w:tc>
        <w:tc>
          <w:tcPr>
            <w:tcW w:w="0" w:type="auto"/>
            <w:tcBorders>
              <w:bottom w:val="single" w:sz="4" w:space="0" w:color="5E5E5E"/>
            </w:tcBorders>
            <w:hideMark/>
          </w:tcPr>
          <w:p w14:paraId="4E743794"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Scenario</w:t>
            </w:r>
          </w:p>
        </w:tc>
        <w:tc>
          <w:tcPr>
            <w:tcW w:w="0" w:type="auto"/>
            <w:tcBorders>
              <w:bottom w:val="single" w:sz="4" w:space="0" w:color="5E5E5E"/>
            </w:tcBorders>
            <w:hideMark/>
          </w:tcPr>
          <w:p w14:paraId="5B850168"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What is Tested</w:t>
            </w:r>
          </w:p>
        </w:tc>
        <w:tc>
          <w:tcPr>
            <w:tcW w:w="0" w:type="auto"/>
            <w:tcBorders>
              <w:bottom w:val="single" w:sz="4" w:space="0" w:color="5E5E5E"/>
            </w:tcBorders>
            <w:hideMark/>
          </w:tcPr>
          <w:p w14:paraId="1893C80D"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Expected Result</w:t>
            </w:r>
          </w:p>
        </w:tc>
      </w:tr>
      <w:tr w:rsidR="00F1468E" w:rsidRPr="00F1468E" w14:paraId="572C6A5A" w14:textId="77777777" w:rsidTr="00F1468E">
        <w:tc>
          <w:tcPr>
            <w:tcW w:w="0" w:type="auto"/>
            <w:tcBorders>
              <w:bottom w:val="single" w:sz="4" w:space="0" w:color="37383B"/>
            </w:tcBorders>
            <w:hideMark/>
          </w:tcPr>
          <w:p w14:paraId="3ECB5D62"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1. Unit Testing</w:t>
            </w:r>
          </w:p>
        </w:tc>
        <w:tc>
          <w:tcPr>
            <w:tcW w:w="0" w:type="auto"/>
            <w:tcBorders>
              <w:bottom w:val="single" w:sz="4" w:space="0" w:color="37383B"/>
            </w:tcBorders>
            <w:hideMark/>
          </w:tcPr>
          <w:p w14:paraId="1ACA5657"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Add to Cart – Flipkart</w:t>
            </w:r>
          </w:p>
        </w:tc>
        <w:tc>
          <w:tcPr>
            <w:tcW w:w="0" w:type="auto"/>
            <w:tcBorders>
              <w:bottom w:val="single" w:sz="4" w:space="0" w:color="37383B"/>
            </w:tcBorders>
            <w:hideMark/>
          </w:tcPr>
          <w:p w14:paraId="5F5F03FF"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 xml:space="preserve">Verify that when the </w:t>
            </w:r>
            <w:proofErr w:type="spellStart"/>
            <w:proofErr w:type="gramStart"/>
            <w:r w:rsidRPr="00F1468E">
              <w:rPr>
                <w:rFonts w:ascii="Calibri Light" w:eastAsia="Times New Roman" w:hAnsi="Calibri Light" w:cs="Calibri Light"/>
                <w:sz w:val="20"/>
                <w:szCs w:val="20"/>
                <w:lang w:eastAsia="en-IN" w:bidi="gu-IN"/>
              </w:rPr>
              <w:t>addToCart</w:t>
            </w:r>
            <w:proofErr w:type="spellEnd"/>
            <w:r w:rsidRPr="00F1468E">
              <w:rPr>
                <w:rFonts w:ascii="Calibri Light" w:eastAsia="Times New Roman" w:hAnsi="Calibri Light" w:cs="Calibri Light"/>
                <w:sz w:val="20"/>
                <w:szCs w:val="20"/>
                <w:lang w:eastAsia="en-IN" w:bidi="gu-IN"/>
              </w:rPr>
              <w:t>(</w:t>
            </w:r>
            <w:proofErr w:type="gramEnd"/>
            <w:r w:rsidRPr="00F1468E">
              <w:rPr>
                <w:rFonts w:ascii="Calibri Light" w:eastAsia="Times New Roman" w:hAnsi="Calibri Light" w:cs="Calibri Light"/>
                <w:sz w:val="20"/>
                <w:szCs w:val="20"/>
                <w:lang w:eastAsia="en-IN" w:bidi="gu-IN"/>
              </w:rPr>
              <w:t>)</w:t>
            </w:r>
            <w:r w:rsidRPr="00F1468E">
              <w:rPr>
                <w:rFonts w:ascii="Calibri Light" w:eastAsia="Times New Roman" w:hAnsi="Calibri Light" w:cs="Calibri Light"/>
                <w:sz w:val="24"/>
                <w:szCs w:val="24"/>
                <w:lang w:eastAsia="en-IN" w:bidi="gu-IN"/>
              </w:rPr>
              <w:t xml:space="preserve"> function is called with a valid product, the product is added to the cart and the cart count increases by 1. Also verify duplicate item handling, invalid product ID, and stock availability logic.</w:t>
            </w:r>
          </w:p>
        </w:tc>
        <w:tc>
          <w:tcPr>
            <w:tcW w:w="0" w:type="auto"/>
            <w:tcBorders>
              <w:bottom w:val="single" w:sz="4" w:space="0" w:color="37383B"/>
            </w:tcBorders>
            <w:hideMark/>
          </w:tcPr>
          <w:p w14:paraId="5B2936E9"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Cart count updates correctly, product is stored in the cart, and appropriate errors are returned for invalid or out-of-stock items.</w:t>
            </w:r>
          </w:p>
        </w:tc>
      </w:tr>
      <w:tr w:rsidR="00F1468E" w:rsidRPr="00F1468E" w14:paraId="47FFA2FA" w14:textId="77777777" w:rsidTr="00F1468E">
        <w:tc>
          <w:tcPr>
            <w:tcW w:w="0" w:type="auto"/>
            <w:tcBorders>
              <w:bottom w:val="single" w:sz="4" w:space="0" w:color="37383B"/>
            </w:tcBorders>
            <w:hideMark/>
          </w:tcPr>
          <w:p w14:paraId="5DF8D323"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2. Integration Testing</w:t>
            </w:r>
          </w:p>
        </w:tc>
        <w:tc>
          <w:tcPr>
            <w:tcW w:w="0" w:type="auto"/>
            <w:tcBorders>
              <w:bottom w:val="single" w:sz="4" w:space="0" w:color="37383B"/>
            </w:tcBorders>
            <w:hideMark/>
          </w:tcPr>
          <w:p w14:paraId="2DC8DAC1"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Payment Flow – Zomato</w:t>
            </w:r>
          </w:p>
        </w:tc>
        <w:tc>
          <w:tcPr>
            <w:tcW w:w="0" w:type="auto"/>
            <w:tcBorders>
              <w:bottom w:val="single" w:sz="4" w:space="0" w:color="37383B"/>
            </w:tcBorders>
            <w:hideMark/>
          </w:tcPr>
          <w:p w14:paraId="0D7CED51"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Test the interaction between the Order Placement module and the Payment Gateway. After the user clicks Pay Now, ensure the order details are sent correctly to the payment gateway and the payment response updates the order status.</w:t>
            </w:r>
          </w:p>
        </w:tc>
        <w:tc>
          <w:tcPr>
            <w:tcW w:w="0" w:type="auto"/>
            <w:tcBorders>
              <w:bottom w:val="single" w:sz="4" w:space="0" w:color="37383B"/>
            </w:tcBorders>
            <w:hideMark/>
          </w:tcPr>
          <w:p w14:paraId="0CA8EFAE"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Successful payment changes the order status to Confirmed and generates an order ID. Failed payment changes the status to Payment Failed and allows the user to retry.</w:t>
            </w:r>
          </w:p>
        </w:tc>
      </w:tr>
      <w:tr w:rsidR="00F1468E" w:rsidRPr="00F1468E" w14:paraId="7102E56A" w14:textId="77777777" w:rsidTr="00F1468E">
        <w:tc>
          <w:tcPr>
            <w:tcW w:w="0" w:type="auto"/>
            <w:tcBorders>
              <w:bottom w:val="single" w:sz="4" w:space="0" w:color="37383B"/>
            </w:tcBorders>
            <w:hideMark/>
          </w:tcPr>
          <w:p w14:paraId="351C3693"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3. System Testing</w:t>
            </w:r>
          </w:p>
        </w:tc>
        <w:tc>
          <w:tcPr>
            <w:tcW w:w="0" w:type="auto"/>
            <w:tcBorders>
              <w:bottom w:val="single" w:sz="4" w:space="0" w:color="37383B"/>
            </w:tcBorders>
            <w:hideMark/>
          </w:tcPr>
          <w:p w14:paraId="16667282"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 xml:space="preserve">Ticket Booking – </w:t>
            </w:r>
            <w:proofErr w:type="spellStart"/>
            <w:r w:rsidRPr="00F1468E">
              <w:rPr>
                <w:rFonts w:ascii="Calibri Light" w:eastAsia="Times New Roman" w:hAnsi="Calibri Light" w:cs="Calibri Light"/>
                <w:sz w:val="24"/>
                <w:szCs w:val="24"/>
                <w:lang w:eastAsia="en-IN" w:bidi="gu-IN"/>
              </w:rPr>
              <w:t>BookMyShow</w:t>
            </w:r>
            <w:proofErr w:type="spellEnd"/>
          </w:p>
        </w:tc>
        <w:tc>
          <w:tcPr>
            <w:tcW w:w="0" w:type="auto"/>
            <w:tcBorders>
              <w:bottom w:val="single" w:sz="4" w:space="0" w:color="37383B"/>
            </w:tcBorders>
            <w:hideMark/>
          </w:tcPr>
          <w:p w14:paraId="7343952E"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Test the complete booking process: Launch app → Search movie → Select city → Choose theatre → Select show time → Choose seats → Make payment → Receive confirmation.</w:t>
            </w:r>
          </w:p>
        </w:tc>
        <w:tc>
          <w:tcPr>
            <w:tcW w:w="0" w:type="auto"/>
            <w:tcBorders>
              <w:bottom w:val="single" w:sz="4" w:space="0" w:color="37383B"/>
            </w:tcBorders>
            <w:hideMark/>
          </w:tcPr>
          <w:p w14:paraId="02BEE925"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The entire booking flow works without errors. The ticket is booked successfully, seats are reserved, payment is processed, and booking confirmation (SMS/Email/App notification) is received.</w:t>
            </w:r>
          </w:p>
        </w:tc>
      </w:tr>
      <w:tr w:rsidR="00F1468E" w:rsidRPr="00F1468E" w14:paraId="50F14238" w14:textId="77777777" w:rsidTr="00F1468E">
        <w:tc>
          <w:tcPr>
            <w:tcW w:w="0" w:type="auto"/>
            <w:tcBorders>
              <w:bottom w:val="single" w:sz="4" w:space="0" w:color="37383B"/>
            </w:tcBorders>
            <w:hideMark/>
          </w:tcPr>
          <w:p w14:paraId="1727FD76"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4. Acceptance Testing (UAT/SAT)</w:t>
            </w:r>
          </w:p>
        </w:tc>
        <w:tc>
          <w:tcPr>
            <w:tcW w:w="0" w:type="auto"/>
            <w:tcBorders>
              <w:bottom w:val="single" w:sz="4" w:space="0" w:color="37383B"/>
            </w:tcBorders>
            <w:hideMark/>
          </w:tcPr>
          <w:p w14:paraId="74335C46"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Playlist Feature – Spotify</w:t>
            </w:r>
          </w:p>
        </w:tc>
        <w:tc>
          <w:tcPr>
            <w:tcW w:w="0" w:type="auto"/>
            <w:tcBorders>
              <w:bottom w:val="single" w:sz="4" w:space="0" w:color="37383B"/>
            </w:tcBorders>
            <w:hideMark/>
          </w:tcPr>
          <w:p w14:paraId="7167E369"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A real user creates a playlist, adds songs, removes songs, renames the playlist, changes the playlist image (if available), and plays the playlist on multiple devices.</w:t>
            </w:r>
          </w:p>
        </w:tc>
        <w:tc>
          <w:tcPr>
            <w:tcW w:w="0" w:type="auto"/>
            <w:tcBorders>
              <w:bottom w:val="single" w:sz="4" w:space="0" w:color="37383B"/>
            </w:tcBorders>
            <w:hideMark/>
          </w:tcPr>
          <w:p w14:paraId="398C2842"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The feature meets user expectations. Playlists are saved correctly, changes sync across devices, songs play in the correct order, and the feature is easy to use.</w:t>
            </w:r>
          </w:p>
        </w:tc>
      </w:tr>
      <w:tr w:rsidR="00F1468E" w:rsidRPr="00F1468E" w14:paraId="6DE09EFC" w14:textId="77777777" w:rsidTr="00F1468E">
        <w:tc>
          <w:tcPr>
            <w:tcW w:w="0" w:type="auto"/>
            <w:tcBorders>
              <w:bottom w:val="single" w:sz="4" w:space="0" w:color="37383B"/>
            </w:tcBorders>
            <w:hideMark/>
          </w:tcPr>
          <w:p w14:paraId="52863ACE"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5. Beta Testing</w:t>
            </w:r>
          </w:p>
        </w:tc>
        <w:tc>
          <w:tcPr>
            <w:tcW w:w="0" w:type="auto"/>
            <w:tcBorders>
              <w:bottom w:val="single" w:sz="4" w:space="0" w:color="37383B"/>
            </w:tcBorders>
            <w:hideMark/>
          </w:tcPr>
          <w:p w14:paraId="028AD039"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Group Chat Feature – WhatsApp</w:t>
            </w:r>
          </w:p>
        </w:tc>
        <w:tc>
          <w:tcPr>
            <w:tcW w:w="0" w:type="auto"/>
            <w:tcBorders>
              <w:bottom w:val="single" w:sz="4" w:space="0" w:color="37383B"/>
            </w:tcBorders>
            <w:hideMark/>
          </w:tcPr>
          <w:p w14:paraId="59318881" w14:textId="77777777" w:rsid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The new Group Chat feature is released to a limited number of real users before public release. Users create groups, send messages, share media, make voice/video calls, and manage group settings under real-world conditions.</w:t>
            </w:r>
          </w:p>
          <w:p w14:paraId="4EDE3EB7" w14:textId="77777777" w:rsidR="00F1468E" w:rsidRDefault="00F1468E" w:rsidP="00F1468E">
            <w:pPr>
              <w:spacing w:after="0" w:line="240" w:lineRule="auto"/>
              <w:rPr>
                <w:rFonts w:ascii="Calibri Light" w:eastAsia="Times New Roman" w:hAnsi="Calibri Light" w:cs="Calibri Light"/>
                <w:sz w:val="24"/>
                <w:szCs w:val="24"/>
                <w:lang w:eastAsia="en-IN" w:bidi="gu-IN"/>
              </w:rPr>
            </w:pPr>
          </w:p>
          <w:p w14:paraId="37A7DD57" w14:textId="77777777" w:rsidR="00F1468E" w:rsidRDefault="00F1468E" w:rsidP="00F1468E">
            <w:pPr>
              <w:spacing w:after="0" w:line="240" w:lineRule="auto"/>
              <w:rPr>
                <w:rFonts w:ascii="Calibri Light" w:eastAsia="Times New Roman" w:hAnsi="Calibri Light" w:cs="Calibri Light"/>
                <w:sz w:val="24"/>
                <w:szCs w:val="24"/>
                <w:lang w:eastAsia="en-IN" w:bidi="gu-IN"/>
              </w:rPr>
            </w:pPr>
          </w:p>
          <w:p w14:paraId="4B169229" w14:textId="77777777" w:rsidR="00F1468E" w:rsidRDefault="00F1468E" w:rsidP="00F1468E">
            <w:pPr>
              <w:spacing w:after="0" w:line="240" w:lineRule="auto"/>
              <w:rPr>
                <w:rFonts w:ascii="Calibri Light" w:eastAsia="Times New Roman" w:hAnsi="Calibri Light" w:cs="Calibri Light"/>
                <w:sz w:val="24"/>
                <w:szCs w:val="24"/>
                <w:lang w:eastAsia="en-IN" w:bidi="gu-IN"/>
              </w:rPr>
            </w:pPr>
          </w:p>
          <w:p w14:paraId="2262D6F4" w14:textId="3DE3112C" w:rsidR="00F1468E" w:rsidRPr="00F1468E" w:rsidRDefault="00F1468E" w:rsidP="00F1468E">
            <w:pPr>
              <w:spacing w:after="0" w:line="240" w:lineRule="auto"/>
              <w:rPr>
                <w:rFonts w:ascii="Calibri Light" w:eastAsia="Times New Roman" w:hAnsi="Calibri Light" w:cs="Calibri Light"/>
                <w:sz w:val="24"/>
                <w:szCs w:val="24"/>
                <w:lang w:eastAsia="en-IN" w:bidi="gu-IN"/>
              </w:rPr>
            </w:pPr>
          </w:p>
        </w:tc>
        <w:tc>
          <w:tcPr>
            <w:tcW w:w="0" w:type="auto"/>
            <w:tcBorders>
              <w:bottom w:val="single" w:sz="4" w:space="0" w:color="37383B"/>
            </w:tcBorders>
            <w:hideMark/>
          </w:tcPr>
          <w:p w14:paraId="44DD039E"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lastRenderedPageBreak/>
              <w:t>Testers report issues such as crashes, delayed notifications, media upload failures, battery usage, performance problems, usability concerns, and suggestions for improving the feature before the final release.</w:t>
            </w:r>
          </w:p>
        </w:tc>
      </w:tr>
    </w:tbl>
    <w:p w14:paraId="5D401A8A" w14:textId="77777777" w:rsidR="00F1468E" w:rsidRPr="00F1468E" w:rsidRDefault="00F1468E" w:rsidP="00F1468E">
      <w:pPr>
        <w:spacing w:after="0" w:line="240" w:lineRule="auto"/>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Summary of Testing Levels</w:t>
      </w:r>
    </w:p>
    <w:tbl>
      <w:tblPr>
        <w:tblW w:w="0" w:type="auto"/>
        <w:tblCellMar>
          <w:top w:w="15" w:type="dxa"/>
          <w:left w:w="15" w:type="dxa"/>
          <w:bottom w:w="15" w:type="dxa"/>
          <w:right w:w="15" w:type="dxa"/>
        </w:tblCellMar>
        <w:tblLook w:val="04A0" w:firstRow="1" w:lastRow="0" w:firstColumn="1" w:lastColumn="0" w:noHBand="0" w:noVBand="1"/>
      </w:tblPr>
      <w:tblGrid>
        <w:gridCol w:w="2177"/>
        <w:gridCol w:w="2450"/>
        <w:gridCol w:w="4399"/>
      </w:tblGrid>
      <w:tr w:rsidR="00F1468E" w:rsidRPr="00F1468E" w14:paraId="68FD9C48" w14:textId="77777777" w:rsidTr="00F1468E">
        <w:tc>
          <w:tcPr>
            <w:tcW w:w="0" w:type="auto"/>
            <w:tcBorders>
              <w:bottom w:val="single" w:sz="4" w:space="0" w:color="5E5E5E"/>
            </w:tcBorders>
            <w:hideMark/>
          </w:tcPr>
          <w:p w14:paraId="7F46F6AC"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Testing Type</w:t>
            </w:r>
          </w:p>
        </w:tc>
        <w:tc>
          <w:tcPr>
            <w:tcW w:w="0" w:type="auto"/>
            <w:tcBorders>
              <w:bottom w:val="single" w:sz="4" w:space="0" w:color="5E5E5E"/>
            </w:tcBorders>
            <w:hideMark/>
          </w:tcPr>
          <w:p w14:paraId="60721CD1"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Performed By</w:t>
            </w:r>
          </w:p>
        </w:tc>
        <w:tc>
          <w:tcPr>
            <w:tcW w:w="0" w:type="auto"/>
            <w:tcBorders>
              <w:bottom w:val="single" w:sz="4" w:space="0" w:color="5E5E5E"/>
            </w:tcBorders>
            <w:hideMark/>
          </w:tcPr>
          <w:p w14:paraId="14C87357" w14:textId="77777777" w:rsidR="00F1468E" w:rsidRPr="00F1468E" w:rsidRDefault="00F1468E" w:rsidP="00F1468E">
            <w:pPr>
              <w:spacing w:after="0" w:line="240" w:lineRule="auto"/>
              <w:jc w:val="center"/>
              <w:rPr>
                <w:rFonts w:ascii="Calibri Light" w:eastAsia="Times New Roman" w:hAnsi="Calibri Light" w:cs="Calibri Light"/>
                <w:b/>
                <w:bCs/>
                <w:sz w:val="24"/>
                <w:szCs w:val="24"/>
                <w:u w:val="single"/>
                <w:lang w:eastAsia="en-IN" w:bidi="gu-IN"/>
              </w:rPr>
            </w:pPr>
            <w:r w:rsidRPr="00F1468E">
              <w:rPr>
                <w:rFonts w:ascii="Calibri Light" w:eastAsia="Times New Roman" w:hAnsi="Calibri Light" w:cs="Calibri Light"/>
                <w:b/>
                <w:bCs/>
                <w:sz w:val="24"/>
                <w:szCs w:val="24"/>
                <w:u w:val="single"/>
                <w:lang w:eastAsia="en-IN" w:bidi="gu-IN"/>
              </w:rPr>
              <w:t>Purpose</w:t>
            </w:r>
          </w:p>
        </w:tc>
      </w:tr>
      <w:tr w:rsidR="00F1468E" w:rsidRPr="00F1468E" w14:paraId="39815307" w14:textId="77777777" w:rsidTr="00F1468E">
        <w:tc>
          <w:tcPr>
            <w:tcW w:w="0" w:type="auto"/>
            <w:tcBorders>
              <w:bottom w:val="single" w:sz="4" w:space="0" w:color="37383B"/>
            </w:tcBorders>
            <w:hideMark/>
          </w:tcPr>
          <w:p w14:paraId="64616187"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Unit Testing</w:t>
            </w:r>
          </w:p>
        </w:tc>
        <w:tc>
          <w:tcPr>
            <w:tcW w:w="0" w:type="auto"/>
            <w:tcBorders>
              <w:bottom w:val="single" w:sz="4" w:space="0" w:color="37383B"/>
            </w:tcBorders>
            <w:hideMark/>
          </w:tcPr>
          <w:p w14:paraId="06E75D0D"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Developers</w:t>
            </w:r>
          </w:p>
        </w:tc>
        <w:tc>
          <w:tcPr>
            <w:tcW w:w="0" w:type="auto"/>
            <w:tcBorders>
              <w:bottom w:val="single" w:sz="4" w:space="0" w:color="37383B"/>
            </w:tcBorders>
            <w:hideMark/>
          </w:tcPr>
          <w:p w14:paraId="74E96980"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Verify individual methods or functions work correctly.</w:t>
            </w:r>
          </w:p>
        </w:tc>
      </w:tr>
      <w:tr w:rsidR="00F1468E" w:rsidRPr="00F1468E" w14:paraId="17081EBD" w14:textId="77777777" w:rsidTr="00F1468E">
        <w:tc>
          <w:tcPr>
            <w:tcW w:w="0" w:type="auto"/>
            <w:tcBorders>
              <w:bottom w:val="single" w:sz="4" w:space="0" w:color="37383B"/>
            </w:tcBorders>
            <w:hideMark/>
          </w:tcPr>
          <w:p w14:paraId="315B1361"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Integration Testing</w:t>
            </w:r>
          </w:p>
        </w:tc>
        <w:tc>
          <w:tcPr>
            <w:tcW w:w="0" w:type="auto"/>
            <w:tcBorders>
              <w:bottom w:val="single" w:sz="4" w:space="0" w:color="37383B"/>
            </w:tcBorders>
            <w:hideMark/>
          </w:tcPr>
          <w:p w14:paraId="0E032FEE"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Developers / QA</w:t>
            </w:r>
          </w:p>
        </w:tc>
        <w:tc>
          <w:tcPr>
            <w:tcW w:w="0" w:type="auto"/>
            <w:tcBorders>
              <w:bottom w:val="single" w:sz="4" w:space="0" w:color="37383B"/>
            </w:tcBorders>
            <w:hideMark/>
          </w:tcPr>
          <w:p w14:paraId="2B528013"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Verify interaction between different modules or services.</w:t>
            </w:r>
          </w:p>
        </w:tc>
      </w:tr>
      <w:tr w:rsidR="00F1468E" w:rsidRPr="00F1468E" w14:paraId="576F8E4B" w14:textId="77777777" w:rsidTr="00F1468E">
        <w:tc>
          <w:tcPr>
            <w:tcW w:w="0" w:type="auto"/>
            <w:tcBorders>
              <w:bottom w:val="single" w:sz="4" w:space="0" w:color="37383B"/>
            </w:tcBorders>
            <w:hideMark/>
          </w:tcPr>
          <w:p w14:paraId="2D8FF73A"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System Testing</w:t>
            </w:r>
          </w:p>
        </w:tc>
        <w:tc>
          <w:tcPr>
            <w:tcW w:w="0" w:type="auto"/>
            <w:tcBorders>
              <w:bottom w:val="single" w:sz="4" w:space="0" w:color="37383B"/>
            </w:tcBorders>
            <w:hideMark/>
          </w:tcPr>
          <w:p w14:paraId="070C3940"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QA Testers</w:t>
            </w:r>
          </w:p>
        </w:tc>
        <w:tc>
          <w:tcPr>
            <w:tcW w:w="0" w:type="auto"/>
            <w:tcBorders>
              <w:bottom w:val="single" w:sz="4" w:space="0" w:color="37383B"/>
            </w:tcBorders>
            <w:hideMark/>
          </w:tcPr>
          <w:p w14:paraId="7AFD032B"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Validate the complete application end-to-end.</w:t>
            </w:r>
          </w:p>
        </w:tc>
      </w:tr>
      <w:tr w:rsidR="00F1468E" w:rsidRPr="00F1468E" w14:paraId="123311B7" w14:textId="77777777" w:rsidTr="00F1468E">
        <w:tc>
          <w:tcPr>
            <w:tcW w:w="0" w:type="auto"/>
            <w:tcBorders>
              <w:bottom w:val="single" w:sz="4" w:space="0" w:color="37383B"/>
            </w:tcBorders>
            <w:hideMark/>
          </w:tcPr>
          <w:p w14:paraId="6DB2AEE2"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Acceptance Testing (UAT/SAT)</w:t>
            </w:r>
          </w:p>
        </w:tc>
        <w:tc>
          <w:tcPr>
            <w:tcW w:w="0" w:type="auto"/>
            <w:tcBorders>
              <w:bottom w:val="single" w:sz="4" w:space="0" w:color="37383B"/>
            </w:tcBorders>
            <w:hideMark/>
          </w:tcPr>
          <w:p w14:paraId="7AEBF38F"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Business Users / Clients / End Users</w:t>
            </w:r>
          </w:p>
        </w:tc>
        <w:tc>
          <w:tcPr>
            <w:tcW w:w="0" w:type="auto"/>
            <w:tcBorders>
              <w:bottom w:val="single" w:sz="4" w:space="0" w:color="37383B"/>
            </w:tcBorders>
            <w:hideMark/>
          </w:tcPr>
          <w:p w14:paraId="48EB9EAC"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Ensure the application meets business and user requirements.</w:t>
            </w:r>
          </w:p>
        </w:tc>
      </w:tr>
      <w:tr w:rsidR="00F1468E" w:rsidRPr="00F1468E" w14:paraId="2EE7BD8C" w14:textId="77777777" w:rsidTr="00F1468E">
        <w:tc>
          <w:tcPr>
            <w:tcW w:w="0" w:type="auto"/>
            <w:tcBorders>
              <w:bottom w:val="single" w:sz="4" w:space="0" w:color="37383B"/>
            </w:tcBorders>
            <w:hideMark/>
          </w:tcPr>
          <w:p w14:paraId="4C3B5C2B"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Beta Testing</w:t>
            </w:r>
          </w:p>
        </w:tc>
        <w:tc>
          <w:tcPr>
            <w:tcW w:w="0" w:type="auto"/>
            <w:tcBorders>
              <w:bottom w:val="single" w:sz="4" w:space="0" w:color="37383B"/>
            </w:tcBorders>
            <w:hideMark/>
          </w:tcPr>
          <w:p w14:paraId="1C4BAA6D"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Selected Real Users</w:t>
            </w:r>
          </w:p>
        </w:tc>
        <w:tc>
          <w:tcPr>
            <w:tcW w:w="0" w:type="auto"/>
            <w:tcBorders>
              <w:bottom w:val="single" w:sz="4" w:space="0" w:color="37383B"/>
            </w:tcBorders>
            <w:hideMark/>
          </w:tcPr>
          <w:p w14:paraId="1DD5D20B" w14:textId="77777777" w:rsidR="00F1468E" w:rsidRPr="00F1468E" w:rsidRDefault="00F1468E" w:rsidP="00F1468E">
            <w:pPr>
              <w:spacing w:after="0" w:line="240" w:lineRule="auto"/>
              <w:rPr>
                <w:rFonts w:ascii="Calibri Light" w:eastAsia="Times New Roman" w:hAnsi="Calibri Light" w:cs="Calibri Light"/>
                <w:sz w:val="24"/>
                <w:szCs w:val="24"/>
                <w:lang w:eastAsia="en-IN" w:bidi="gu-IN"/>
              </w:rPr>
            </w:pPr>
            <w:r w:rsidRPr="00F1468E">
              <w:rPr>
                <w:rFonts w:ascii="Calibri Light" w:eastAsia="Times New Roman" w:hAnsi="Calibri Light" w:cs="Calibri Light"/>
                <w:sz w:val="24"/>
                <w:szCs w:val="24"/>
                <w:lang w:eastAsia="en-IN" w:bidi="gu-IN"/>
              </w:rPr>
              <w:t>Gather real-world feedback and identify issues before public release.</w:t>
            </w:r>
          </w:p>
        </w:tc>
      </w:tr>
    </w:tbl>
    <w:p w14:paraId="10BF9781" w14:textId="77777777" w:rsidR="00A0604E" w:rsidRPr="00F1468E" w:rsidRDefault="00A0604E">
      <w:pPr>
        <w:rPr>
          <w:rFonts w:ascii="Calibri Light" w:hAnsi="Calibri Light" w:cs="Calibri Light"/>
        </w:rPr>
      </w:pPr>
    </w:p>
    <w:sectPr w:rsidR="00A0604E" w:rsidRPr="00F14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8E"/>
    <w:rsid w:val="00A0604E"/>
    <w:rsid w:val="00F1468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7BB7"/>
  <w15:chartTrackingRefBased/>
  <w15:docId w15:val="{6A90604C-ABF5-4424-9019-6885C14B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F1468E"/>
  </w:style>
  <w:style w:type="character" w:styleId="HTMLCode">
    <w:name w:val="HTML Code"/>
    <w:basedOn w:val="DefaultParagraphFont"/>
    <w:uiPriority w:val="99"/>
    <w:semiHidden/>
    <w:unhideWhenUsed/>
    <w:rsid w:val="00F146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64404">
      <w:bodyDiv w:val="1"/>
      <w:marLeft w:val="0"/>
      <w:marRight w:val="0"/>
      <w:marTop w:val="0"/>
      <w:marBottom w:val="0"/>
      <w:divBdr>
        <w:top w:val="none" w:sz="0" w:space="0" w:color="auto"/>
        <w:left w:val="none" w:sz="0" w:space="0" w:color="auto"/>
        <w:bottom w:val="none" w:sz="0" w:space="0" w:color="auto"/>
        <w:right w:val="none" w:sz="0" w:space="0" w:color="auto"/>
      </w:divBdr>
      <w:divsChild>
        <w:div w:id="1750226964">
          <w:marLeft w:val="0"/>
          <w:marRight w:val="0"/>
          <w:marTop w:val="0"/>
          <w:marBottom w:val="0"/>
          <w:divBdr>
            <w:top w:val="none" w:sz="0" w:space="0" w:color="auto"/>
            <w:left w:val="none" w:sz="0" w:space="0" w:color="auto"/>
            <w:bottom w:val="none" w:sz="0" w:space="0" w:color="auto"/>
            <w:right w:val="none" w:sz="0" w:space="0" w:color="auto"/>
          </w:divBdr>
        </w:div>
        <w:div w:id="460659260">
          <w:marLeft w:val="0"/>
          <w:marRight w:val="0"/>
          <w:marTop w:val="0"/>
          <w:marBottom w:val="0"/>
          <w:divBdr>
            <w:top w:val="none" w:sz="0" w:space="0" w:color="auto"/>
            <w:left w:val="none" w:sz="0" w:space="0" w:color="auto"/>
            <w:bottom w:val="none" w:sz="0" w:space="0" w:color="auto"/>
            <w:right w:val="none" w:sz="0" w:space="0" w:color="auto"/>
          </w:divBdr>
        </w:div>
        <w:div w:id="181092107">
          <w:marLeft w:val="0"/>
          <w:marRight w:val="0"/>
          <w:marTop w:val="0"/>
          <w:marBottom w:val="0"/>
          <w:divBdr>
            <w:top w:val="none" w:sz="0" w:space="0" w:color="auto"/>
            <w:left w:val="none" w:sz="0" w:space="0" w:color="auto"/>
            <w:bottom w:val="none" w:sz="0" w:space="0" w:color="auto"/>
            <w:right w:val="none" w:sz="0" w:space="0" w:color="auto"/>
          </w:divBdr>
        </w:div>
        <w:div w:id="299724905">
          <w:marLeft w:val="0"/>
          <w:marRight w:val="0"/>
          <w:marTop w:val="0"/>
          <w:marBottom w:val="0"/>
          <w:divBdr>
            <w:top w:val="none" w:sz="0" w:space="0" w:color="auto"/>
            <w:left w:val="none" w:sz="0" w:space="0" w:color="auto"/>
            <w:bottom w:val="none" w:sz="0" w:space="0" w:color="auto"/>
            <w:right w:val="none" w:sz="0" w:space="0" w:color="auto"/>
          </w:divBdr>
        </w:div>
        <w:div w:id="228663035">
          <w:marLeft w:val="0"/>
          <w:marRight w:val="0"/>
          <w:marTop w:val="0"/>
          <w:marBottom w:val="0"/>
          <w:divBdr>
            <w:top w:val="none" w:sz="0" w:space="0" w:color="auto"/>
            <w:left w:val="none" w:sz="0" w:space="0" w:color="auto"/>
            <w:bottom w:val="none" w:sz="0" w:space="0" w:color="auto"/>
            <w:right w:val="none" w:sz="0" w:space="0" w:color="auto"/>
          </w:divBdr>
        </w:div>
        <w:div w:id="661278548">
          <w:marLeft w:val="0"/>
          <w:marRight w:val="0"/>
          <w:marTop w:val="0"/>
          <w:marBottom w:val="0"/>
          <w:divBdr>
            <w:top w:val="none" w:sz="0" w:space="0" w:color="auto"/>
            <w:left w:val="none" w:sz="0" w:space="0" w:color="auto"/>
            <w:bottom w:val="none" w:sz="0" w:space="0" w:color="auto"/>
            <w:right w:val="none" w:sz="0" w:space="0" w:color="auto"/>
          </w:divBdr>
        </w:div>
        <w:div w:id="1786655316">
          <w:marLeft w:val="0"/>
          <w:marRight w:val="0"/>
          <w:marTop w:val="0"/>
          <w:marBottom w:val="0"/>
          <w:divBdr>
            <w:top w:val="none" w:sz="0" w:space="0" w:color="auto"/>
            <w:left w:val="none" w:sz="0" w:space="0" w:color="auto"/>
            <w:bottom w:val="none" w:sz="0" w:space="0" w:color="auto"/>
            <w:right w:val="none" w:sz="0" w:space="0" w:color="auto"/>
          </w:divBdr>
        </w:div>
        <w:div w:id="1591354499">
          <w:marLeft w:val="0"/>
          <w:marRight w:val="0"/>
          <w:marTop w:val="0"/>
          <w:marBottom w:val="0"/>
          <w:divBdr>
            <w:top w:val="none" w:sz="0" w:space="0" w:color="auto"/>
            <w:left w:val="none" w:sz="0" w:space="0" w:color="auto"/>
            <w:bottom w:val="none" w:sz="0" w:space="0" w:color="auto"/>
            <w:right w:val="none" w:sz="0" w:space="0" w:color="auto"/>
          </w:divBdr>
        </w:div>
        <w:div w:id="963124317">
          <w:marLeft w:val="0"/>
          <w:marRight w:val="0"/>
          <w:marTop w:val="0"/>
          <w:marBottom w:val="0"/>
          <w:divBdr>
            <w:top w:val="none" w:sz="0" w:space="0" w:color="auto"/>
            <w:left w:val="none" w:sz="0" w:space="0" w:color="auto"/>
            <w:bottom w:val="none" w:sz="0" w:space="0" w:color="auto"/>
            <w:right w:val="none" w:sz="0" w:space="0" w:color="auto"/>
          </w:divBdr>
        </w:div>
        <w:div w:id="922950349">
          <w:marLeft w:val="0"/>
          <w:marRight w:val="0"/>
          <w:marTop w:val="0"/>
          <w:marBottom w:val="0"/>
          <w:divBdr>
            <w:top w:val="none" w:sz="0" w:space="0" w:color="auto"/>
            <w:left w:val="none" w:sz="0" w:space="0" w:color="auto"/>
            <w:bottom w:val="none" w:sz="0" w:space="0" w:color="auto"/>
            <w:right w:val="none" w:sz="0" w:space="0" w:color="auto"/>
          </w:divBdr>
        </w:div>
        <w:div w:id="859778608">
          <w:marLeft w:val="0"/>
          <w:marRight w:val="0"/>
          <w:marTop w:val="0"/>
          <w:marBottom w:val="0"/>
          <w:divBdr>
            <w:top w:val="none" w:sz="0" w:space="0" w:color="auto"/>
            <w:left w:val="none" w:sz="0" w:space="0" w:color="auto"/>
            <w:bottom w:val="none" w:sz="0" w:space="0" w:color="auto"/>
            <w:right w:val="none" w:sz="0" w:space="0" w:color="auto"/>
          </w:divBdr>
        </w:div>
        <w:div w:id="1831363495">
          <w:marLeft w:val="0"/>
          <w:marRight w:val="0"/>
          <w:marTop w:val="0"/>
          <w:marBottom w:val="0"/>
          <w:divBdr>
            <w:top w:val="none" w:sz="0" w:space="0" w:color="auto"/>
            <w:left w:val="none" w:sz="0" w:space="0" w:color="auto"/>
            <w:bottom w:val="none" w:sz="0" w:space="0" w:color="auto"/>
            <w:right w:val="none" w:sz="0" w:space="0" w:color="auto"/>
          </w:divBdr>
        </w:div>
        <w:div w:id="376471293">
          <w:marLeft w:val="0"/>
          <w:marRight w:val="0"/>
          <w:marTop w:val="0"/>
          <w:marBottom w:val="0"/>
          <w:divBdr>
            <w:top w:val="none" w:sz="0" w:space="0" w:color="auto"/>
            <w:left w:val="none" w:sz="0" w:space="0" w:color="auto"/>
            <w:bottom w:val="none" w:sz="0" w:space="0" w:color="auto"/>
            <w:right w:val="none" w:sz="0" w:space="0" w:color="auto"/>
          </w:divBdr>
        </w:div>
        <w:div w:id="1758358963">
          <w:marLeft w:val="0"/>
          <w:marRight w:val="0"/>
          <w:marTop w:val="0"/>
          <w:marBottom w:val="0"/>
          <w:divBdr>
            <w:top w:val="none" w:sz="0" w:space="0" w:color="auto"/>
            <w:left w:val="none" w:sz="0" w:space="0" w:color="auto"/>
            <w:bottom w:val="none" w:sz="0" w:space="0" w:color="auto"/>
            <w:right w:val="none" w:sz="0" w:space="0" w:color="auto"/>
          </w:divBdr>
        </w:div>
        <w:div w:id="303900644">
          <w:marLeft w:val="0"/>
          <w:marRight w:val="0"/>
          <w:marTop w:val="0"/>
          <w:marBottom w:val="0"/>
          <w:divBdr>
            <w:top w:val="none" w:sz="0" w:space="0" w:color="auto"/>
            <w:left w:val="none" w:sz="0" w:space="0" w:color="auto"/>
            <w:bottom w:val="none" w:sz="0" w:space="0" w:color="auto"/>
            <w:right w:val="none" w:sz="0" w:space="0" w:color="auto"/>
          </w:divBdr>
        </w:div>
        <w:div w:id="1988821124">
          <w:marLeft w:val="0"/>
          <w:marRight w:val="0"/>
          <w:marTop w:val="0"/>
          <w:marBottom w:val="0"/>
          <w:divBdr>
            <w:top w:val="none" w:sz="0" w:space="0" w:color="auto"/>
            <w:left w:val="none" w:sz="0" w:space="0" w:color="auto"/>
            <w:bottom w:val="none" w:sz="0" w:space="0" w:color="auto"/>
            <w:right w:val="none" w:sz="0" w:space="0" w:color="auto"/>
          </w:divBdr>
        </w:div>
        <w:div w:id="1501046114">
          <w:marLeft w:val="0"/>
          <w:marRight w:val="0"/>
          <w:marTop w:val="0"/>
          <w:marBottom w:val="0"/>
          <w:divBdr>
            <w:top w:val="none" w:sz="0" w:space="0" w:color="auto"/>
            <w:left w:val="none" w:sz="0" w:space="0" w:color="auto"/>
            <w:bottom w:val="none" w:sz="0" w:space="0" w:color="auto"/>
            <w:right w:val="none" w:sz="0" w:space="0" w:color="auto"/>
          </w:divBdr>
        </w:div>
        <w:div w:id="949093234">
          <w:marLeft w:val="0"/>
          <w:marRight w:val="0"/>
          <w:marTop w:val="0"/>
          <w:marBottom w:val="0"/>
          <w:divBdr>
            <w:top w:val="none" w:sz="0" w:space="0" w:color="auto"/>
            <w:left w:val="none" w:sz="0" w:space="0" w:color="auto"/>
            <w:bottom w:val="none" w:sz="0" w:space="0" w:color="auto"/>
            <w:right w:val="none" w:sz="0" w:space="0" w:color="auto"/>
          </w:divBdr>
        </w:div>
        <w:div w:id="985016989">
          <w:marLeft w:val="0"/>
          <w:marRight w:val="0"/>
          <w:marTop w:val="0"/>
          <w:marBottom w:val="0"/>
          <w:divBdr>
            <w:top w:val="none" w:sz="0" w:space="0" w:color="auto"/>
            <w:left w:val="none" w:sz="0" w:space="0" w:color="auto"/>
            <w:bottom w:val="none" w:sz="0" w:space="0" w:color="auto"/>
            <w:right w:val="none" w:sz="0" w:space="0" w:color="auto"/>
          </w:divBdr>
        </w:div>
        <w:div w:id="1433352943">
          <w:marLeft w:val="0"/>
          <w:marRight w:val="0"/>
          <w:marTop w:val="0"/>
          <w:marBottom w:val="0"/>
          <w:divBdr>
            <w:top w:val="none" w:sz="0" w:space="0" w:color="auto"/>
            <w:left w:val="none" w:sz="0" w:space="0" w:color="auto"/>
            <w:bottom w:val="none" w:sz="0" w:space="0" w:color="auto"/>
            <w:right w:val="none" w:sz="0" w:space="0" w:color="auto"/>
          </w:divBdr>
        </w:div>
        <w:div w:id="229115617">
          <w:marLeft w:val="0"/>
          <w:marRight w:val="0"/>
          <w:marTop w:val="0"/>
          <w:marBottom w:val="0"/>
          <w:divBdr>
            <w:top w:val="none" w:sz="0" w:space="0" w:color="auto"/>
            <w:left w:val="none" w:sz="0" w:space="0" w:color="auto"/>
            <w:bottom w:val="none" w:sz="0" w:space="0" w:color="auto"/>
            <w:right w:val="none" w:sz="0" w:space="0" w:color="auto"/>
          </w:divBdr>
        </w:div>
        <w:div w:id="2132354526">
          <w:marLeft w:val="0"/>
          <w:marRight w:val="0"/>
          <w:marTop w:val="0"/>
          <w:marBottom w:val="0"/>
          <w:divBdr>
            <w:top w:val="none" w:sz="0" w:space="0" w:color="auto"/>
            <w:left w:val="none" w:sz="0" w:space="0" w:color="auto"/>
            <w:bottom w:val="none" w:sz="0" w:space="0" w:color="auto"/>
            <w:right w:val="none" w:sz="0" w:space="0" w:color="auto"/>
          </w:divBdr>
        </w:div>
        <w:div w:id="1039284474">
          <w:marLeft w:val="0"/>
          <w:marRight w:val="0"/>
          <w:marTop w:val="0"/>
          <w:marBottom w:val="0"/>
          <w:divBdr>
            <w:top w:val="none" w:sz="0" w:space="0" w:color="auto"/>
            <w:left w:val="none" w:sz="0" w:space="0" w:color="auto"/>
            <w:bottom w:val="none" w:sz="0" w:space="0" w:color="auto"/>
            <w:right w:val="none" w:sz="0" w:space="0" w:color="auto"/>
          </w:divBdr>
        </w:div>
        <w:div w:id="1719087415">
          <w:marLeft w:val="0"/>
          <w:marRight w:val="0"/>
          <w:marTop w:val="0"/>
          <w:marBottom w:val="0"/>
          <w:divBdr>
            <w:top w:val="none" w:sz="0" w:space="0" w:color="auto"/>
            <w:left w:val="none" w:sz="0" w:space="0" w:color="auto"/>
            <w:bottom w:val="none" w:sz="0" w:space="0" w:color="auto"/>
            <w:right w:val="none" w:sz="0" w:space="0" w:color="auto"/>
          </w:divBdr>
        </w:div>
        <w:div w:id="727648650">
          <w:marLeft w:val="0"/>
          <w:marRight w:val="0"/>
          <w:marTop w:val="0"/>
          <w:marBottom w:val="0"/>
          <w:divBdr>
            <w:top w:val="none" w:sz="0" w:space="0" w:color="auto"/>
            <w:left w:val="none" w:sz="0" w:space="0" w:color="auto"/>
            <w:bottom w:val="none" w:sz="0" w:space="0" w:color="auto"/>
            <w:right w:val="none" w:sz="0" w:space="0" w:color="auto"/>
          </w:divBdr>
        </w:div>
        <w:div w:id="783692489">
          <w:marLeft w:val="0"/>
          <w:marRight w:val="0"/>
          <w:marTop w:val="0"/>
          <w:marBottom w:val="0"/>
          <w:divBdr>
            <w:top w:val="none" w:sz="0" w:space="0" w:color="auto"/>
            <w:left w:val="none" w:sz="0" w:space="0" w:color="auto"/>
            <w:bottom w:val="none" w:sz="0" w:space="0" w:color="auto"/>
            <w:right w:val="none" w:sz="0" w:space="0" w:color="auto"/>
          </w:divBdr>
        </w:div>
        <w:div w:id="1883248670">
          <w:marLeft w:val="0"/>
          <w:marRight w:val="0"/>
          <w:marTop w:val="0"/>
          <w:marBottom w:val="0"/>
          <w:divBdr>
            <w:top w:val="none" w:sz="0" w:space="0" w:color="auto"/>
            <w:left w:val="none" w:sz="0" w:space="0" w:color="auto"/>
            <w:bottom w:val="none" w:sz="0" w:space="0" w:color="auto"/>
            <w:right w:val="none" w:sz="0" w:space="0" w:color="auto"/>
          </w:divBdr>
        </w:div>
        <w:div w:id="1238588928">
          <w:marLeft w:val="0"/>
          <w:marRight w:val="0"/>
          <w:marTop w:val="0"/>
          <w:marBottom w:val="0"/>
          <w:divBdr>
            <w:top w:val="none" w:sz="0" w:space="0" w:color="auto"/>
            <w:left w:val="none" w:sz="0" w:space="0" w:color="auto"/>
            <w:bottom w:val="none" w:sz="0" w:space="0" w:color="auto"/>
            <w:right w:val="none" w:sz="0" w:space="0" w:color="auto"/>
          </w:divBdr>
        </w:div>
        <w:div w:id="1268347238">
          <w:marLeft w:val="0"/>
          <w:marRight w:val="0"/>
          <w:marTop w:val="0"/>
          <w:marBottom w:val="0"/>
          <w:divBdr>
            <w:top w:val="none" w:sz="0" w:space="0" w:color="auto"/>
            <w:left w:val="none" w:sz="0" w:space="0" w:color="auto"/>
            <w:bottom w:val="none" w:sz="0" w:space="0" w:color="auto"/>
            <w:right w:val="none" w:sz="0" w:space="0" w:color="auto"/>
          </w:divBdr>
        </w:div>
        <w:div w:id="2088334470">
          <w:marLeft w:val="0"/>
          <w:marRight w:val="0"/>
          <w:marTop w:val="0"/>
          <w:marBottom w:val="0"/>
          <w:divBdr>
            <w:top w:val="none" w:sz="0" w:space="0" w:color="auto"/>
            <w:left w:val="none" w:sz="0" w:space="0" w:color="auto"/>
            <w:bottom w:val="none" w:sz="0" w:space="0" w:color="auto"/>
            <w:right w:val="none" w:sz="0" w:space="0" w:color="auto"/>
          </w:divBdr>
        </w:div>
        <w:div w:id="1732266317">
          <w:marLeft w:val="0"/>
          <w:marRight w:val="0"/>
          <w:marTop w:val="0"/>
          <w:marBottom w:val="0"/>
          <w:divBdr>
            <w:top w:val="none" w:sz="0" w:space="0" w:color="auto"/>
            <w:left w:val="none" w:sz="0" w:space="0" w:color="auto"/>
            <w:bottom w:val="none" w:sz="0" w:space="0" w:color="auto"/>
            <w:right w:val="none" w:sz="0" w:space="0" w:color="auto"/>
          </w:divBdr>
        </w:div>
        <w:div w:id="920532048">
          <w:marLeft w:val="0"/>
          <w:marRight w:val="0"/>
          <w:marTop w:val="0"/>
          <w:marBottom w:val="0"/>
          <w:divBdr>
            <w:top w:val="none" w:sz="0" w:space="0" w:color="auto"/>
            <w:left w:val="none" w:sz="0" w:space="0" w:color="auto"/>
            <w:bottom w:val="none" w:sz="0" w:space="0" w:color="auto"/>
            <w:right w:val="none" w:sz="0" w:space="0" w:color="auto"/>
          </w:divBdr>
        </w:div>
        <w:div w:id="1894391366">
          <w:marLeft w:val="0"/>
          <w:marRight w:val="0"/>
          <w:marTop w:val="0"/>
          <w:marBottom w:val="0"/>
          <w:divBdr>
            <w:top w:val="none" w:sz="0" w:space="0" w:color="auto"/>
            <w:left w:val="none" w:sz="0" w:space="0" w:color="auto"/>
            <w:bottom w:val="none" w:sz="0" w:space="0" w:color="auto"/>
            <w:right w:val="none" w:sz="0" w:space="0" w:color="auto"/>
          </w:divBdr>
        </w:div>
        <w:div w:id="1759868645">
          <w:marLeft w:val="0"/>
          <w:marRight w:val="0"/>
          <w:marTop w:val="0"/>
          <w:marBottom w:val="0"/>
          <w:divBdr>
            <w:top w:val="none" w:sz="0" w:space="0" w:color="auto"/>
            <w:left w:val="none" w:sz="0" w:space="0" w:color="auto"/>
            <w:bottom w:val="none" w:sz="0" w:space="0" w:color="auto"/>
            <w:right w:val="none" w:sz="0" w:space="0" w:color="auto"/>
          </w:divBdr>
        </w:div>
        <w:div w:id="1544319304">
          <w:marLeft w:val="0"/>
          <w:marRight w:val="0"/>
          <w:marTop w:val="0"/>
          <w:marBottom w:val="0"/>
          <w:divBdr>
            <w:top w:val="none" w:sz="0" w:space="0" w:color="auto"/>
            <w:left w:val="none" w:sz="0" w:space="0" w:color="auto"/>
            <w:bottom w:val="none" w:sz="0" w:space="0" w:color="auto"/>
            <w:right w:val="none" w:sz="0" w:space="0" w:color="auto"/>
          </w:divBdr>
        </w:div>
        <w:div w:id="1872645389">
          <w:marLeft w:val="0"/>
          <w:marRight w:val="0"/>
          <w:marTop w:val="0"/>
          <w:marBottom w:val="0"/>
          <w:divBdr>
            <w:top w:val="none" w:sz="0" w:space="0" w:color="auto"/>
            <w:left w:val="none" w:sz="0" w:space="0" w:color="auto"/>
            <w:bottom w:val="none" w:sz="0" w:space="0" w:color="auto"/>
            <w:right w:val="none" w:sz="0" w:space="0" w:color="auto"/>
          </w:divBdr>
        </w:div>
        <w:div w:id="494033962">
          <w:marLeft w:val="0"/>
          <w:marRight w:val="0"/>
          <w:marTop w:val="0"/>
          <w:marBottom w:val="0"/>
          <w:divBdr>
            <w:top w:val="none" w:sz="0" w:space="0" w:color="auto"/>
            <w:left w:val="none" w:sz="0" w:space="0" w:color="auto"/>
            <w:bottom w:val="none" w:sz="0" w:space="0" w:color="auto"/>
            <w:right w:val="none" w:sz="0" w:space="0" w:color="auto"/>
          </w:divBdr>
        </w:div>
        <w:div w:id="1300378429">
          <w:marLeft w:val="0"/>
          <w:marRight w:val="0"/>
          <w:marTop w:val="0"/>
          <w:marBottom w:val="0"/>
          <w:divBdr>
            <w:top w:val="none" w:sz="0" w:space="0" w:color="auto"/>
            <w:left w:val="none" w:sz="0" w:space="0" w:color="auto"/>
            <w:bottom w:val="none" w:sz="0" w:space="0" w:color="auto"/>
            <w:right w:val="none" w:sz="0" w:space="0" w:color="auto"/>
          </w:divBdr>
        </w:div>
        <w:div w:id="851798837">
          <w:marLeft w:val="0"/>
          <w:marRight w:val="0"/>
          <w:marTop w:val="0"/>
          <w:marBottom w:val="0"/>
          <w:divBdr>
            <w:top w:val="none" w:sz="0" w:space="0" w:color="auto"/>
            <w:left w:val="none" w:sz="0" w:space="0" w:color="auto"/>
            <w:bottom w:val="none" w:sz="0" w:space="0" w:color="auto"/>
            <w:right w:val="none" w:sz="0" w:space="0" w:color="auto"/>
          </w:divBdr>
        </w:div>
        <w:div w:id="2073889687">
          <w:marLeft w:val="0"/>
          <w:marRight w:val="0"/>
          <w:marTop w:val="0"/>
          <w:marBottom w:val="0"/>
          <w:divBdr>
            <w:top w:val="none" w:sz="0" w:space="0" w:color="auto"/>
            <w:left w:val="none" w:sz="0" w:space="0" w:color="auto"/>
            <w:bottom w:val="none" w:sz="0" w:space="0" w:color="auto"/>
            <w:right w:val="none" w:sz="0" w:space="0" w:color="auto"/>
          </w:divBdr>
        </w:div>
        <w:div w:id="795566838">
          <w:marLeft w:val="0"/>
          <w:marRight w:val="0"/>
          <w:marTop w:val="0"/>
          <w:marBottom w:val="0"/>
          <w:divBdr>
            <w:top w:val="none" w:sz="0" w:space="0" w:color="auto"/>
            <w:left w:val="none" w:sz="0" w:space="0" w:color="auto"/>
            <w:bottom w:val="none" w:sz="0" w:space="0" w:color="auto"/>
            <w:right w:val="none" w:sz="0" w:space="0" w:color="auto"/>
          </w:divBdr>
        </w:div>
        <w:div w:id="652417890">
          <w:marLeft w:val="0"/>
          <w:marRight w:val="0"/>
          <w:marTop w:val="0"/>
          <w:marBottom w:val="0"/>
          <w:divBdr>
            <w:top w:val="none" w:sz="0" w:space="0" w:color="auto"/>
            <w:left w:val="none" w:sz="0" w:space="0" w:color="auto"/>
            <w:bottom w:val="none" w:sz="0" w:space="0" w:color="auto"/>
            <w:right w:val="none" w:sz="0" w:space="0" w:color="auto"/>
          </w:divBdr>
        </w:div>
        <w:div w:id="323433655">
          <w:marLeft w:val="0"/>
          <w:marRight w:val="0"/>
          <w:marTop w:val="0"/>
          <w:marBottom w:val="0"/>
          <w:divBdr>
            <w:top w:val="none" w:sz="0" w:space="0" w:color="auto"/>
            <w:left w:val="none" w:sz="0" w:space="0" w:color="auto"/>
            <w:bottom w:val="none" w:sz="0" w:space="0" w:color="auto"/>
            <w:right w:val="none" w:sz="0" w:space="0" w:color="auto"/>
          </w:divBdr>
        </w:div>
        <w:div w:id="1815682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2026-07-13T12:23:00Z</dcterms:created>
  <dcterms:modified xsi:type="dcterms:W3CDTF">2026-07-13T12:25:00Z</dcterms:modified>
</cp:coreProperties>
</file>