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C94" w:rsidRDefault="005206F3">
      <w:pPr>
        <w:pStyle w:val="Heading3"/>
        <w:keepNext w:val="0"/>
        <w:keepLines w:val="0"/>
        <w:shd w:val="clear" w:color="auto" w:fill="FFFFFF"/>
        <w:spacing w:before="0" w:after="0"/>
        <w:rPr>
          <w:rFonts w:ascii="Trebuchet MS" w:eastAsia="Trebuchet MS" w:hAnsi="Trebuchet MS" w:cs="Trebuchet MS"/>
          <w:b/>
          <w:color w:val="F52887"/>
          <w:sz w:val="27"/>
          <w:szCs w:val="27"/>
        </w:rPr>
      </w:pPr>
      <w:bookmarkStart w:id="0" w:name="_d1uj7i7ygcx8" w:colFirst="0" w:colLast="0"/>
      <w:bookmarkEnd w:id="0"/>
      <w:r>
        <w:rPr>
          <w:rFonts w:ascii="Trebuchet MS" w:eastAsia="Trebuchet MS" w:hAnsi="Trebuchet MS" w:cs="Trebuchet MS"/>
          <w:b/>
          <w:color w:val="F52887"/>
          <w:sz w:val="27"/>
          <w:szCs w:val="27"/>
        </w:rPr>
        <w:t>DCI Formats in 5G NR</w:t>
      </w:r>
    </w:p>
    <w:p w:rsidR="00436C94" w:rsidRDefault="00436C94">
      <w:pPr>
        <w:shd w:val="clear" w:color="auto" w:fill="FFFFFF"/>
        <w:spacing w:line="335" w:lineRule="auto"/>
        <w:rPr>
          <w:color w:val="333333"/>
          <w:sz w:val="20"/>
          <w:szCs w:val="20"/>
        </w:rPr>
      </w:pPr>
    </w:p>
    <w:p w:rsidR="00436C94" w:rsidRDefault="005206F3">
      <w:pPr>
        <w:shd w:val="clear" w:color="auto" w:fill="FFFFFF"/>
        <w:spacing w:after="200" w:line="360" w:lineRule="auto"/>
        <w:ind w:firstLine="720"/>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Downlink Control Information (DCI) provides the UE with the necessary information such as physical layer resource allocation, power control commands, HARQ information for both uplink and downlink.</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DCI is transmitted on the Physical Downlink Control Channel (PDCCH) with 24-bit CRC attachment. In contrast, 16-bit CRC was defined for LTE. The increase in the CRC size reduces the risk of incorrect reception at the receiver end.</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Multiple DCI formats are </w:t>
      </w:r>
      <w:r>
        <w:rPr>
          <w:rFonts w:ascii="Trebuchet MS" w:eastAsia="Trebuchet MS" w:hAnsi="Trebuchet MS" w:cs="Trebuchet MS"/>
          <w:color w:val="333333"/>
          <w:sz w:val="24"/>
          <w:szCs w:val="24"/>
        </w:rPr>
        <w:t xml:space="preserve">defined to meet different needs but the </w:t>
      </w:r>
      <w:proofErr w:type="gramStart"/>
      <w:r>
        <w:rPr>
          <w:rFonts w:ascii="Trebuchet MS" w:eastAsia="Trebuchet MS" w:hAnsi="Trebuchet MS" w:cs="Trebuchet MS"/>
          <w:color w:val="333333"/>
          <w:sz w:val="24"/>
          <w:szCs w:val="24"/>
        </w:rPr>
        <w:t>number of DCI formats are</w:t>
      </w:r>
      <w:proofErr w:type="gramEnd"/>
      <w:r>
        <w:rPr>
          <w:rFonts w:ascii="Trebuchet MS" w:eastAsia="Trebuchet MS" w:hAnsi="Trebuchet MS" w:cs="Trebuchet MS"/>
          <w:color w:val="333333"/>
          <w:sz w:val="24"/>
          <w:szCs w:val="24"/>
        </w:rPr>
        <w:t xml:space="preserve"> reduced as compared to LTE. Unlike LTE DCI formats, several of NR DCI formats can share same DCI size. The following table summarizes the DCI formats, their usage and the corresponding RNTI </w:t>
      </w:r>
      <w:r>
        <w:rPr>
          <w:rFonts w:ascii="Trebuchet MS" w:eastAsia="Trebuchet MS" w:hAnsi="Trebuchet MS" w:cs="Trebuchet MS"/>
          <w:color w:val="333333"/>
          <w:sz w:val="24"/>
          <w:szCs w:val="24"/>
        </w:rPr>
        <w:t>types.</w:t>
      </w:r>
    </w:p>
    <w:p w:rsidR="00436C94" w:rsidRDefault="005206F3">
      <w:pPr>
        <w:shd w:val="clear" w:color="auto" w:fill="FFFFFF"/>
        <w:spacing w:after="200"/>
        <w:ind w:right="200"/>
        <w:jc w:val="center"/>
      </w:pPr>
      <w:r>
        <w:rPr>
          <w:noProof/>
        </w:rPr>
        <w:drawing>
          <wp:inline distT="114300" distB="114300" distL="114300" distR="114300">
            <wp:extent cx="5731200" cy="3149600"/>
            <wp:effectExtent l="9525" t="9525" r="9525" b="9525"/>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
                    <a:srcRect/>
                    <a:stretch>
                      <a:fillRect/>
                    </a:stretch>
                  </pic:blipFill>
                  <pic:spPr>
                    <a:xfrm>
                      <a:off x="0" y="0"/>
                      <a:ext cx="5731200" cy="3149600"/>
                    </a:xfrm>
                    <a:prstGeom prst="rect">
                      <a:avLst/>
                    </a:prstGeom>
                    <a:ln w="9525">
                      <a:solidFill>
                        <a:srgbClr val="CCCCCC"/>
                      </a:solidFill>
                      <a:prstDash val="solid"/>
                    </a:ln>
                  </pic:spPr>
                </pic:pic>
              </a:graphicData>
            </a:graphic>
          </wp:inline>
        </w:drawing>
      </w:r>
    </w:p>
    <w:p w:rsidR="00436C94" w:rsidRDefault="00436C94">
      <w:pPr>
        <w:shd w:val="clear" w:color="auto" w:fill="FFFFFF"/>
        <w:spacing w:after="200"/>
        <w:ind w:right="200"/>
        <w:jc w:val="center"/>
        <w:rPr>
          <w:color w:val="333333"/>
          <w:sz w:val="20"/>
          <w:szCs w:val="20"/>
        </w:rPr>
      </w:pP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The total number of different DCI sizes configured to monitor is up to </w:t>
      </w:r>
      <w:r>
        <w:rPr>
          <w:rFonts w:ascii="Trebuchet MS" w:eastAsia="Trebuchet MS" w:hAnsi="Trebuchet MS" w:cs="Trebuchet MS"/>
          <w:b/>
          <w:color w:val="333333"/>
          <w:sz w:val="24"/>
          <w:szCs w:val="24"/>
        </w:rPr>
        <w:t>four</w:t>
      </w:r>
      <w:r>
        <w:rPr>
          <w:rFonts w:ascii="Trebuchet MS" w:eastAsia="Trebuchet MS" w:hAnsi="Trebuchet MS" w:cs="Trebuchet MS"/>
          <w:color w:val="333333"/>
          <w:sz w:val="24"/>
          <w:szCs w:val="24"/>
        </w:rPr>
        <w:t xml:space="preserve"> for a cell and the total number of different DCI sizes with C-RNTI configured to monitor is up to </w:t>
      </w:r>
      <w:r>
        <w:rPr>
          <w:rFonts w:ascii="Trebuchet MS" w:eastAsia="Trebuchet MS" w:hAnsi="Trebuchet MS" w:cs="Trebuchet MS"/>
          <w:b/>
          <w:color w:val="333333"/>
          <w:sz w:val="24"/>
          <w:szCs w:val="24"/>
        </w:rPr>
        <w:t>three</w:t>
      </w:r>
      <w:r>
        <w:rPr>
          <w:rFonts w:ascii="Trebuchet MS" w:eastAsia="Trebuchet MS" w:hAnsi="Trebuchet MS" w:cs="Trebuchet MS"/>
          <w:color w:val="333333"/>
          <w:sz w:val="24"/>
          <w:szCs w:val="24"/>
        </w:rPr>
        <w:t xml:space="preserve"> for a cell. Out of these three DCI sizes, one size is for scheduli</w:t>
      </w:r>
      <w:r>
        <w:rPr>
          <w:rFonts w:ascii="Trebuchet MS" w:eastAsia="Trebuchet MS" w:hAnsi="Trebuchet MS" w:cs="Trebuchet MS"/>
          <w:color w:val="333333"/>
          <w:sz w:val="24"/>
          <w:szCs w:val="24"/>
        </w:rPr>
        <w:t xml:space="preserve">ng downlink assignments for </w:t>
      </w:r>
      <w:r>
        <w:rPr>
          <w:rFonts w:ascii="Trebuchet MS" w:eastAsia="Trebuchet MS" w:hAnsi="Trebuchet MS" w:cs="Trebuchet MS"/>
          <w:b/>
          <w:color w:val="333333"/>
          <w:sz w:val="24"/>
          <w:szCs w:val="24"/>
        </w:rPr>
        <w:t>non-</w:t>
      </w:r>
      <w:proofErr w:type="spellStart"/>
      <w:r>
        <w:rPr>
          <w:rFonts w:ascii="Trebuchet MS" w:eastAsia="Trebuchet MS" w:hAnsi="Trebuchet MS" w:cs="Trebuchet MS"/>
          <w:b/>
          <w:color w:val="333333"/>
          <w:sz w:val="24"/>
          <w:szCs w:val="24"/>
        </w:rPr>
        <w:t>fallback</w:t>
      </w:r>
      <w:proofErr w:type="spellEnd"/>
      <w:r>
        <w:rPr>
          <w:rFonts w:ascii="Trebuchet MS" w:eastAsia="Trebuchet MS" w:hAnsi="Trebuchet MS" w:cs="Trebuchet MS"/>
          <w:color w:val="333333"/>
          <w:sz w:val="24"/>
          <w:szCs w:val="24"/>
        </w:rPr>
        <w:t xml:space="preserve"> format (DCI format 1_1), one size for </w:t>
      </w:r>
      <w:proofErr w:type="spellStart"/>
      <w:r>
        <w:rPr>
          <w:rFonts w:ascii="Trebuchet MS" w:eastAsia="Trebuchet MS" w:hAnsi="Trebuchet MS" w:cs="Trebuchet MS"/>
          <w:b/>
          <w:color w:val="333333"/>
          <w:sz w:val="24"/>
          <w:szCs w:val="24"/>
        </w:rPr>
        <w:t>fallback</w:t>
      </w:r>
      <w:proofErr w:type="spellEnd"/>
      <w:r>
        <w:rPr>
          <w:rFonts w:ascii="Trebuchet MS" w:eastAsia="Trebuchet MS" w:hAnsi="Trebuchet MS" w:cs="Trebuchet MS"/>
          <w:color w:val="333333"/>
          <w:sz w:val="24"/>
          <w:szCs w:val="24"/>
        </w:rPr>
        <w:t xml:space="preserve"> DCI formats (DCI formats 0_0 and 1_0) and the third size for uplink scheduling non-</w:t>
      </w:r>
      <w:proofErr w:type="spellStart"/>
      <w:r>
        <w:rPr>
          <w:rFonts w:ascii="Trebuchet MS" w:eastAsia="Trebuchet MS" w:hAnsi="Trebuchet MS" w:cs="Trebuchet MS"/>
          <w:color w:val="333333"/>
          <w:sz w:val="24"/>
          <w:szCs w:val="24"/>
        </w:rPr>
        <w:t>fallback</w:t>
      </w:r>
      <w:proofErr w:type="spellEnd"/>
      <w:r>
        <w:rPr>
          <w:rFonts w:ascii="Trebuchet MS" w:eastAsia="Trebuchet MS" w:hAnsi="Trebuchet MS" w:cs="Trebuchet MS"/>
          <w:color w:val="333333"/>
          <w:sz w:val="24"/>
          <w:szCs w:val="24"/>
        </w:rPr>
        <w:t xml:space="preserve"> format (DCI format 0_1).</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lastRenderedPageBreak/>
        <w:t xml:space="preserve">Use of </w:t>
      </w:r>
      <w:proofErr w:type="spellStart"/>
      <w:r>
        <w:rPr>
          <w:rFonts w:ascii="Trebuchet MS" w:eastAsia="Trebuchet MS" w:hAnsi="Trebuchet MS" w:cs="Trebuchet MS"/>
          <w:color w:val="333333"/>
          <w:sz w:val="24"/>
          <w:szCs w:val="24"/>
        </w:rPr>
        <w:t>fallback</w:t>
      </w:r>
      <w:proofErr w:type="spellEnd"/>
      <w:r>
        <w:rPr>
          <w:rFonts w:ascii="Trebuchet MS" w:eastAsia="Trebuchet MS" w:hAnsi="Trebuchet MS" w:cs="Trebuchet MS"/>
          <w:color w:val="333333"/>
          <w:sz w:val="24"/>
          <w:szCs w:val="24"/>
        </w:rPr>
        <w:t xml:space="preserve"> DCI formats in general avoids uncer</w:t>
      </w:r>
      <w:r>
        <w:rPr>
          <w:rFonts w:ascii="Trebuchet MS" w:eastAsia="Trebuchet MS" w:hAnsi="Trebuchet MS" w:cs="Trebuchet MS"/>
          <w:color w:val="333333"/>
          <w:sz w:val="24"/>
          <w:szCs w:val="24"/>
        </w:rPr>
        <w:t xml:space="preserve">tainties during e.g. RRC reconfiguration in which case the network doesn’t know the exact time when the UE has applied the configuration. Moreover, </w:t>
      </w:r>
      <w:proofErr w:type="spellStart"/>
      <w:r>
        <w:rPr>
          <w:rFonts w:ascii="Trebuchet MS" w:eastAsia="Trebuchet MS" w:hAnsi="Trebuchet MS" w:cs="Trebuchet MS"/>
          <w:color w:val="333333"/>
          <w:sz w:val="24"/>
          <w:szCs w:val="24"/>
        </w:rPr>
        <w:t>fallback</w:t>
      </w:r>
      <w:proofErr w:type="spellEnd"/>
      <w:r>
        <w:rPr>
          <w:rFonts w:ascii="Trebuchet MS" w:eastAsia="Trebuchet MS" w:hAnsi="Trebuchet MS" w:cs="Trebuchet MS"/>
          <w:color w:val="333333"/>
          <w:sz w:val="24"/>
          <w:szCs w:val="24"/>
        </w:rPr>
        <w:t xml:space="preserve"> DCI formats are usually of less size compared to non-</w:t>
      </w:r>
      <w:proofErr w:type="spellStart"/>
      <w:r>
        <w:rPr>
          <w:rFonts w:ascii="Trebuchet MS" w:eastAsia="Trebuchet MS" w:hAnsi="Trebuchet MS" w:cs="Trebuchet MS"/>
          <w:color w:val="333333"/>
          <w:sz w:val="24"/>
          <w:szCs w:val="24"/>
        </w:rPr>
        <w:t>fallback</w:t>
      </w:r>
      <w:proofErr w:type="spellEnd"/>
      <w:r>
        <w:rPr>
          <w:rFonts w:ascii="Trebuchet MS" w:eastAsia="Trebuchet MS" w:hAnsi="Trebuchet MS" w:cs="Trebuchet MS"/>
          <w:color w:val="333333"/>
          <w:sz w:val="24"/>
          <w:szCs w:val="24"/>
        </w:rPr>
        <w:t xml:space="preserve"> DCI formats. The size of the non-</w:t>
      </w:r>
      <w:proofErr w:type="spellStart"/>
      <w:r>
        <w:rPr>
          <w:rFonts w:ascii="Trebuchet MS" w:eastAsia="Trebuchet MS" w:hAnsi="Trebuchet MS" w:cs="Trebuchet MS"/>
          <w:color w:val="333333"/>
          <w:sz w:val="24"/>
          <w:szCs w:val="24"/>
        </w:rPr>
        <w:t>fall</w:t>
      </w:r>
      <w:r>
        <w:rPr>
          <w:rFonts w:ascii="Trebuchet MS" w:eastAsia="Trebuchet MS" w:hAnsi="Trebuchet MS" w:cs="Trebuchet MS"/>
          <w:color w:val="333333"/>
          <w:sz w:val="24"/>
          <w:szCs w:val="24"/>
        </w:rPr>
        <w:t>back</w:t>
      </w:r>
      <w:proofErr w:type="spellEnd"/>
      <w:r>
        <w:rPr>
          <w:rFonts w:ascii="Trebuchet MS" w:eastAsia="Trebuchet MS" w:hAnsi="Trebuchet MS" w:cs="Trebuchet MS"/>
          <w:color w:val="333333"/>
          <w:sz w:val="24"/>
          <w:szCs w:val="24"/>
        </w:rPr>
        <w:t xml:space="preserve"> DCI format varies depending on the active configuration.</w:t>
      </w:r>
    </w:p>
    <w:p w:rsidR="00436C94" w:rsidRDefault="00436C94">
      <w:pPr>
        <w:shd w:val="clear" w:color="auto" w:fill="FFFFFF"/>
        <w:spacing w:line="273"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0000FF"/>
          <w:sz w:val="28"/>
          <w:szCs w:val="28"/>
        </w:rPr>
      </w:pPr>
      <w:r>
        <w:rPr>
          <w:rFonts w:ascii="Trebuchet MS" w:eastAsia="Trebuchet MS" w:hAnsi="Trebuchet MS" w:cs="Trebuchet MS"/>
          <w:b/>
          <w:color w:val="0000FF"/>
          <w:sz w:val="28"/>
          <w:szCs w:val="28"/>
        </w:rPr>
        <w:t>DCI Format 0_0</w:t>
      </w:r>
    </w:p>
    <w:p w:rsidR="00436C94" w:rsidRDefault="005206F3">
      <w:pPr>
        <w:shd w:val="clear" w:color="auto" w:fill="FFFFFF"/>
        <w:spacing w:after="200" w:line="360" w:lineRule="auto"/>
        <w:ind w:firstLine="720"/>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DCI format 0_0 is used for uplink resource allocation (scheduling grants) for PUSCH. As explained before, this is a </w:t>
      </w:r>
      <w:proofErr w:type="spellStart"/>
      <w:r>
        <w:rPr>
          <w:rFonts w:ascii="Trebuchet MS" w:eastAsia="Trebuchet MS" w:hAnsi="Trebuchet MS" w:cs="Trebuchet MS"/>
          <w:color w:val="333333"/>
          <w:sz w:val="24"/>
          <w:szCs w:val="24"/>
        </w:rPr>
        <w:t>fallback</w:t>
      </w:r>
      <w:proofErr w:type="spellEnd"/>
      <w:r>
        <w:rPr>
          <w:rFonts w:ascii="Trebuchet MS" w:eastAsia="Trebuchet MS" w:hAnsi="Trebuchet MS" w:cs="Trebuchet MS"/>
          <w:color w:val="333333"/>
          <w:sz w:val="24"/>
          <w:szCs w:val="24"/>
        </w:rPr>
        <w:t xml:space="preserve"> DCI format.</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The following table summarizes the information transmitted by means of the DCI format 0_0 with CRC scrambled by C-RNTI or CS- RNTI or MCS-C-RNTI or Temporary C-RNTI (TC-RNTI).</w:t>
      </w:r>
    </w:p>
    <w:p w:rsidR="00436C94" w:rsidRDefault="005206F3">
      <w:pPr>
        <w:shd w:val="clear" w:color="auto" w:fill="FFFFFF"/>
        <w:spacing w:after="240" w:line="360" w:lineRule="auto"/>
        <w:ind w:right="240"/>
        <w:jc w:val="center"/>
        <w:rPr>
          <w:rFonts w:ascii="Trebuchet MS" w:eastAsia="Trebuchet MS" w:hAnsi="Trebuchet MS" w:cs="Trebuchet MS"/>
          <w:color w:val="333333"/>
          <w:sz w:val="24"/>
          <w:szCs w:val="24"/>
        </w:rPr>
      </w:pPr>
      <w:r>
        <w:rPr>
          <w:rFonts w:ascii="Trebuchet MS" w:eastAsia="Trebuchet MS" w:hAnsi="Trebuchet MS" w:cs="Trebuchet MS"/>
          <w:noProof/>
          <w:color w:val="333333"/>
          <w:sz w:val="24"/>
          <w:szCs w:val="24"/>
        </w:rPr>
        <w:drawing>
          <wp:inline distT="114300" distB="114300" distL="114300" distR="114300">
            <wp:extent cx="5731200" cy="3606800"/>
            <wp:effectExtent l="9525" t="9525" r="9525" b="9525"/>
            <wp:docPr id="2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
                    <a:srcRect/>
                    <a:stretch>
                      <a:fillRect/>
                    </a:stretch>
                  </pic:blipFill>
                  <pic:spPr>
                    <a:xfrm>
                      <a:off x="0" y="0"/>
                      <a:ext cx="5731200" cy="3606800"/>
                    </a:xfrm>
                    <a:prstGeom prst="rect">
                      <a:avLst/>
                    </a:prstGeom>
                    <a:ln w="9525">
                      <a:solidFill>
                        <a:srgbClr val="CCCCCC"/>
                      </a:solidFill>
                      <a:prstDash val="solid"/>
                    </a:ln>
                  </pic:spPr>
                </pic:pic>
              </a:graphicData>
            </a:graphic>
          </wp:inline>
        </w:drawing>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436C94"/>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Note1</w:t>
      </w:r>
      <w:r>
        <w:rPr>
          <w:rFonts w:ascii="Trebuchet MS" w:eastAsia="Trebuchet MS" w:hAnsi="Trebuchet MS" w:cs="Trebuchet MS"/>
          <w:color w:val="333333"/>
          <w:sz w:val="23"/>
          <w:szCs w:val="23"/>
        </w:rPr>
        <w:t xml:space="preserve">: Through “Time domain resource assignment” field in the DCI, the network indicates the entry to choose from PUSCH time domain allocation table. The </w:t>
      </w:r>
      <w:r>
        <w:rPr>
          <w:rFonts w:ascii="Trebuchet MS" w:eastAsia="Trebuchet MS" w:hAnsi="Trebuchet MS" w:cs="Trebuchet MS"/>
          <w:color w:val="333333"/>
          <w:sz w:val="23"/>
          <w:szCs w:val="23"/>
        </w:rPr>
        <w:lastRenderedPageBreak/>
        <w:t>table is either the default PUSCH time domain allocation according to table 6.1.2.1.1-2 from 38.214 or conf</w:t>
      </w:r>
      <w:r>
        <w:rPr>
          <w:rFonts w:ascii="Trebuchet MS" w:eastAsia="Trebuchet MS" w:hAnsi="Trebuchet MS" w:cs="Trebuchet MS"/>
          <w:color w:val="333333"/>
          <w:sz w:val="23"/>
          <w:szCs w:val="23"/>
        </w:rPr>
        <w:t xml:space="preserve">igured by RRC using IE </w:t>
      </w:r>
      <w:r>
        <w:rPr>
          <w:rFonts w:ascii="Trebuchet MS" w:eastAsia="Trebuchet MS" w:hAnsi="Trebuchet MS" w:cs="Trebuchet MS"/>
          <w:i/>
          <w:color w:val="333333"/>
          <w:sz w:val="23"/>
          <w:szCs w:val="23"/>
        </w:rPr>
        <w:t>PUSCH-</w:t>
      </w:r>
      <w:proofErr w:type="spellStart"/>
      <w:r>
        <w:rPr>
          <w:rFonts w:ascii="Trebuchet MS" w:eastAsia="Trebuchet MS" w:hAnsi="Trebuchet MS" w:cs="Trebuchet MS"/>
          <w:i/>
          <w:color w:val="333333"/>
          <w:sz w:val="23"/>
          <w:szCs w:val="23"/>
        </w:rPr>
        <w:t>TimeDomainResourceAllocationList</w:t>
      </w:r>
      <w:proofErr w:type="spellEnd"/>
      <w:r>
        <w:rPr>
          <w:rFonts w:ascii="Trebuchet MS" w:eastAsia="Trebuchet MS" w:hAnsi="Trebuchet MS" w:cs="Trebuchet MS"/>
          <w:color w:val="333333"/>
          <w:sz w:val="23"/>
          <w:szCs w:val="23"/>
        </w:rPr>
        <w:t xml:space="preserve"> within </w:t>
      </w:r>
      <w:r>
        <w:rPr>
          <w:rFonts w:ascii="Trebuchet MS" w:eastAsia="Trebuchet MS" w:hAnsi="Trebuchet MS" w:cs="Trebuchet MS"/>
          <w:i/>
          <w:color w:val="333333"/>
          <w:sz w:val="23"/>
          <w:szCs w:val="23"/>
        </w:rPr>
        <w:t>PUSCH-</w:t>
      </w:r>
      <w:proofErr w:type="spellStart"/>
      <w:r>
        <w:rPr>
          <w:rFonts w:ascii="Trebuchet MS" w:eastAsia="Trebuchet MS" w:hAnsi="Trebuchet MS" w:cs="Trebuchet MS"/>
          <w:i/>
          <w:color w:val="333333"/>
          <w:sz w:val="23"/>
          <w:szCs w:val="23"/>
        </w:rPr>
        <w:t>Config</w:t>
      </w:r>
      <w:proofErr w:type="spellEnd"/>
      <w:r>
        <w:rPr>
          <w:rFonts w:ascii="Trebuchet MS" w:eastAsia="Trebuchet MS" w:hAnsi="Trebuchet MS" w:cs="Trebuchet MS"/>
          <w:color w:val="333333"/>
          <w:sz w:val="23"/>
          <w:szCs w:val="23"/>
        </w:rPr>
        <w:t>.</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Note2</w:t>
      </w:r>
      <w:r>
        <w:rPr>
          <w:rFonts w:ascii="Trebuchet MS" w:eastAsia="Trebuchet MS" w:hAnsi="Trebuchet MS" w:cs="Trebuchet MS"/>
          <w:color w:val="333333"/>
          <w:sz w:val="23"/>
          <w:szCs w:val="23"/>
        </w:rPr>
        <w:t xml:space="preserve">: If the NDI value is </w:t>
      </w:r>
      <w:r>
        <w:rPr>
          <w:rFonts w:ascii="Trebuchet MS" w:eastAsia="Trebuchet MS" w:hAnsi="Trebuchet MS" w:cs="Trebuchet MS"/>
          <w:b/>
          <w:color w:val="333333"/>
          <w:sz w:val="23"/>
          <w:szCs w:val="23"/>
        </w:rPr>
        <w:t>toggled</w:t>
      </w:r>
      <w:r>
        <w:rPr>
          <w:rFonts w:ascii="Trebuchet MS" w:eastAsia="Trebuchet MS" w:hAnsi="Trebuchet MS" w:cs="Trebuchet MS"/>
          <w:color w:val="333333"/>
          <w:sz w:val="23"/>
          <w:szCs w:val="23"/>
        </w:rPr>
        <w:t xml:space="preserve"> as compared to previous transmission for the same HARQ process, a new transmission is triggered, else, a re-transmission is triggered. For the case of configured grant (PDCCH DCI Format 0_0/0_1 scrambled with CS-RNTI), if NDI value is set 1, a re-transmis</w:t>
      </w:r>
      <w:r>
        <w:rPr>
          <w:rFonts w:ascii="Trebuchet MS" w:eastAsia="Trebuchet MS" w:hAnsi="Trebuchet MS" w:cs="Trebuchet MS"/>
          <w:color w:val="333333"/>
          <w:sz w:val="23"/>
          <w:szCs w:val="23"/>
        </w:rPr>
        <w:t>sion is trigged.</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Note3</w:t>
      </w:r>
      <w:r>
        <w:rPr>
          <w:rFonts w:ascii="Trebuchet MS" w:eastAsia="Trebuchet MS" w:hAnsi="Trebuchet MS" w:cs="Trebuchet MS"/>
          <w:color w:val="333333"/>
          <w:sz w:val="23"/>
          <w:szCs w:val="23"/>
        </w:rPr>
        <w:t xml:space="preserve">: Transmit Power Control (TPC) </w:t>
      </w:r>
      <w:proofErr w:type="gramStart"/>
      <w:r>
        <w:rPr>
          <w:rFonts w:ascii="Trebuchet MS" w:eastAsia="Trebuchet MS" w:hAnsi="Trebuchet MS" w:cs="Trebuchet MS"/>
          <w:color w:val="333333"/>
          <w:sz w:val="23"/>
          <w:szCs w:val="23"/>
        </w:rPr>
        <w:t>command in DCI format 0_0/0_1 is used to control PUSCH transmit</w:t>
      </w:r>
      <w:proofErr w:type="gramEnd"/>
      <w:r>
        <w:rPr>
          <w:rFonts w:ascii="Trebuchet MS" w:eastAsia="Trebuchet MS" w:hAnsi="Trebuchet MS" w:cs="Trebuchet MS"/>
          <w:color w:val="333333"/>
          <w:sz w:val="23"/>
          <w:szCs w:val="23"/>
        </w:rPr>
        <w:t xml:space="preserve"> power. The purpose of TPC is to maintain sufficient energy-per-bit which is driven by the </w:t>
      </w:r>
      <w:proofErr w:type="spellStart"/>
      <w:r>
        <w:rPr>
          <w:rFonts w:ascii="Trebuchet MS" w:eastAsia="Trebuchet MS" w:hAnsi="Trebuchet MS" w:cs="Trebuchet MS"/>
          <w:color w:val="333333"/>
          <w:sz w:val="23"/>
          <w:szCs w:val="23"/>
        </w:rPr>
        <w:t>QoS</w:t>
      </w:r>
      <w:proofErr w:type="spellEnd"/>
      <w:r>
        <w:rPr>
          <w:rFonts w:ascii="Trebuchet MS" w:eastAsia="Trebuchet MS" w:hAnsi="Trebuchet MS" w:cs="Trebuchet MS"/>
          <w:color w:val="333333"/>
          <w:sz w:val="23"/>
          <w:szCs w:val="23"/>
        </w:rPr>
        <w:t xml:space="preserve"> requirement of certain service, at the s</w:t>
      </w:r>
      <w:r>
        <w:rPr>
          <w:rFonts w:ascii="Trebuchet MS" w:eastAsia="Trebuchet MS" w:hAnsi="Trebuchet MS" w:cs="Trebuchet MS"/>
          <w:color w:val="333333"/>
          <w:sz w:val="23"/>
          <w:szCs w:val="23"/>
        </w:rPr>
        <w:t xml:space="preserve">ame time ensuring the interference is at the acceptable level. The mapping of 2 TPC bits to actual power adjustment depends on whether “accumulation” is enabled or not. This is configured by RRC via </w:t>
      </w:r>
      <w:proofErr w:type="spellStart"/>
      <w:r>
        <w:rPr>
          <w:rFonts w:ascii="Trebuchet MS" w:eastAsia="Trebuchet MS" w:hAnsi="Trebuchet MS" w:cs="Trebuchet MS"/>
          <w:i/>
          <w:color w:val="333333"/>
          <w:sz w:val="23"/>
          <w:szCs w:val="23"/>
        </w:rPr>
        <w:t>tpc</w:t>
      </w:r>
      <w:proofErr w:type="spellEnd"/>
      <w:r>
        <w:rPr>
          <w:rFonts w:ascii="Trebuchet MS" w:eastAsia="Trebuchet MS" w:hAnsi="Trebuchet MS" w:cs="Trebuchet MS"/>
          <w:i/>
          <w:color w:val="333333"/>
          <w:sz w:val="23"/>
          <w:szCs w:val="23"/>
        </w:rPr>
        <w:t xml:space="preserve">-Accumulation </w:t>
      </w:r>
      <w:r>
        <w:rPr>
          <w:rFonts w:ascii="Trebuchet MS" w:eastAsia="Trebuchet MS" w:hAnsi="Trebuchet MS" w:cs="Trebuchet MS"/>
          <w:color w:val="333333"/>
          <w:sz w:val="23"/>
          <w:szCs w:val="23"/>
        </w:rPr>
        <w:t xml:space="preserve">within IE </w:t>
      </w:r>
      <w:r>
        <w:rPr>
          <w:rFonts w:ascii="Trebuchet MS" w:eastAsia="Trebuchet MS" w:hAnsi="Trebuchet MS" w:cs="Trebuchet MS"/>
          <w:i/>
          <w:color w:val="333333"/>
          <w:sz w:val="23"/>
          <w:szCs w:val="23"/>
        </w:rPr>
        <w:t>PUSCH-</w:t>
      </w:r>
      <w:proofErr w:type="spellStart"/>
      <w:r>
        <w:rPr>
          <w:rFonts w:ascii="Trebuchet MS" w:eastAsia="Trebuchet MS" w:hAnsi="Trebuchet MS" w:cs="Trebuchet MS"/>
          <w:i/>
          <w:color w:val="333333"/>
          <w:sz w:val="23"/>
          <w:szCs w:val="23"/>
        </w:rPr>
        <w:t>PowerControl</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which is pa</w:t>
      </w:r>
      <w:r>
        <w:rPr>
          <w:rFonts w:ascii="Trebuchet MS" w:eastAsia="Trebuchet MS" w:hAnsi="Trebuchet MS" w:cs="Trebuchet MS"/>
          <w:color w:val="333333"/>
          <w:sz w:val="23"/>
          <w:szCs w:val="23"/>
        </w:rPr>
        <w:t xml:space="preserve">rt of </w:t>
      </w:r>
      <w:r>
        <w:rPr>
          <w:rFonts w:ascii="Trebuchet MS" w:eastAsia="Trebuchet MS" w:hAnsi="Trebuchet MS" w:cs="Trebuchet MS"/>
          <w:i/>
          <w:color w:val="333333"/>
          <w:sz w:val="23"/>
          <w:szCs w:val="23"/>
        </w:rPr>
        <w:t>PUSCH-</w:t>
      </w:r>
      <w:proofErr w:type="spellStart"/>
      <w:r>
        <w:rPr>
          <w:rFonts w:ascii="Trebuchet MS" w:eastAsia="Trebuchet MS" w:hAnsi="Trebuchet MS" w:cs="Trebuchet MS"/>
          <w:i/>
          <w:color w:val="333333"/>
          <w:sz w:val="23"/>
          <w:szCs w:val="23"/>
        </w:rPr>
        <w:t>Config</w:t>
      </w:r>
      <w:proofErr w:type="spellEnd"/>
      <w:r>
        <w:rPr>
          <w:rFonts w:ascii="Trebuchet MS" w:eastAsia="Trebuchet MS" w:hAnsi="Trebuchet MS" w:cs="Trebuchet MS"/>
          <w:color w:val="333333"/>
          <w:sz w:val="23"/>
          <w:szCs w:val="23"/>
        </w:rPr>
        <w:t>. The following table gives the mapping.</w:t>
      </w:r>
    </w:p>
    <w:p w:rsidR="00436C94" w:rsidRDefault="005206F3">
      <w:pPr>
        <w:shd w:val="clear" w:color="auto" w:fill="FFFFFF"/>
        <w:spacing w:after="200" w:line="360" w:lineRule="auto"/>
        <w:ind w:left="240" w:right="240"/>
        <w:jc w:val="center"/>
        <w:rPr>
          <w:rFonts w:ascii="Trebuchet MS" w:eastAsia="Trebuchet MS" w:hAnsi="Trebuchet MS" w:cs="Trebuchet MS"/>
          <w:color w:val="333333"/>
          <w:sz w:val="23"/>
          <w:szCs w:val="23"/>
        </w:rPr>
      </w:pPr>
      <w:r>
        <w:rPr>
          <w:rFonts w:ascii="Trebuchet MS" w:eastAsia="Trebuchet MS" w:hAnsi="Trebuchet MS" w:cs="Trebuchet MS"/>
          <w:noProof/>
          <w:color w:val="333333"/>
          <w:sz w:val="23"/>
          <w:szCs w:val="23"/>
        </w:rPr>
        <w:drawing>
          <wp:inline distT="114300" distB="114300" distL="114300" distR="114300">
            <wp:extent cx="3810000" cy="1206500"/>
            <wp:effectExtent l="9525" t="9525" r="9525" b="9525"/>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3810000" cy="1206500"/>
                    </a:xfrm>
                    <a:prstGeom prst="rect">
                      <a:avLst/>
                    </a:prstGeom>
                    <a:ln w="9525">
                      <a:solidFill>
                        <a:srgbClr val="CCCCCC"/>
                      </a:solidFill>
                      <a:prstDash val="solid"/>
                    </a:ln>
                  </pic:spPr>
                </pic:pic>
              </a:graphicData>
            </a:graphic>
          </wp:inline>
        </w:drawing>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Note4</w:t>
      </w:r>
      <w:r>
        <w:rPr>
          <w:rFonts w:ascii="Trebuchet MS" w:eastAsia="Trebuchet MS" w:hAnsi="Trebuchet MS" w:cs="Trebuchet MS"/>
          <w:color w:val="333333"/>
          <w:sz w:val="23"/>
          <w:szCs w:val="23"/>
        </w:rPr>
        <w:t xml:space="preserve">: UL/SUL indicator is 1 bit for UEs configured with </w:t>
      </w:r>
      <w:proofErr w:type="spellStart"/>
      <w:r>
        <w:rPr>
          <w:rFonts w:ascii="Trebuchet MS" w:eastAsia="Trebuchet MS" w:hAnsi="Trebuchet MS" w:cs="Trebuchet MS"/>
          <w:i/>
          <w:color w:val="333333"/>
          <w:sz w:val="23"/>
          <w:szCs w:val="23"/>
        </w:rPr>
        <w:t>supplementaryUplink</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and the number of bits for DCI format 1_0 before padding is larger than the number of bits for DCI format 0_0 bef</w:t>
      </w:r>
      <w:r>
        <w:rPr>
          <w:rFonts w:ascii="Trebuchet MS" w:eastAsia="Trebuchet MS" w:hAnsi="Trebuchet MS" w:cs="Trebuchet MS"/>
          <w:color w:val="333333"/>
          <w:sz w:val="23"/>
          <w:szCs w:val="23"/>
        </w:rPr>
        <w:t>ore padding; 0 bit otherwise. If the DCI format 0_0 is scrambled with TC-CRNTI, this bit is reserved and the corresponding PUSCH is always on the same UL carrier as the previous transmission of the same TB.</w:t>
      </w:r>
    </w:p>
    <w:p w:rsidR="00436C94" w:rsidRDefault="00436C94">
      <w:pPr>
        <w:shd w:val="clear" w:color="auto" w:fill="FFFFFF"/>
        <w:spacing w:after="200"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0000FF"/>
          <w:sz w:val="28"/>
          <w:szCs w:val="28"/>
        </w:rPr>
      </w:pPr>
      <w:r>
        <w:rPr>
          <w:rFonts w:ascii="Trebuchet MS" w:eastAsia="Trebuchet MS" w:hAnsi="Trebuchet MS" w:cs="Trebuchet MS"/>
          <w:b/>
          <w:color w:val="0000FF"/>
          <w:sz w:val="28"/>
          <w:szCs w:val="28"/>
        </w:rPr>
        <w:t>DCI Format 0_1</w:t>
      </w:r>
    </w:p>
    <w:p w:rsidR="00436C94" w:rsidRDefault="005206F3">
      <w:pPr>
        <w:shd w:val="clear" w:color="auto" w:fill="FFFFFF"/>
        <w:spacing w:after="200" w:line="360" w:lineRule="auto"/>
        <w:ind w:firstLine="720"/>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DCI format 0_1 is used for uplink resource allocation (scheduling grants) for PUSCH. As explained before, this is a non-</w:t>
      </w:r>
      <w:proofErr w:type="spellStart"/>
      <w:r>
        <w:rPr>
          <w:rFonts w:ascii="Trebuchet MS" w:eastAsia="Trebuchet MS" w:hAnsi="Trebuchet MS" w:cs="Trebuchet MS"/>
          <w:color w:val="333333"/>
          <w:sz w:val="24"/>
          <w:szCs w:val="24"/>
        </w:rPr>
        <w:t>fallback</w:t>
      </w:r>
      <w:proofErr w:type="spellEnd"/>
      <w:r>
        <w:rPr>
          <w:rFonts w:ascii="Trebuchet MS" w:eastAsia="Trebuchet MS" w:hAnsi="Trebuchet MS" w:cs="Trebuchet MS"/>
          <w:color w:val="333333"/>
          <w:sz w:val="24"/>
          <w:szCs w:val="24"/>
        </w:rPr>
        <w:t xml:space="preserve"> DCI format. </w:t>
      </w:r>
      <w:proofErr w:type="gramStart"/>
      <w:r>
        <w:rPr>
          <w:rFonts w:ascii="Trebuchet MS" w:eastAsia="Trebuchet MS" w:hAnsi="Trebuchet MS" w:cs="Trebuchet MS"/>
          <w:color w:val="333333"/>
          <w:sz w:val="24"/>
          <w:szCs w:val="24"/>
        </w:rPr>
        <w:t>It’s</w:t>
      </w:r>
      <w:proofErr w:type="gramEnd"/>
      <w:r>
        <w:rPr>
          <w:rFonts w:ascii="Trebuchet MS" w:eastAsia="Trebuchet MS" w:hAnsi="Trebuchet MS" w:cs="Trebuchet MS"/>
          <w:color w:val="333333"/>
          <w:sz w:val="24"/>
          <w:szCs w:val="24"/>
        </w:rPr>
        <w:t xml:space="preserve"> CRC can be scrambled by C-RNTI or CS- RNTI or MCS-C-RNTI or SP-CSI-RNTI.</w:t>
      </w:r>
    </w:p>
    <w:p w:rsidR="00436C94" w:rsidRDefault="005206F3">
      <w:pPr>
        <w:shd w:val="clear" w:color="auto" w:fill="FFFFFF"/>
        <w:spacing w:line="360" w:lineRule="auto"/>
        <w:ind w:left="240" w:right="240"/>
        <w:jc w:val="center"/>
        <w:rPr>
          <w:rFonts w:ascii="Trebuchet MS" w:eastAsia="Trebuchet MS" w:hAnsi="Trebuchet MS" w:cs="Trebuchet MS"/>
          <w:color w:val="333333"/>
          <w:sz w:val="24"/>
          <w:szCs w:val="24"/>
        </w:rPr>
      </w:pPr>
      <w:r>
        <w:rPr>
          <w:rFonts w:ascii="Trebuchet MS" w:eastAsia="Trebuchet MS" w:hAnsi="Trebuchet MS" w:cs="Trebuchet MS"/>
          <w:noProof/>
          <w:color w:val="333333"/>
          <w:sz w:val="24"/>
          <w:szCs w:val="24"/>
        </w:rPr>
        <w:lastRenderedPageBreak/>
        <w:drawing>
          <wp:inline distT="114300" distB="114300" distL="114300" distR="114300">
            <wp:extent cx="5731200" cy="6413500"/>
            <wp:effectExtent l="9525" t="9525" r="9525" b="9525"/>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731200" cy="6413500"/>
                    </a:xfrm>
                    <a:prstGeom prst="rect">
                      <a:avLst/>
                    </a:prstGeom>
                    <a:ln w="9525">
                      <a:solidFill>
                        <a:srgbClr val="CCCCCC"/>
                      </a:solidFill>
                      <a:prstDash val="solid"/>
                    </a:ln>
                  </pic:spPr>
                </pic:pic>
              </a:graphicData>
            </a:graphic>
          </wp:inline>
        </w:drawing>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Note1</w:t>
      </w:r>
      <w:r>
        <w:rPr>
          <w:rFonts w:ascii="Trebuchet MS" w:eastAsia="Trebuchet MS" w:hAnsi="Trebuchet MS" w:cs="Trebuchet MS"/>
          <w:color w:val="333333"/>
          <w:sz w:val="23"/>
          <w:szCs w:val="23"/>
        </w:rPr>
        <w:t xml:space="preserve"> - UL/SUL indicator: 0 b</w:t>
      </w:r>
      <w:r>
        <w:rPr>
          <w:rFonts w:ascii="Trebuchet MS" w:eastAsia="Trebuchet MS" w:hAnsi="Trebuchet MS" w:cs="Trebuchet MS"/>
          <w:color w:val="333333"/>
          <w:sz w:val="23"/>
          <w:szCs w:val="23"/>
        </w:rPr>
        <w:t xml:space="preserve">it for UEs not configured with </w:t>
      </w:r>
      <w:proofErr w:type="spellStart"/>
      <w:r>
        <w:rPr>
          <w:rFonts w:ascii="Trebuchet MS" w:eastAsia="Trebuchet MS" w:hAnsi="Trebuchet MS" w:cs="Trebuchet MS"/>
          <w:i/>
          <w:color w:val="333333"/>
          <w:sz w:val="23"/>
          <w:szCs w:val="23"/>
        </w:rPr>
        <w:t>supplementaryUplink</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 xml:space="preserve">or UEs configured with </w:t>
      </w:r>
      <w:proofErr w:type="spellStart"/>
      <w:r>
        <w:rPr>
          <w:rFonts w:ascii="Trebuchet MS" w:eastAsia="Trebuchet MS" w:hAnsi="Trebuchet MS" w:cs="Trebuchet MS"/>
          <w:i/>
          <w:color w:val="333333"/>
          <w:sz w:val="23"/>
          <w:szCs w:val="23"/>
        </w:rPr>
        <w:t>supplementaryUplink</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but only carrier transmitting PUCCH in the cell is configured for PUSCH transmission; otherwise, 1 bit.</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Note2</w:t>
      </w:r>
      <w:r>
        <w:rPr>
          <w:rFonts w:ascii="Trebuchet MS" w:eastAsia="Trebuchet MS" w:hAnsi="Trebuchet MS" w:cs="Trebuchet MS"/>
          <w:color w:val="333333"/>
          <w:sz w:val="23"/>
          <w:szCs w:val="23"/>
        </w:rPr>
        <w:t xml:space="preserve"> - Bandwidth part indicator: Indicates the BWP in which the current frequency resources (provided via this DCI) are located. This field takes 0, 1 or 2 bits depending upon the number of UL BWPs configured by RRC, excluding the </w:t>
      </w:r>
      <w:r>
        <w:rPr>
          <w:rFonts w:ascii="Trebuchet MS" w:eastAsia="Trebuchet MS" w:hAnsi="Trebuchet MS" w:cs="Trebuchet MS"/>
          <w:color w:val="333333"/>
          <w:sz w:val="23"/>
          <w:szCs w:val="23"/>
        </w:rPr>
        <w:lastRenderedPageBreak/>
        <w:t xml:space="preserve">initial UL BWP. If a UE does </w:t>
      </w:r>
      <w:r>
        <w:rPr>
          <w:rFonts w:ascii="Trebuchet MS" w:eastAsia="Trebuchet MS" w:hAnsi="Trebuchet MS" w:cs="Trebuchet MS"/>
          <w:color w:val="333333"/>
          <w:sz w:val="23"/>
          <w:szCs w:val="23"/>
        </w:rPr>
        <w:t>not support active BWP change via DCI, the UE ignores this bit field.</w:t>
      </w:r>
    </w:p>
    <w:p w:rsidR="00436C94" w:rsidRDefault="005206F3">
      <w:pPr>
        <w:shd w:val="clear" w:color="auto" w:fill="FFFFFF"/>
        <w:spacing w:after="200" w:line="360" w:lineRule="auto"/>
        <w:ind w:left="560" w:hanging="280"/>
        <w:rPr>
          <w:rFonts w:ascii="Trebuchet MS" w:eastAsia="Trebuchet MS" w:hAnsi="Trebuchet MS" w:cs="Trebuchet MS"/>
          <w:i/>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Note3</w:t>
      </w:r>
      <w:r>
        <w:rPr>
          <w:rFonts w:ascii="Trebuchet MS" w:eastAsia="Trebuchet MS" w:hAnsi="Trebuchet MS" w:cs="Trebuchet MS"/>
          <w:color w:val="333333"/>
          <w:sz w:val="23"/>
          <w:szCs w:val="23"/>
        </w:rPr>
        <w:t>: Through “Time domain resource assignment” field in the DCI, the network indicates the entry to choose from PUSCH time domain allocation table. The table is either the default PUSCH time domain allocation according to table 6.1.2.1.1-2 from 38.214 or conf</w:t>
      </w:r>
      <w:r>
        <w:rPr>
          <w:rFonts w:ascii="Trebuchet MS" w:eastAsia="Trebuchet MS" w:hAnsi="Trebuchet MS" w:cs="Trebuchet MS"/>
          <w:color w:val="333333"/>
          <w:sz w:val="23"/>
          <w:szCs w:val="23"/>
        </w:rPr>
        <w:t xml:space="preserve">igured by RRC using IE </w:t>
      </w:r>
      <w:r>
        <w:rPr>
          <w:rFonts w:ascii="Trebuchet MS" w:eastAsia="Trebuchet MS" w:hAnsi="Trebuchet MS" w:cs="Trebuchet MS"/>
          <w:i/>
          <w:color w:val="333333"/>
          <w:sz w:val="23"/>
          <w:szCs w:val="23"/>
        </w:rPr>
        <w:t>PUSCH-</w:t>
      </w:r>
      <w:proofErr w:type="spellStart"/>
      <w:r>
        <w:rPr>
          <w:rFonts w:ascii="Trebuchet MS" w:eastAsia="Trebuchet MS" w:hAnsi="Trebuchet MS" w:cs="Trebuchet MS"/>
          <w:i/>
          <w:color w:val="333333"/>
          <w:sz w:val="23"/>
          <w:szCs w:val="23"/>
        </w:rPr>
        <w:t>TimeDomainResourceAllocationList</w:t>
      </w:r>
      <w:proofErr w:type="spellEnd"/>
      <w:r>
        <w:rPr>
          <w:rFonts w:ascii="Trebuchet MS" w:eastAsia="Trebuchet MS" w:hAnsi="Trebuchet MS" w:cs="Trebuchet MS"/>
          <w:color w:val="333333"/>
          <w:sz w:val="23"/>
          <w:szCs w:val="23"/>
        </w:rPr>
        <w:t xml:space="preserve"> which is configured in </w:t>
      </w:r>
      <w:r>
        <w:rPr>
          <w:rFonts w:ascii="Trebuchet MS" w:eastAsia="Trebuchet MS" w:hAnsi="Trebuchet MS" w:cs="Trebuchet MS"/>
          <w:i/>
          <w:color w:val="333333"/>
          <w:sz w:val="23"/>
          <w:szCs w:val="23"/>
        </w:rPr>
        <w:t>PUSCH-</w:t>
      </w:r>
      <w:proofErr w:type="spellStart"/>
      <w:r>
        <w:rPr>
          <w:rFonts w:ascii="Trebuchet MS" w:eastAsia="Trebuchet MS" w:hAnsi="Trebuchet MS" w:cs="Trebuchet MS"/>
          <w:i/>
          <w:color w:val="333333"/>
          <w:sz w:val="23"/>
          <w:szCs w:val="23"/>
        </w:rPr>
        <w:t>Config</w:t>
      </w:r>
      <w:proofErr w:type="spellEnd"/>
      <w:r>
        <w:rPr>
          <w:rFonts w:ascii="Trebuchet MS" w:eastAsia="Trebuchet MS" w:hAnsi="Trebuchet MS" w:cs="Trebuchet MS"/>
          <w:color w:val="333333"/>
          <w:sz w:val="23"/>
          <w:szCs w:val="23"/>
        </w:rPr>
        <w:t xml:space="preserve">. The </w:t>
      </w:r>
      <w:proofErr w:type="spellStart"/>
      <w:r>
        <w:rPr>
          <w:rFonts w:ascii="Trebuchet MS" w:eastAsia="Trebuchet MS" w:hAnsi="Trebuchet MS" w:cs="Trebuchet MS"/>
          <w:color w:val="333333"/>
          <w:sz w:val="23"/>
          <w:szCs w:val="23"/>
        </w:rPr>
        <w:t>bitwidth</w:t>
      </w:r>
      <w:proofErr w:type="spellEnd"/>
      <w:r>
        <w:rPr>
          <w:rFonts w:ascii="Trebuchet MS" w:eastAsia="Trebuchet MS" w:hAnsi="Trebuchet MS" w:cs="Trebuchet MS"/>
          <w:color w:val="333333"/>
          <w:sz w:val="23"/>
          <w:szCs w:val="23"/>
        </w:rPr>
        <w:t xml:space="preserve"> for this field is determined as Ceiling(log base 2 (</w:t>
      </w:r>
      <w:r>
        <w:rPr>
          <w:rFonts w:ascii="Trebuchet MS" w:eastAsia="Trebuchet MS" w:hAnsi="Trebuchet MS" w:cs="Trebuchet MS"/>
          <w:i/>
          <w:color w:val="333333"/>
          <w:sz w:val="23"/>
          <w:szCs w:val="23"/>
        </w:rPr>
        <w:t>L</w:t>
      </w:r>
      <w:r>
        <w:rPr>
          <w:rFonts w:ascii="Trebuchet MS" w:eastAsia="Trebuchet MS" w:hAnsi="Trebuchet MS" w:cs="Trebuchet MS"/>
          <w:color w:val="333333"/>
          <w:sz w:val="23"/>
          <w:szCs w:val="23"/>
        </w:rPr>
        <w:t xml:space="preserve">)) bits, where </w:t>
      </w:r>
      <w:r>
        <w:rPr>
          <w:rFonts w:ascii="Trebuchet MS" w:eastAsia="Trebuchet MS" w:hAnsi="Trebuchet MS" w:cs="Trebuchet MS"/>
          <w:i/>
          <w:color w:val="333333"/>
          <w:sz w:val="23"/>
          <w:szCs w:val="23"/>
        </w:rPr>
        <w:t xml:space="preserve">L </w:t>
      </w:r>
      <w:r>
        <w:rPr>
          <w:rFonts w:ascii="Trebuchet MS" w:eastAsia="Trebuchet MS" w:hAnsi="Trebuchet MS" w:cs="Trebuchet MS"/>
          <w:color w:val="333333"/>
          <w:sz w:val="23"/>
          <w:szCs w:val="23"/>
        </w:rPr>
        <w:t xml:space="preserve">is the number of entries in the higher layer parameter </w:t>
      </w:r>
      <w:proofErr w:type="spellStart"/>
      <w:r>
        <w:rPr>
          <w:rFonts w:ascii="Trebuchet MS" w:eastAsia="Trebuchet MS" w:hAnsi="Trebuchet MS" w:cs="Trebuchet MS"/>
          <w:i/>
          <w:color w:val="333333"/>
          <w:sz w:val="23"/>
          <w:szCs w:val="23"/>
        </w:rPr>
        <w:t>pusch-TimeDomainAll</w:t>
      </w:r>
      <w:r>
        <w:rPr>
          <w:rFonts w:ascii="Trebuchet MS" w:eastAsia="Trebuchet MS" w:hAnsi="Trebuchet MS" w:cs="Trebuchet MS"/>
          <w:i/>
          <w:color w:val="333333"/>
          <w:sz w:val="23"/>
          <w:szCs w:val="23"/>
        </w:rPr>
        <w:t>ocationList</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 xml:space="preserve">if the higher layer parameter is configured; otherwise </w:t>
      </w:r>
      <w:r>
        <w:rPr>
          <w:rFonts w:ascii="Trebuchet MS" w:eastAsia="Trebuchet MS" w:hAnsi="Trebuchet MS" w:cs="Trebuchet MS"/>
          <w:i/>
          <w:color w:val="333333"/>
          <w:sz w:val="23"/>
          <w:szCs w:val="23"/>
        </w:rPr>
        <w:t xml:space="preserve">L </w:t>
      </w:r>
      <w:r>
        <w:rPr>
          <w:rFonts w:ascii="Trebuchet MS" w:eastAsia="Trebuchet MS" w:hAnsi="Trebuchet MS" w:cs="Trebuchet MS"/>
          <w:color w:val="333333"/>
          <w:sz w:val="23"/>
          <w:szCs w:val="23"/>
        </w:rPr>
        <w:t>is the number of entries in the default table</w:t>
      </w:r>
      <w:r>
        <w:rPr>
          <w:rFonts w:ascii="Trebuchet MS" w:eastAsia="Trebuchet MS" w:hAnsi="Trebuchet MS" w:cs="Trebuchet MS"/>
          <w:i/>
          <w:color w:val="333333"/>
          <w:sz w:val="23"/>
          <w:szCs w:val="23"/>
        </w:rPr>
        <w:t>.</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Note4</w:t>
      </w:r>
      <w:r>
        <w:rPr>
          <w:rFonts w:ascii="Trebuchet MS" w:eastAsia="Trebuchet MS" w:hAnsi="Trebuchet MS" w:cs="Trebuchet MS"/>
          <w:color w:val="333333"/>
          <w:sz w:val="23"/>
          <w:szCs w:val="23"/>
        </w:rPr>
        <w:t xml:space="preserve"> - </w:t>
      </w:r>
      <w:proofErr w:type="spellStart"/>
      <w:r>
        <w:rPr>
          <w:rFonts w:ascii="Trebuchet MS" w:eastAsia="Trebuchet MS" w:hAnsi="Trebuchet MS" w:cs="Trebuchet MS"/>
          <w:color w:val="333333"/>
          <w:sz w:val="23"/>
          <w:szCs w:val="23"/>
        </w:rPr>
        <w:t>Precoding</w:t>
      </w:r>
      <w:proofErr w:type="spellEnd"/>
      <w:r>
        <w:rPr>
          <w:rFonts w:ascii="Trebuchet MS" w:eastAsia="Trebuchet MS" w:hAnsi="Trebuchet MS" w:cs="Trebuchet MS"/>
          <w:color w:val="333333"/>
          <w:sz w:val="23"/>
          <w:szCs w:val="23"/>
        </w:rPr>
        <w:t xml:space="preserve"> information and number of layers: 0 bits for non-codebook based transmissions or for codebook based transmissions and</w:t>
      </w:r>
      <w:r>
        <w:rPr>
          <w:rFonts w:ascii="Trebuchet MS" w:eastAsia="Trebuchet MS" w:hAnsi="Trebuchet MS" w:cs="Trebuchet MS"/>
          <w:color w:val="333333"/>
          <w:sz w:val="23"/>
          <w:szCs w:val="23"/>
        </w:rPr>
        <w:t xml:space="preserve"> single antenna port. Otherwise, if this field is present, the number of bits depends upon no. of layers and maximum RRC configured rank which is configured by </w:t>
      </w:r>
      <w:proofErr w:type="spellStart"/>
      <w:r>
        <w:rPr>
          <w:rFonts w:ascii="Trebuchet MS" w:eastAsia="Trebuchet MS" w:hAnsi="Trebuchet MS" w:cs="Trebuchet MS"/>
          <w:i/>
          <w:color w:val="333333"/>
          <w:sz w:val="23"/>
          <w:szCs w:val="23"/>
        </w:rPr>
        <w:t>maxRank</w:t>
      </w:r>
      <w:proofErr w:type="spellEnd"/>
      <w:r>
        <w:rPr>
          <w:rFonts w:ascii="Trebuchet MS" w:eastAsia="Trebuchet MS" w:hAnsi="Trebuchet MS" w:cs="Trebuchet MS"/>
          <w:color w:val="333333"/>
          <w:sz w:val="23"/>
          <w:szCs w:val="23"/>
        </w:rPr>
        <w:t xml:space="preserve"> within the IE </w:t>
      </w:r>
      <w:r>
        <w:rPr>
          <w:rFonts w:ascii="Trebuchet MS" w:eastAsia="Trebuchet MS" w:hAnsi="Trebuchet MS" w:cs="Trebuchet MS"/>
          <w:i/>
          <w:color w:val="333333"/>
          <w:sz w:val="23"/>
          <w:szCs w:val="23"/>
        </w:rPr>
        <w:t>PUSCH-</w:t>
      </w:r>
      <w:proofErr w:type="spellStart"/>
      <w:r>
        <w:rPr>
          <w:rFonts w:ascii="Trebuchet MS" w:eastAsia="Trebuchet MS" w:hAnsi="Trebuchet MS" w:cs="Trebuchet MS"/>
          <w:i/>
          <w:color w:val="333333"/>
          <w:sz w:val="23"/>
          <w:szCs w:val="23"/>
        </w:rPr>
        <w:t>Config</w:t>
      </w:r>
      <w:proofErr w:type="spellEnd"/>
      <w:r>
        <w:rPr>
          <w:rFonts w:ascii="Trebuchet MS" w:eastAsia="Trebuchet MS" w:hAnsi="Trebuchet MS" w:cs="Trebuchet MS"/>
          <w:color w:val="333333"/>
          <w:sz w:val="23"/>
          <w:szCs w:val="23"/>
        </w:rPr>
        <w:t>.</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Note5</w:t>
      </w:r>
      <w:r>
        <w:rPr>
          <w:rFonts w:ascii="Trebuchet MS" w:eastAsia="Trebuchet MS" w:hAnsi="Trebuchet MS" w:cs="Trebuchet MS"/>
          <w:color w:val="333333"/>
          <w:sz w:val="23"/>
          <w:szCs w:val="23"/>
        </w:rPr>
        <w:t xml:space="preserve"> – SRS request: Used for triggering aperiodic SRS </w:t>
      </w:r>
      <w:r>
        <w:rPr>
          <w:rFonts w:ascii="Trebuchet MS" w:eastAsia="Trebuchet MS" w:hAnsi="Trebuchet MS" w:cs="Trebuchet MS"/>
          <w:color w:val="333333"/>
          <w:sz w:val="23"/>
          <w:szCs w:val="23"/>
        </w:rPr>
        <w:t xml:space="preserve">resource sets. 2 bits are required for this purpose. When </w:t>
      </w:r>
      <w:proofErr w:type="spellStart"/>
      <w:r>
        <w:rPr>
          <w:rFonts w:ascii="Trebuchet MS" w:eastAsia="Trebuchet MS" w:hAnsi="Trebuchet MS" w:cs="Trebuchet MS"/>
          <w:i/>
          <w:color w:val="333333"/>
          <w:sz w:val="23"/>
          <w:szCs w:val="23"/>
        </w:rPr>
        <w:t>supplementaryUplink</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is configured, additional bit (first bit of 3 bits) is required for non-SUL or SUL indication.</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Note6</w:t>
      </w:r>
      <w:r>
        <w:rPr>
          <w:rFonts w:ascii="Trebuchet MS" w:eastAsia="Trebuchet MS" w:hAnsi="Trebuchet MS" w:cs="Trebuchet MS"/>
          <w:color w:val="333333"/>
          <w:sz w:val="23"/>
          <w:szCs w:val="23"/>
        </w:rPr>
        <w:t xml:space="preserve"> – UL-SCH indicator: A value of "1"</w:t>
      </w:r>
      <w:r>
        <w:rPr>
          <w:rFonts w:ascii="Trebuchet MS" w:eastAsia="Trebuchet MS" w:hAnsi="Trebuchet MS" w:cs="Trebuchet MS"/>
          <w:color w:val="333333"/>
          <w:sz w:val="23"/>
          <w:szCs w:val="23"/>
        </w:rPr>
        <w:t xml:space="preserve"> indicates UL-SCH shall be transmitted on the PUSCH and a value of "0" indicates UL-SCH shall not be transmitted on the PUSCH. PUSCH without UL-SCH could be useful in case if just UCI is being requested by the network using this DCI.</w:t>
      </w:r>
    </w:p>
    <w:p w:rsidR="00436C94" w:rsidRDefault="00436C94">
      <w:pPr>
        <w:shd w:val="clear" w:color="auto" w:fill="FFFFFF"/>
        <w:spacing w:after="200"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0000FF"/>
          <w:sz w:val="28"/>
          <w:szCs w:val="28"/>
        </w:rPr>
      </w:pPr>
      <w:r>
        <w:rPr>
          <w:rFonts w:ascii="Trebuchet MS" w:eastAsia="Trebuchet MS" w:hAnsi="Trebuchet MS" w:cs="Trebuchet MS"/>
          <w:b/>
          <w:color w:val="0000FF"/>
          <w:sz w:val="28"/>
          <w:szCs w:val="28"/>
        </w:rPr>
        <w:t>DCI Format 1_0</w:t>
      </w:r>
    </w:p>
    <w:p w:rsidR="00436C94" w:rsidRDefault="005206F3">
      <w:pPr>
        <w:shd w:val="clear" w:color="auto" w:fill="FFFFFF"/>
        <w:spacing w:after="200" w:line="360" w:lineRule="auto"/>
        <w:ind w:firstLine="720"/>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DCI fo</w:t>
      </w:r>
      <w:r>
        <w:rPr>
          <w:rFonts w:ascii="Trebuchet MS" w:eastAsia="Trebuchet MS" w:hAnsi="Trebuchet MS" w:cs="Trebuchet MS"/>
          <w:color w:val="333333"/>
          <w:sz w:val="24"/>
          <w:szCs w:val="24"/>
        </w:rPr>
        <w:t xml:space="preserve">rmat 1_0 is used for allocating downlink resources for PDSCH. As explained before, this is a </w:t>
      </w:r>
      <w:proofErr w:type="spellStart"/>
      <w:r>
        <w:rPr>
          <w:rFonts w:ascii="Trebuchet MS" w:eastAsia="Trebuchet MS" w:hAnsi="Trebuchet MS" w:cs="Trebuchet MS"/>
          <w:color w:val="333333"/>
          <w:sz w:val="24"/>
          <w:szCs w:val="24"/>
        </w:rPr>
        <w:t>fallback</w:t>
      </w:r>
      <w:proofErr w:type="spellEnd"/>
      <w:r>
        <w:rPr>
          <w:rFonts w:ascii="Trebuchet MS" w:eastAsia="Trebuchet MS" w:hAnsi="Trebuchet MS" w:cs="Trebuchet MS"/>
          <w:color w:val="333333"/>
          <w:sz w:val="24"/>
          <w:szCs w:val="24"/>
        </w:rPr>
        <w:t xml:space="preserve"> DCI format. The presence and the value of a specific field within DCI format 1_0 depends upon the type of the RNTI with which DCI format 1_0 is being scra</w:t>
      </w:r>
      <w:r>
        <w:rPr>
          <w:rFonts w:ascii="Trebuchet MS" w:eastAsia="Trebuchet MS" w:hAnsi="Trebuchet MS" w:cs="Trebuchet MS"/>
          <w:color w:val="333333"/>
          <w:sz w:val="24"/>
          <w:szCs w:val="24"/>
        </w:rPr>
        <w:t>mbled with.</w:t>
      </w:r>
    </w:p>
    <w:p w:rsidR="00436C94" w:rsidRDefault="005206F3">
      <w:pPr>
        <w:shd w:val="clear" w:color="auto" w:fill="FFFFFF"/>
        <w:spacing w:after="200" w:line="360" w:lineRule="auto"/>
        <w:rPr>
          <w:rFonts w:ascii="Trebuchet MS" w:eastAsia="Trebuchet MS" w:hAnsi="Trebuchet MS" w:cs="Trebuchet MS"/>
          <w:b/>
          <w:color w:val="E36C0A"/>
          <w:sz w:val="24"/>
          <w:szCs w:val="24"/>
        </w:rPr>
      </w:pPr>
      <w:r>
        <w:rPr>
          <w:rFonts w:ascii="Trebuchet MS" w:eastAsia="Trebuchet MS" w:hAnsi="Trebuchet MS" w:cs="Trebuchet MS"/>
          <w:b/>
          <w:color w:val="E36C0A"/>
          <w:sz w:val="24"/>
          <w:szCs w:val="24"/>
        </w:rPr>
        <w:t>DCI format 1_0 with CRC scrambled by C-RNTI/CS-RNTI/MCS-C-RNTI/TC-RNTI:</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lastRenderedPageBreak/>
        <w:t>The following table summarizes the information transmitted by means of the DCI format 1_0 with CRC scrambled by C-RNTI or CS- RNTI or MCS-C-RNTI or Temporary C-RNTI (TC-RNT</w:t>
      </w:r>
      <w:r>
        <w:rPr>
          <w:rFonts w:ascii="Trebuchet MS" w:eastAsia="Trebuchet MS" w:hAnsi="Trebuchet MS" w:cs="Trebuchet MS"/>
          <w:color w:val="333333"/>
          <w:sz w:val="24"/>
          <w:szCs w:val="24"/>
        </w:rPr>
        <w:t>I).</w:t>
      </w:r>
    </w:p>
    <w:p w:rsidR="00436C94" w:rsidRDefault="005206F3">
      <w:pPr>
        <w:shd w:val="clear" w:color="auto" w:fill="FFFFFF"/>
        <w:spacing w:after="240" w:line="360" w:lineRule="auto"/>
        <w:ind w:right="240"/>
        <w:jc w:val="center"/>
        <w:rPr>
          <w:rFonts w:ascii="Trebuchet MS" w:eastAsia="Trebuchet MS" w:hAnsi="Trebuchet MS" w:cs="Trebuchet MS"/>
          <w:color w:val="333333"/>
          <w:sz w:val="24"/>
          <w:szCs w:val="24"/>
        </w:rPr>
      </w:pPr>
      <w:r>
        <w:rPr>
          <w:rFonts w:ascii="Trebuchet MS" w:eastAsia="Trebuchet MS" w:hAnsi="Trebuchet MS" w:cs="Trebuchet MS"/>
          <w:noProof/>
          <w:color w:val="333333"/>
          <w:sz w:val="24"/>
          <w:szCs w:val="24"/>
        </w:rPr>
        <w:drawing>
          <wp:inline distT="114300" distB="114300" distL="114300" distR="114300">
            <wp:extent cx="5731200" cy="3098800"/>
            <wp:effectExtent l="9525" t="9525" r="9525" b="9525"/>
            <wp:docPr id="2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0"/>
                    <a:srcRect/>
                    <a:stretch>
                      <a:fillRect/>
                    </a:stretch>
                  </pic:blipFill>
                  <pic:spPr>
                    <a:xfrm>
                      <a:off x="0" y="0"/>
                      <a:ext cx="5731200" cy="3098800"/>
                    </a:xfrm>
                    <a:prstGeom prst="rect">
                      <a:avLst/>
                    </a:prstGeom>
                    <a:ln w="9525">
                      <a:solidFill>
                        <a:srgbClr val="CCCCCC"/>
                      </a:solidFill>
                      <a:prstDash val="solid"/>
                    </a:ln>
                  </pic:spPr>
                </pic:pic>
              </a:graphicData>
            </a:graphic>
          </wp:inline>
        </w:drawing>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E36C0A"/>
          <w:sz w:val="24"/>
          <w:szCs w:val="24"/>
        </w:rPr>
      </w:pPr>
      <w:r>
        <w:rPr>
          <w:rFonts w:ascii="Trebuchet MS" w:eastAsia="Trebuchet MS" w:hAnsi="Trebuchet MS" w:cs="Trebuchet MS"/>
          <w:b/>
          <w:color w:val="E36C0A"/>
          <w:sz w:val="24"/>
          <w:szCs w:val="24"/>
        </w:rPr>
        <w:t>DCI format 1_0 with CRC scrambled by C-RNTI for PDCCH order:</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PDCCH order is sent by the </w:t>
      </w:r>
      <w:proofErr w:type="spellStart"/>
      <w:r>
        <w:rPr>
          <w:rFonts w:ascii="Trebuchet MS" w:eastAsia="Trebuchet MS" w:hAnsi="Trebuchet MS" w:cs="Trebuchet MS"/>
          <w:color w:val="333333"/>
          <w:sz w:val="24"/>
          <w:szCs w:val="24"/>
        </w:rPr>
        <w:t>gNB</w:t>
      </w:r>
      <w:proofErr w:type="spellEnd"/>
      <w:r>
        <w:rPr>
          <w:rFonts w:ascii="Trebuchet MS" w:eastAsia="Trebuchet MS" w:hAnsi="Trebuchet MS" w:cs="Trebuchet MS"/>
          <w:color w:val="333333"/>
          <w:sz w:val="24"/>
          <w:szCs w:val="24"/>
        </w:rPr>
        <w:t xml:space="preserve"> upon DL data arrival during RRC_CONNECTED when uplink is Out-of-Sync. Upon receiving the PDCCH order, the UE triggers random access procedure. The following table summarizes the information transmitted by means of the DCI for</w:t>
      </w:r>
      <w:r>
        <w:rPr>
          <w:rFonts w:ascii="Trebuchet MS" w:eastAsia="Trebuchet MS" w:hAnsi="Trebuchet MS" w:cs="Trebuchet MS"/>
          <w:color w:val="333333"/>
          <w:sz w:val="24"/>
          <w:szCs w:val="24"/>
        </w:rPr>
        <w:t xml:space="preserve">mat 1_0 with CRC scrambled by C-RNTI for </w:t>
      </w:r>
      <w:r>
        <w:rPr>
          <w:rFonts w:ascii="Trebuchet MS" w:eastAsia="Trebuchet MS" w:hAnsi="Trebuchet MS" w:cs="Trebuchet MS"/>
          <w:b/>
          <w:color w:val="333333"/>
          <w:sz w:val="24"/>
          <w:szCs w:val="24"/>
        </w:rPr>
        <w:t>PDCCH order</w:t>
      </w:r>
      <w:r>
        <w:rPr>
          <w:rFonts w:ascii="Trebuchet MS" w:eastAsia="Trebuchet MS" w:hAnsi="Trebuchet MS" w:cs="Trebuchet MS"/>
          <w:color w:val="333333"/>
          <w:sz w:val="24"/>
          <w:szCs w:val="24"/>
        </w:rPr>
        <w:t>.</w:t>
      </w:r>
    </w:p>
    <w:p w:rsidR="00436C94" w:rsidRDefault="005206F3">
      <w:pPr>
        <w:shd w:val="clear" w:color="auto" w:fill="FFFFFF"/>
        <w:spacing w:after="240" w:line="360" w:lineRule="auto"/>
        <w:ind w:right="240"/>
        <w:jc w:val="center"/>
        <w:rPr>
          <w:rFonts w:ascii="Trebuchet MS" w:eastAsia="Trebuchet MS" w:hAnsi="Trebuchet MS" w:cs="Trebuchet MS"/>
          <w:color w:val="333333"/>
          <w:sz w:val="24"/>
          <w:szCs w:val="24"/>
        </w:rPr>
      </w:pPr>
      <w:r>
        <w:rPr>
          <w:rFonts w:ascii="Trebuchet MS" w:eastAsia="Trebuchet MS" w:hAnsi="Trebuchet MS" w:cs="Trebuchet MS"/>
          <w:noProof/>
          <w:color w:val="333333"/>
          <w:sz w:val="24"/>
          <w:szCs w:val="24"/>
        </w:rPr>
        <w:drawing>
          <wp:inline distT="114300" distB="114300" distL="114300" distR="114300">
            <wp:extent cx="5731200" cy="1854200"/>
            <wp:effectExtent l="9525" t="9525" r="9525" b="9525"/>
            <wp:docPr id="2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5731200" cy="1854200"/>
                    </a:xfrm>
                    <a:prstGeom prst="rect">
                      <a:avLst/>
                    </a:prstGeom>
                    <a:ln w="9525">
                      <a:solidFill>
                        <a:srgbClr val="CCCCCC"/>
                      </a:solidFill>
                      <a:prstDash val="solid"/>
                    </a:ln>
                  </pic:spPr>
                </pic:pic>
              </a:graphicData>
            </a:graphic>
          </wp:inline>
        </w:drawing>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E36C0A"/>
          <w:sz w:val="24"/>
          <w:szCs w:val="24"/>
        </w:rPr>
      </w:pPr>
      <w:r>
        <w:rPr>
          <w:rFonts w:ascii="Trebuchet MS" w:eastAsia="Trebuchet MS" w:hAnsi="Trebuchet MS" w:cs="Trebuchet MS"/>
          <w:b/>
          <w:color w:val="E36C0A"/>
          <w:sz w:val="24"/>
          <w:szCs w:val="24"/>
        </w:rPr>
        <w:lastRenderedPageBreak/>
        <w:t>DCI format 1_0 with CRC scrambled by P-RNTI:</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DCI format 1_0 is used for paging and notification for SI modifications/ETWS/CMAS purposes. The following table summarizes the information transmitted by </w:t>
      </w:r>
      <w:r>
        <w:rPr>
          <w:rFonts w:ascii="Trebuchet MS" w:eastAsia="Trebuchet MS" w:hAnsi="Trebuchet MS" w:cs="Trebuchet MS"/>
          <w:color w:val="333333"/>
          <w:sz w:val="24"/>
          <w:szCs w:val="24"/>
        </w:rPr>
        <w:t>means of the DCI format 1_0 with CRC scrambled by P-RNTI.</w:t>
      </w:r>
    </w:p>
    <w:p w:rsidR="00436C94" w:rsidRDefault="005206F3">
      <w:pPr>
        <w:shd w:val="clear" w:color="auto" w:fill="FFFFFF"/>
        <w:spacing w:after="240" w:line="360" w:lineRule="auto"/>
        <w:ind w:right="240"/>
        <w:jc w:val="center"/>
        <w:rPr>
          <w:rFonts w:ascii="Trebuchet MS" w:eastAsia="Trebuchet MS" w:hAnsi="Trebuchet MS" w:cs="Trebuchet MS"/>
          <w:color w:val="333333"/>
          <w:sz w:val="24"/>
          <w:szCs w:val="24"/>
        </w:rPr>
      </w:pPr>
      <w:r>
        <w:rPr>
          <w:rFonts w:ascii="Trebuchet MS" w:eastAsia="Trebuchet MS" w:hAnsi="Trebuchet MS" w:cs="Trebuchet MS"/>
          <w:noProof/>
          <w:color w:val="333333"/>
          <w:sz w:val="24"/>
          <w:szCs w:val="24"/>
        </w:rPr>
        <w:drawing>
          <wp:inline distT="114300" distB="114300" distL="114300" distR="114300">
            <wp:extent cx="5731200" cy="2933700"/>
            <wp:effectExtent l="9525" t="9525" r="9525" b="9525"/>
            <wp:docPr id="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2"/>
                    <a:srcRect/>
                    <a:stretch>
                      <a:fillRect/>
                    </a:stretch>
                  </pic:blipFill>
                  <pic:spPr>
                    <a:xfrm>
                      <a:off x="0" y="0"/>
                      <a:ext cx="5731200" cy="2933700"/>
                    </a:xfrm>
                    <a:prstGeom prst="rect">
                      <a:avLst/>
                    </a:prstGeom>
                    <a:ln w="9525">
                      <a:solidFill>
                        <a:srgbClr val="CCCCCC"/>
                      </a:solidFill>
                      <a:prstDash val="solid"/>
                    </a:ln>
                  </pic:spPr>
                </pic:pic>
              </a:graphicData>
            </a:graphic>
          </wp:inline>
        </w:drawing>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436C94"/>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436C94">
      <w:pPr>
        <w:shd w:val="clear" w:color="auto" w:fill="FFFFFF"/>
        <w:spacing w:after="200"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E36C0A"/>
          <w:sz w:val="24"/>
          <w:szCs w:val="24"/>
        </w:rPr>
      </w:pPr>
      <w:r>
        <w:rPr>
          <w:rFonts w:ascii="Trebuchet MS" w:eastAsia="Trebuchet MS" w:hAnsi="Trebuchet MS" w:cs="Trebuchet MS"/>
          <w:b/>
          <w:color w:val="E36C0A"/>
          <w:sz w:val="24"/>
          <w:szCs w:val="24"/>
        </w:rPr>
        <w:t>DCI format 1_0 with CRC scrambled by SI-RNTI:</w:t>
      </w:r>
    </w:p>
    <w:p w:rsidR="00436C94" w:rsidRDefault="005206F3">
      <w:pPr>
        <w:shd w:val="clear" w:color="auto" w:fill="FFFFFF"/>
        <w:spacing w:after="200" w:line="360" w:lineRule="auto"/>
        <w:rPr>
          <w:rFonts w:ascii="Trebuchet MS" w:eastAsia="Trebuchet MS" w:hAnsi="Trebuchet MS" w:cs="Trebuchet MS"/>
          <w:color w:val="333333"/>
          <w:sz w:val="23"/>
          <w:szCs w:val="23"/>
        </w:rPr>
      </w:pPr>
      <w:r>
        <w:rPr>
          <w:rFonts w:ascii="Trebuchet MS" w:eastAsia="Trebuchet MS" w:hAnsi="Trebuchet MS" w:cs="Trebuchet MS"/>
          <w:color w:val="333333"/>
          <w:sz w:val="23"/>
          <w:szCs w:val="23"/>
        </w:rPr>
        <w:t>PDCCH DCI format 1_0 scrambled with SI-RNTI is used for broadcast of System Information.</w:t>
      </w:r>
    </w:p>
    <w:p w:rsidR="00436C94" w:rsidRDefault="005206F3">
      <w:pPr>
        <w:shd w:val="clear" w:color="auto" w:fill="FFFFFF"/>
        <w:spacing w:after="240" w:line="360" w:lineRule="auto"/>
        <w:ind w:right="240"/>
        <w:jc w:val="center"/>
        <w:rPr>
          <w:rFonts w:ascii="Trebuchet MS" w:eastAsia="Trebuchet MS" w:hAnsi="Trebuchet MS" w:cs="Trebuchet MS"/>
          <w:color w:val="333333"/>
          <w:sz w:val="23"/>
          <w:szCs w:val="23"/>
        </w:rPr>
      </w:pPr>
      <w:r>
        <w:rPr>
          <w:rFonts w:ascii="Trebuchet MS" w:eastAsia="Trebuchet MS" w:hAnsi="Trebuchet MS" w:cs="Trebuchet MS"/>
          <w:noProof/>
          <w:color w:val="333333"/>
          <w:sz w:val="23"/>
          <w:szCs w:val="23"/>
        </w:rPr>
        <w:drawing>
          <wp:inline distT="114300" distB="114300" distL="114300" distR="114300">
            <wp:extent cx="5731200" cy="1854200"/>
            <wp:effectExtent l="9525" t="9525" r="9525" b="9525"/>
            <wp:docPr id="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5731200" cy="1854200"/>
                    </a:xfrm>
                    <a:prstGeom prst="rect">
                      <a:avLst/>
                    </a:prstGeom>
                    <a:ln w="9525">
                      <a:solidFill>
                        <a:srgbClr val="CCCCCC"/>
                      </a:solidFill>
                      <a:prstDash val="solid"/>
                    </a:ln>
                  </pic:spPr>
                </pic:pic>
              </a:graphicData>
            </a:graphic>
          </wp:inline>
        </w:drawing>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E36C0A"/>
          <w:sz w:val="24"/>
          <w:szCs w:val="24"/>
        </w:rPr>
      </w:pPr>
      <w:r>
        <w:rPr>
          <w:rFonts w:ascii="Trebuchet MS" w:eastAsia="Trebuchet MS" w:hAnsi="Trebuchet MS" w:cs="Trebuchet MS"/>
          <w:b/>
          <w:color w:val="E36C0A"/>
          <w:sz w:val="24"/>
          <w:szCs w:val="24"/>
        </w:rPr>
        <w:t>DCI format 1_0 with CRC scrambled by RA-RNTI:</w:t>
      </w:r>
    </w:p>
    <w:p w:rsidR="00436C94" w:rsidRDefault="005206F3">
      <w:pPr>
        <w:shd w:val="clear" w:color="auto" w:fill="FFFFFF"/>
        <w:spacing w:after="200" w:line="360" w:lineRule="auto"/>
        <w:rPr>
          <w:rFonts w:ascii="Trebuchet MS" w:eastAsia="Trebuchet MS" w:hAnsi="Trebuchet MS" w:cs="Trebuchet MS"/>
          <w:color w:val="333333"/>
          <w:sz w:val="23"/>
          <w:szCs w:val="23"/>
        </w:rPr>
      </w:pPr>
      <w:r>
        <w:rPr>
          <w:rFonts w:ascii="Trebuchet MS" w:eastAsia="Trebuchet MS" w:hAnsi="Trebuchet MS" w:cs="Trebuchet MS"/>
          <w:color w:val="333333"/>
          <w:sz w:val="23"/>
          <w:szCs w:val="23"/>
        </w:rPr>
        <w:t>PDCCH DCI format 1_0 scrambled with RA-RNTI is used for Random Access Response (RAR).</w:t>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5206F3">
      <w:pPr>
        <w:shd w:val="clear" w:color="auto" w:fill="FFFFFF"/>
        <w:spacing w:after="240" w:line="360" w:lineRule="auto"/>
        <w:ind w:right="240"/>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extent cx="5731200" cy="1498600"/>
            <wp:effectExtent l="9525" t="9525" r="9525" b="9525"/>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31200" cy="1498600"/>
                    </a:xfrm>
                    <a:prstGeom prst="rect">
                      <a:avLst/>
                    </a:prstGeom>
                    <a:ln w="9525">
                      <a:solidFill>
                        <a:srgbClr val="CCCCCC"/>
                      </a:solidFill>
                      <a:prstDash val="solid"/>
                    </a:ln>
                  </pic:spPr>
                </pic:pic>
              </a:graphicData>
            </a:graphic>
          </wp:inline>
        </w:drawing>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436C94">
      <w:pPr>
        <w:shd w:val="clear" w:color="auto" w:fill="FFFFFF"/>
        <w:spacing w:after="200" w:line="360" w:lineRule="auto"/>
        <w:ind w:left="560" w:hanging="280"/>
        <w:rPr>
          <w:rFonts w:ascii="Times New Roman" w:eastAsia="Times New Roman" w:hAnsi="Times New Roman" w:cs="Times New Roman"/>
          <w:color w:val="333333"/>
          <w:sz w:val="23"/>
          <w:szCs w:val="23"/>
        </w:rPr>
      </w:pPr>
    </w:p>
    <w:p w:rsidR="00436C94" w:rsidRDefault="00436C94">
      <w:pPr>
        <w:shd w:val="clear" w:color="auto" w:fill="FFFFFF"/>
        <w:spacing w:after="200" w:line="360" w:lineRule="auto"/>
        <w:ind w:left="560" w:hanging="280"/>
        <w:rPr>
          <w:rFonts w:ascii="Times New Roman" w:eastAsia="Times New Roman" w:hAnsi="Times New Roman" w:cs="Times New Roman"/>
          <w:color w:val="333333"/>
          <w:sz w:val="23"/>
          <w:szCs w:val="23"/>
        </w:rPr>
      </w:pPr>
    </w:p>
    <w:p w:rsidR="00436C94" w:rsidRDefault="00436C94">
      <w:pPr>
        <w:shd w:val="clear" w:color="auto" w:fill="FFFFFF"/>
        <w:spacing w:after="200" w:line="360" w:lineRule="auto"/>
        <w:ind w:left="560" w:hanging="280"/>
        <w:rPr>
          <w:rFonts w:ascii="Times New Roman" w:eastAsia="Times New Roman" w:hAnsi="Times New Roman" w:cs="Times New Roman"/>
          <w:color w:val="333333"/>
          <w:sz w:val="23"/>
          <w:szCs w:val="23"/>
        </w:rPr>
      </w:pPr>
    </w:p>
    <w:p w:rsidR="00436C94" w:rsidRDefault="00436C94">
      <w:pPr>
        <w:shd w:val="clear" w:color="auto" w:fill="FFFFFF"/>
        <w:spacing w:after="200" w:line="360" w:lineRule="auto"/>
        <w:ind w:left="560" w:hanging="280"/>
        <w:rPr>
          <w:rFonts w:ascii="Times New Roman" w:eastAsia="Times New Roman" w:hAnsi="Times New Roman" w:cs="Times New Roman"/>
          <w:color w:val="333333"/>
          <w:sz w:val="23"/>
          <w:szCs w:val="23"/>
        </w:rPr>
      </w:pPr>
    </w:p>
    <w:p w:rsidR="00436C94" w:rsidRDefault="00436C94">
      <w:pPr>
        <w:shd w:val="clear" w:color="auto" w:fill="FFFFFF"/>
        <w:spacing w:after="200" w:line="360" w:lineRule="auto"/>
        <w:ind w:left="560" w:hanging="280"/>
        <w:rPr>
          <w:rFonts w:ascii="Times New Roman" w:eastAsia="Times New Roman" w:hAnsi="Times New Roman" w:cs="Times New Roman"/>
          <w:color w:val="333333"/>
          <w:sz w:val="23"/>
          <w:szCs w:val="23"/>
        </w:rPr>
      </w:pPr>
    </w:p>
    <w:p w:rsidR="00436C94" w:rsidRDefault="00436C94">
      <w:pPr>
        <w:shd w:val="clear" w:color="auto" w:fill="FFFFFF"/>
        <w:spacing w:after="200" w:line="360" w:lineRule="auto"/>
        <w:ind w:left="560" w:hanging="280"/>
        <w:rPr>
          <w:rFonts w:ascii="Times New Roman" w:eastAsia="Times New Roman" w:hAnsi="Times New Roman" w:cs="Times New Roman"/>
          <w:color w:val="333333"/>
          <w:sz w:val="23"/>
          <w:szCs w:val="23"/>
        </w:rPr>
      </w:pPr>
    </w:p>
    <w:p w:rsidR="00436C94" w:rsidRDefault="00436C94">
      <w:pPr>
        <w:shd w:val="clear" w:color="auto" w:fill="FFFFFF"/>
        <w:spacing w:after="200" w:line="360" w:lineRule="auto"/>
        <w:ind w:left="560" w:hanging="280"/>
        <w:rPr>
          <w:rFonts w:ascii="Times New Roman" w:eastAsia="Times New Roman" w:hAnsi="Times New Roman" w:cs="Times New Roman"/>
          <w:color w:val="333333"/>
          <w:sz w:val="23"/>
          <w:szCs w:val="23"/>
        </w:rPr>
      </w:pP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Note1</w:t>
      </w:r>
      <w:r>
        <w:rPr>
          <w:rFonts w:ascii="Trebuchet MS" w:eastAsia="Trebuchet MS" w:hAnsi="Trebuchet MS" w:cs="Trebuchet MS"/>
          <w:color w:val="333333"/>
          <w:sz w:val="23"/>
          <w:szCs w:val="23"/>
        </w:rPr>
        <w:t xml:space="preserve"> - Short Messages: Short Messages can be transmitted on PDCCH using P-RNTI with or without associated </w:t>
      </w:r>
      <w:r>
        <w:rPr>
          <w:rFonts w:ascii="Trebuchet MS" w:eastAsia="Trebuchet MS" w:hAnsi="Trebuchet MS" w:cs="Trebuchet MS"/>
          <w:i/>
          <w:color w:val="333333"/>
          <w:sz w:val="23"/>
          <w:szCs w:val="23"/>
        </w:rPr>
        <w:t xml:space="preserve">Paging </w:t>
      </w:r>
      <w:r>
        <w:rPr>
          <w:rFonts w:ascii="Trebuchet MS" w:eastAsia="Trebuchet MS" w:hAnsi="Trebuchet MS" w:cs="Trebuchet MS"/>
          <w:color w:val="333333"/>
          <w:sz w:val="23"/>
          <w:szCs w:val="23"/>
        </w:rPr>
        <w:t>message using Short Message field in DCI format 1_0. Bit-1 (MSB) if set to ‘1’, indicates System Information modification (other than SIB6, SIB7, and SIB8). Bit-2 if set to ‘1’ indicates ETWS (primary and/or secondary) notification and/or a CMAS notificati</w:t>
      </w:r>
      <w:r>
        <w:rPr>
          <w:rFonts w:ascii="Trebuchet MS" w:eastAsia="Trebuchet MS" w:hAnsi="Trebuchet MS" w:cs="Trebuchet MS"/>
          <w:color w:val="333333"/>
          <w:sz w:val="23"/>
          <w:szCs w:val="23"/>
        </w:rPr>
        <w:t>on. Bits 3-8 are reserved.</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Note2</w:t>
      </w:r>
      <w:r>
        <w:rPr>
          <w:rFonts w:ascii="Trebuchet MS" w:eastAsia="Trebuchet MS" w:hAnsi="Trebuchet MS" w:cs="Trebuchet MS"/>
          <w:color w:val="333333"/>
          <w:sz w:val="23"/>
          <w:szCs w:val="23"/>
        </w:rPr>
        <w:t xml:space="preserve">: Through “Time domain resource assignment” field in the DCI, the network indicates the entry to choose from PDSCH time domain allocation table. The table is either the default PDSCH time domain allocation according to </w:t>
      </w:r>
      <w:r>
        <w:rPr>
          <w:rFonts w:ascii="Trebuchet MS" w:eastAsia="Trebuchet MS" w:hAnsi="Trebuchet MS" w:cs="Trebuchet MS"/>
          <w:color w:val="333333"/>
          <w:sz w:val="23"/>
          <w:szCs w:val="23"/>
        </w:rPr>
        <w:t>table 5.1.2.1.1</w:t>
      </w:r>
      <w:r>
        <w:rPr>
          <w:rFonts w:ascii="Trebuchet MS" w:eastAsia="Trebuchet MS" w:hAnsi="Trebuchet MS" w:cs="Trebuchet MS"/>
          <w:b/>
          <w:color w:val="333333"/>
          <w:sz w:val="23"/>
          <w:szCs w:val="23"/>
        </w:rPr>
        <w:t xml:space="preserve"> </w:t>
      </w:r>
      <w:r>
        <w:rPr>
          <w:rFonts w:ascii="Trebuchet MS" w:eastAsia="Trebuchet MS" w:hAnsi="Trebuchet MS" w:cs="Trebuchet MS"/>
          <w:color w:val="333333"/>
          <w:sz w:val="23"/>
          <w:szCs w:val="23"/>
        </w:rPr>
        <w:t xml:space="preserve">from 38.214 or configured by RRC using IE </w:t>
      </w:r>
      <w:proofErr w:type="spellStart"/>
      <w:r>
        <w:rPr>
          <w:rFonts w:ascii="Trebuchet MS" w:eastAsia="Trebuchet MS" w:hAnsi="Trebuchet MS" w:cs="Trebuchet MS"/>
          <w:i/>
          <w:color w:val="333333"/>
          <w:sz w:val="23"/>
          <w:szCs w:val="23"/>
        </w:rPr>
        <w:t>pdsch-TimeDomainAllocationList</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in either</w:t>
      </w:r>
      <w:r>
        <w:rPr>
          <w:rFonts w:ascii="Trebuchet MS" w:eastAsia="Trebuchet MS" w:hAnsi="Trebuchet MS" w:cs="Trebuchet MS"/>
          <w:i/>
          <w:color w:val="333333"/>
          <w:sz w:val="23"/>
          <w:szCs w:val="23"/>
        </w:rPr>
        <w:t xml:space="preserve"> </w:t>
      </w:r>
      <w:proofErr w:type="spellStart"/>
      <w:r>
        <w:rPr>
          <w:rFonts w:ascii="Trebuchet MS" w:eastAsia="Trebuchet MS" w:hAnsi="Trebuchet MS" w:cs="Trebuchet MS"/>
          <w:i/>
          <w:color w:val="333333"/>
          <w:sz w:val="23"/>
          <w:szCs w:val="23"/>
        </w:rPr>
        <w:t>pdsch-ConfigCommon</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or</w:t>
      </w:r>
      <w:r>
        <w:rPr>
          <w:rFonts w:ascii="Trebuchet MS" w:eastAsia="Trebuchet MS" w:hAnsi="Trebuchet MS" w:cs="Trebuchet MS"/>
          <w:i/>
          <w:color w:val="333333"/>
          <w:sz w:val="23"/>
          <w:szCs w:val="23"/>
        </w:rPr>
        <w:t xml:space="preserve"> </w:t>
      </w:r>
      <w:proofErr w:type="spellStart"/>
      <w:r>
        <w:rPr>
          <w:rFonts w:ascii="Trebuchet MS" w:eastAsia="Trebuchet MS" w:hAnsi="Trebuchet MS" w:cs="Trebuchet MS"/>
          <w:i/>
          <w:color w:val="333333"/>
          <w:sz w:val="23"/>
          <w:szCs w:val="23"/>
        </w:rPr>
        <w:t>pdsch-Config</w:t>
      </w:r>
      <w:proofErr w:type="spellEnd"/>
      <w:r>
        <w:rPr>
          <w:rFonts w:ascii="Trebuchet MS" w:eastAsia="Trebuchet MS" w:hAnsi="Trebuchet MS" w:cs="Trebuchet MS"/>
          <w:color w:val="333333"/>
          <w:sz w:val="23"/>
          <w:szCs w:val="23"/>
        </w:rPr>
        <w:t>.</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lastRenderedPageBreak/>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Note3</w:t>
      </w:r>
      <w:r>
        <w:rPr>
          <w:rFonts w:ascii="Trebuchet MS" w:eastAsia="Trebuchet MS" w:hAnsi="Trebuchet MS" w:cs="Trebuchet MS"/>
          <w:color w:val="333333"/>
          <w:sz w:val="23"/>
          <w:szCs w:val="23"/>
        </w:rPr>
        <w:t xml:space="preserve"> - NDI: If the NDI value is </w:t>
      </w:r>
      <w:r>
        <w:rPr>
          <w:rFonts w:ascii="Trebuchet MS" w:eastAsia="Trebuchet MS" w:hAnsi="Trebuchet MS" w:cs="Trebuchet MS"/>
          <w:b/>
          <w:color w:val="333333"/>
          <w:sz w:val="23"/>
          <w:szCs w:val="23"/>
        </w:rPr>
        <w:t>toggled</w:t>
      </w:r>
      <w:r>
        <w:rPr>
          <w:rFonts w:ascii="Trebuchet MS" w:eastAsia="Trebuchet MS" w:hAnsi="Trebuchet MS" w:cs="Trebuchet MS"/>
          <w:color w:val="333333"/>
          <w:sz w:val="23"/>
          <w:szCs w:val="23"/>
        </w:rPr>
        <w:t xml:space="preserve"> as compared to previous transmission for the same HARQ process, a new trans</w:t>
      </w:r>
      <w:r>
        <w:rPr>
          <w:rFonts w:ascii="Trebuchet MS" w:eastAsia="Trebuchet MS" w:hAnsi="Trebuchet MS" w:cs="Trebuchet MS"/>
          <w:color w:val="333333"/>
          <w:sz w:val="23"/>
          <w:szCs w:val="23"/>
        </w:rPr>
        <w:t>mission is triggered, else, a re-transmission is triggered. For the case of SPS (PDCCH DCI Format 1_0/1_1 scrambled with CS-RNTI), if NDI value is set 1, a re-transmission is trigged.</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Note4</w:t>
      </w:r>
      <w:r>
        <w:rPr>
          <w:rFonts w:ascii="Trebuchet MS" w:eastAsia="Trebuchet MS" w:hAnsi="Trebuchet MS" w:cs="Trebuchet MS"/>
          <w:color w:val="333333"/>
          <w:sz w:val="23"/>
          <w:szCs w:val="23"/>
        </w:rPr>
        <w:t xml:space="preserve"> - TPC command for scheduled PUCCH: The </w:t>
      </w:r>
      <w:proofErr w:type="spellStart"/>
      <w:r>
        <w:rPr>
          <w:rFonts w:ascii="Trebuchet MS" w:eastAsia="Trebuchet MS" w:hAnsi="Trebuchet MS" w:cs="Trebuchet MS"/>
          <w:color w:val="333333"/>
          <w:sz w:val="23"/>
          <w:szCs w:val="23"/>
        </w:rPr>
        <w:t>gNB</w:t>
      </w:r>
      <w:proofErr w:type="spellEnd"/>
      <w:r>
        <w:rPr>
          <w:rFonts w:ascii="Trebuchet MS" w:eastAsia="Trebuchet MS" w:hAnsi="Trebuchet MS" w:cs="Trebuchet MS"/>
          <w:color w:val="333333"/>
          <w:sz w:val="23"/>
          <w:szCs w:val="23"/>
        </w:rPr>
        <w:t xml:space="preserve"> uses TPC command i</w:t>
      </w:r>
      <w:r>
        <w:rPr>
          <w:rFonts w:ascii="Trebuchet MS" w:eastAsia="Trebuchet MS" w:hAnsi="Trebuchet MS" w:cs="Trebuchet MS"/>
          <w:color w:val="333333"/>
          <w:sz w:val="23"/>
          <w:szCs w:val="23"/>
        </w:rPr>
        <w:t>n DCI format 1_0/1_1 to provide PUCCH transmit power adjustment. The mapping of 2 TPC bits to actual power adjustment is given by the following table. Unlike PUSCH’s case, only Accumulation enabled case is supported for PUCCH’s TPC.</w:t>
      </w:r>
    </w:p>
    <w:p w:rsidR="00436C94" w:rsidRDefault="005206F3">
      <w:pPr>
        <w:shd w:val="clear" w:color="auto" w:fill="FFFFFF"/>
        <w:spacing w:after="200" w:line="360" w:lineRule="auto"/>
        <w:ind w:left="240" w:right="240"/>
        <w:jc w:val="center"/>
        <w:rPr>
          <w:rFonts w:ascii="Trebuchet MS" w:eastAsia="Trebuchet MS" w:hAnsi="Trebuchet MS" w:cs="Trebuchet MS"/>
          <w:color w:val="333333"/>
          <w:sz w:val="23"/>
          <w:szCs w:val="23"/>
        </w:rPr>
      </w:pPr>
      <w:r>
        <w:rPr>
          <w:rFonts w:ascii="Trebuchet MS" w:eastAsia="Trebuchet MS" w:hAnsi="Trebuchet MS" w:cs="Trebuchet MS"/>
          <w:noProof/>
          <w:color w:val="333333"/>
          <w:sz w:val="23"/>
          <w:szCs w:val="23"/>
        </w:rPr>
        <w:drawing>
          <wp:inline distT="114300" distB="114300" distL="114300" distR="114300">
            <wp:extent cx="3048000" cy="1231900"/>
            <wp:effectExtent l="9525" t="9525" r="9525" b="9525"/>
            <wp:docPr id="3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a:stretch>
                      <a:fillRect/>
                    </a:stretch>
                  </pic:blipFill>
                  <pic:spPr>
                    <a:xfrm>
                      <a:off x="0" y="0"/>
                      <a:ext cx="3048000" cy="1231900"/>
                    </a:xfrm>
                    <a:prstGeom prst="rect">
                      <a:avLst/>
                    </a:prstGeom>
                    <a:ln w="9525">
                      <a:solidFill>
                        <a:srgbClr val="CCCCCC"/>
                      </a:solidFill>
                      <a:prstDash val="solid"/>
                    </a:ln>
                  </pic:spPr>
                </pic:pic>
              </a:graphicData>
            </a:graphic>
          </wp:inline>
        </w:drawing>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Note5</w:t>
      </w:r>
      <w:r>
        <w:rPr>
          <w:rFonts w:ascii="Trebuchet MS" w:eastAsia="Trebuchet MS" w:hAnsi="Trebuchet MS" w:cs="Trebuchet MS"/>
          <w:color w:val="333333"/>
          <w:sz w:val="23"/>
          <w:szCs w:val="23"/>
        </w:rPr>
        <w:t xml:space="preserve"> - PDSCH-to</w:t>
      </w:r>
      <w:r>
        <w:rPr>
          <w:rFonts w:ascii="Trebuchet MS" w:eastAsia="Trebuchet MS" w:hAnsi="Trebuchet MS" w:cs="Trebuchet MS"/>
          <w:color w:val="333333"/>
          <w:sz w:val="23"/>
          <w:szCs w:val="23"/>
        </w:rPr>
        <w:t>-</w:t>
      </w:r>
      <w:proofErr w:type="spellStart"/>
      <w:r>
        <w:rPr>
          <w:rFonts w:ascii="Trebuchet MS" w:eastAsia="Trebuchet MS" w:hAnsi="Trebuchet MS" w:cs="Trebuchet MS"/>
          <w:color w:val="333333"/>
          <w:sz w:val="23"/>
          <w:szCs w:val="23"/>
        </w:rPr>
        <w:t>HARQ_feedback</w:t>
      </w:r>
      <w:proofErr w:type="spellEnd"/>
      <w:r>
        <w:rPr>
          <w:rFonts w:ascii="Trebuchet MS" w:eastAsia="Trebuchet MS" w:hAnsi="Trebuchet MS" w:cs="Trebuchet MS"/>
          <w:color w:val="333333"/>
          <w:sz w:val="23"/>
          <w:szCs w:val="23"/>
        </w:rPr>
        <w:t xml:space="preserve"> timing indicator: This field informs the UE about the timing of HARQ feedback (in slots) relative to PDSCH reception. This field values maps to {1, 2, 3, 4, 5, 6, 7, </w:t>
      </w:r>
      <w:proofErr w:type="gramStart"/>
      <w:r>
        <w:rPr>
          <w:rFonts w:ascii="Trebuchet MS" w:eastAsia="Trebuchet MS" w:hAnsi="Trebuchet MS" w:cs="Trebuchet MS"/>
          <w:color w:val="333333"/>
          <w:sz w:val="23"/>
          <w:szCs w:val="23"/>
        </w:rPr>
        <w:t>8</w:t>
      </w:r>
      <w:proofErr w:type="gramEnd"/>
      <w:r>
        <w:rPr>
          <w:rFonts w:ascii="Trebuchet MS" w:eastAsia="Trebuchet MS" w:hAnsi="Trebuchet MS" w:cs="Trebuchet MS"/>
          <w:color w:val="333333"/>
          <w:sz w:val="23"/>
          <w:szCs w:val="23"/>
        </w:rPr>
        <w:t>}. For example, if the UE detects a DCI format 1_0 scheduling a PDSCH rece</w:t>
      </w:r>
      <w:r>
        <w:rPr>
          <w:rFonts w:ascii="Trebuchet MS" w:eastAsia="Trebuchet MS" w:hAnsi="Trebuchet MS" w:cs="Trebuchet MS"/>
          <w:color w:val="333333"/>
          <w:sz w:val="23"/>
          <w:szCs w:val="23"/>
        </w:rPr>
        <w:t xml:space="preserve">ption ending in slot </w:t>
      </w:r>
      <w:r>
        <w:rPr>
          <w:rFonts w:ascii="Trebuchet MS" w:eastAsia="Trebuchet MS" w:hAnsi="Trebuchet MS" w:cs="Trebuchet MS"/>
          <w:i/>
          <w:color w:val="333333"/>
          <w:sz w:val="23"/>
          <w:szCs w:val="23"/>
        </w:rPr>
        <w:t>n</w:t>
      </w:r>
      <w:r>
        <w:rPr>
          <w:rFonts w:ascii="Trebuchet MS" w:eastAsia="Trebuchet MS" w:hAnsi="Trebuchet MS" w:cs="Trebuchet MS"/>
          <w:color w:val="333333"/>
          <w:sz w:val="23"/>
          <w:szCs w:val="23"/>
        </w:rPr>
        <w:t xml:space="preserve">, the UE provides corresponding HARQ-ACK information in a PUCCH transmission within slot </w:t>
      </w:r>
      <w:proofErr w:type="spellStart"/>
      <w:r>
        <w:rPr>
          <w:rFonts w:ascii="Trebuchet MS" w:eastAsia="Trebuchet MS" w:hAnsi="Trebuchet MS" w:cs="Trebuchet MS"/>
          <w:i/>
          <w:color w:val="333333"/>
          <w:sz w:val="23"/>
          <w:szCs w:val="23"/>
        </w:rPr>
        <w:t>n</w:t>
      </w:r>
      <w:r>
        <w:rPr>
          <w:rFonts w:ascii="Trebuchet MS" w:eastAsia="Trebuchet MS" w:hAnsi="Trebuchet MS" w:cs="Trebuchet MS"/>
          <w:color w:val="333333"/>
          <w:sz w:val="23"/>
          <w:szCs w:val="23"/>
        </w:rPr>
        <w:t>+</w:t>
      </w:r>
      <w:r>
        <w:rPr>
          <w:rFonts w:ascii="Trebuchet MS" w:eastAsia="Trebuchet MS" w:hAnsi="Trebuchet MS" w:cs="Trebuchet MS"/>
          <w:i/>
          <w:color w:val="333333"/>
          <w:sz w:val="23"/>
          <w:szCs w:val="23"/>
        </w:rPr>
        <w:t>k</w:t>
      </w:r>
      <w:proofErr w:type="spellEnd"/>
      <w:r>
        <w:rPr>
          <w:rFonts w:ascii="Trebuchet MS" w:eastAsia="Trebuchet MS" w:hAnsi="Trebuchet MS" w:cs="Trebuchet MS"/>
          <w:color w:val="333333"/>
          <w:sz w:val="23"/>
          <w:szCs w:val="23"/>
        </w:rPr>
        <w:t xml:space="preserve">, where </w:t>
      </w:r>
      <w:r>
        <w:rPr>
          <w:rFonts w:ascii="Trebuchet MS" w:eastAsia="Trebuchet MS" w:hAnsi="Trebuchet MS" w:cs="Trebuchet MS"/>
          <w:i/>
          <w:color w:val="333333"/>
          <w:sz w:val="23"/>
          <w:szCs w:val="23"/>
        </w:rPr>
        <w:t xml:space="preserve">k </w:t>
      </w:r>
      <w:r>
        <w:rPr>
          <w:rFonts w:ascii="Trebuchet MS" w:eastAsia="Trebuchet MS" w:hAnsi="Trebuchet MS" w:cs="Trebuchet MS"/>
          <w:color w:val="333333"/>
          <w:sz w:val="23"/>
          <w:szCs w:val="23"/>
        </w:rPr>
        <w:t>is a number of slots as indicated by this field.</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Note6</w:t>
      </w:r>
      <w:r>
        <w:rPr>
          <w:rFonts w:ascii="Trebuchet MS" w:eastAsia="Trebuchet MS" w:hAnsi="Trebuchet MS" w:cs="Trebuchet MS"/>
          <w:color w:val="333333"/>
          <w:sz w:val="23"/>
          <w:szCs w:val="23"/>
        </w:rPr>
        <w:t xml:space="preserve"> - UL/SUL indicator: If the value of the "Random Access Preamble index"</w:t>
      </w:r>
      <w:r>
        <w:rPr>
          <w:rFonts w:ascii="Trebuchet MS" w:eastAsia="Trebuchet MS" w:hAnsi="Trebuchet MS" w:cs="Trebuchet MS"/>
          <w:color w:val="333333"/>
          <w:sz w:val="23"/>
          <w:szCs w:val="23"/>
        </w:rPr>
        <w:t xml:space="preserve"> is not all zeros and if the UE is configured with </w:t>
      </w:r>
      <w:proofErr w:type="spellStart"/>
      <w:r>
        <w:rPr>
          <w:rFonts w:ascii="Trebuchet MS" w:eastAsia="Trebuchet MS" w:hAnsi="Trebuchet MS" w:cs="Trebuchet MS"/>
          <w:i/>
          <w:color w:val="333333"/>
          <w:sz w:val="23"/>
          <w:szCs w:val="23"/>
        </w:rPr>
        <w:t>supplementaryUplink</w:t>
      </w:r>
      <w:proofErr w:type="spellEnd"/>
      <w:r>
        <w:rPr>
          <w:rFonts w:ascii="Trebuchet MS" w:eastAsia="Trebuchet MS" w:hAnsi="Trebuchet MS" w:cs="Trebuchet MS"/>
          <w:color w:val="333333"/>
          <w:sz w:val="23"/>
          <w:szCs w:val="23"/>
        </w:rPr>
        <w:t>, this field indicates whether PRACH should be sent on Normal uplink or Supplementary uplink; otherwise, this field is reserved.</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Note7</w:t>
      </w:r>
      <w:r>
        <w:rPr>
          <w:rFonts w:ascii="Trebuchet MS" w:eastAsia="Trebuchet MS" w:hAnsi="Trebuchet MS" w:cs="Trebuchet MS"/>
          <w:color w:val="333333"/>
          <w:sz w:val="23"/>
          <w:szCs w:val="23"/>
        </w:rPr>
        <w:t xml:space="preserve"> - SS/PBCH index: If the value of the "Random A</w:t>
      </w:r>
      <w:r>
        <w:rPr>
          <w:rFonts w:ascii="Trebuchet MS" w:eastAsia="Trebuchet MS" w:hAnsi="Trebuchet MS" w:cs="Trebuchet MS"/>
          <w:color w:val="333333"/>
          <w:sz w:val="23"/>
          <w:szCs w:val="23"/>
        </w:rPr>
        <w:t>ccess Preamble index" is not all zeros, this field indicates the SS/PBCH that shall be used to determine the RACH occasion for the PRACH transmission; otherwise, this field is reserved.</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Note8</w:t>
      </w:r>
      <w:r>
        <w:rPr>
          <w:rFonts w:ascii="Trebuchet MS" w:eastAsia="Trebuchet MS" w:hAnsi="Trebuchet MS" w:cs="Trebuchet MS"/>
          <w:color w:val="333333"/>
          <w:sz w:val="23"/>
          <w:szCs w:val="23"/>
        </w:rPr>
        <w:t xml:space="preserve"> - PRACH Mask index: If the value of the "Random Access Prea</w:t>
      </w:r>
      <w:r>
        <w:rPr>
          <w:rFonts w:ascii="Trebuchet MS" w:eastAsia="Trebuchet MS" w:hAnsi="Trebuchet MS" w:cs="Trebuchet MS"/>
          <w:color w:val="333333"/>
          <w:sz w:val="23"/>
          <w:szCs w:val="23"/>
        </w:rPr>
        <w:t>mble index" is not all zeros, this field indicates the RACH occasion associated with the SS/PBCH indicated by "SS/PBCH index" for the PRACH transmission; otherwise, this field is reserved.</w:t>
      </w:r>
    </w:p>
    <w:p w:rsidR="00436C94" w:rsidRDefault="00436C94">
      <w:pPr>
        <w:shd w:val="clear" w:color="auto" w:fill="FFFFFF"/>
        <w:spacing w:after="200"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0000FF"/>
          <w:sz w:val="28"/>
          <w:szCs w:val="28"/>
        </w:rPr>
      </w:pPr>
      <w:r>
        <w:rPr>
          <w:rFonts w:ascii="Trebuchet MS" w:eastAsia="Trebuchet MS" w:hAnsi="Trebuchet MS" w:cs="Trebuchet MS"/>
          <w:b/>
          <w:color w:val="0000FF"/>
          <w:sz w:val="28"/>
          <w:szCs w:val="28"/>
        </w:rPr>
        <w:lastRenderedPageBreak/>
        <w:t>DCI Format 1_1</w:t>
      </w:r>
    </w:p>
    <w:p w:rsidR="00436C94" w:rsidRDefault="005206F3">
      <w:pPr>
        <w:shd w:val="clear" w:color="auto" w:fill="FFFFFF"/>
        <w:spacing w:after="200" w:line="360" w:lineRule="auto"/>
        <w:ind w:firstLine="720"/>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DCI format 1_1 is used for allocating downlink reso</w:t>
      </w:r>
      <w:r>
        <w:rPr>
          <w:rFonts w:ascii="Trebuchet MS" w:eastAsia="Trebuchet MS" w:hAnsi="Trebuchet MS" w:cs="Trebuchet MS"/>
          <w:color w:val="333333"/>
          <w:sz w:val="24"/>
          <w:szCs w:val="24"/>
        </w:rPr>
        <w:t>urces for PDSCH. As explained before, this is a non-</w:t>
      </w:r>
      <w:proofErr w:type="spellStart"/>
      <w:r>
        <w:rPr>
          <w:rFonts w:ascii="Trebuchet MS" w:eastAsia="Trebuchet MS" w:hAnsi="Trebuchet MS" w:cs="Trebuchet MS"/>
          <w:color w:val="333333"/>
          <w:sz w:val="24"/>
          <w:szCs w:val="24"/>
        </w:rPr>
        <w:t>fallback</w:t>
      </w:r>
      <w:proofErr w:type="spellEnd"/>
      <w:r>
        <w:rPr>
          <w:rFonts w:ascii="Trebuchet MS" w:eastAsia="Trebuchet MS" w:hAnsi="Trebuchet MS" w:cs="Trebuchet MS"/>
          <w:color w:val="333333"/>
          <w:sz w:val="24"/>
          <w:szCs w:val="24"/>
        </w:rPr>
        <w:t xml:space="preserve"> DCI format. Unlike DCI format 1_0, this DCI format can only be addressed to C-RNTI, CS-RNTI or MCS-C-RNTI. </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The following table summarizes the information transmitted by means of the DCI format 1_1 with CRC scrambled by C-RNTI or CS- RNTI or MCS-C-RNTI.</w:t>
      </w:r>
    </w:p>
    <w:p w:rsidR="00436C94" w:rsidRDefault="005206F3">
      <w:pPr>
        <w:shd w:val="clear" w:color="auto" w:fill="FFFFFF"/>
        <w:spacing w:line="360" w:lineRule="auto"/>
        <w:ind w:left="240" w:right="240"/>
        <w:jc w:val="center"/>
        <w:rPr>
          <w:rFonts w:ascii="Trebuchet MS" w:eastAsia="Trebuchet MS" w:hAnsi="Trebuchet MS" w:cs="Trebuchet MS"/>
          <w:color w:val="333333"/>
          <w:sz w:val="24"/>
          <w:szCs w:val="24"/>
        </w:rPr>
      </w:pPr>
      <w:r>
        <w:rPr>
          <w:rFonts w:ascii="Trebuchet MS" w:eastAsia="Trebuchet MS" w:hAnsi="Trebuchet MS" w:cs="Trebuchet MS"/>
          <w:noProof/>
          <w:color w:val="333333"/>
          <w:sz w:val="24"/>
          <w:szCs w:val="24"/>
        </w:rPr>
        <w:drawing>
          <wp:inline distT="114300" distB="114300" distL="114300" distR="114300">
            <wp:extent cx="5731200" cy="6070600"/>
            <wp:effectExtent l="9525" t="9525" r="9525" b="9525"/>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731200" cy="6070600"/>
                    </a:xfrm>
                    <a:prstGeom prst="rect">
                      <a:avLst/>
                    </a:prstGeom>
                    <a:ln w="9525">
                      <a:solidFill>
                        <a:srgbClr val="CCCCCC"/>
                      </a:solidFill>
                      <a:prstDash val="solid"/>
                    </a:ln>
                  </pic:spPr>
                </pic:pic>
              </a:graphicData>
            </a:graphic>
          </wp:inline>
        </w:drawing>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lastRenderedPageBreak/>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Note1</w:t>
      </w:r>
      <w:r>
        <w:rPr>
          <w:rFonts w:ascii="Trebuchet MS" w:eastAsia="Trebuchet MS" w:hAnsi="Trebuchet MS" w:cs="Trebuchet MS"/>
          <w:color w:val="333333"/>
          <w:sz w:val="23"/>
          <w:szCs w:val="23"/>
        </w:rPr>
        <w:t xml:space="preserve"> - Bandwidth part indicator: Indicates the BWP in which the current frequency resources (provided via this DCI) are located. This field takes 0, 1 or 2 bits depending upon the number of DL BWPs configured by RRC, excluding the initial DL BWP. If a UE does </w:t>
      </w:r>
      <w:r>
        <w:rPr>
          <w:rFonts w:ascii="Trebuchet MS" w:eastAsia="Trebuchet MS" w:hAnsi="Trebuchet MS" w:cs="Trebuchet MS"/>
          <w:color w:val="333333"/>
          <w:sz w:val="23"/>
          <w:szCs w:val="23"/>
        </w:rPr>
        <w:t>not support active BWP change via DCI, the UE ignores this bit field.</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Note2</w:t>
      </w:r>
      <w:r>
        <w:rPr>
          <w:rFonts w:ascii="Trebuchet MS" w:eastAsia="Trebuchet MS" w:hAnsi="Trebuchet MS" w:cs="Trebuchet MS"/>
          <w:color w:val="333333"/>
          <w:sz w:val="23"/>
          <w:szCs w:val="23"/>
        </w:rPr>
        <w:t xml:space="preserve"> - Frequency domain resource assignment: Number of bits depends up on the size of the downlink BWP as well as the type of resource allocation configured by RRC. The resource al</w:t>
      </w:r>
      <w:r>
        <w:rPr>
          <w:rFonts w:ascii="Trebuchet MS" w:eastAsia="Trebuchet MS" w:hAnsi="Trebuchet MS" w:cs="Trebuchet MS"/>
          <w:color w:val="333333"/>
          <w:sz w:val="23"/>
          <w:szCs w:val="23"/>
        </w:rPr>
        <w:t xml:space="preserve">location type is configured by RRC via </w:t>
      </w:r>
      <w:proofErr w:type="spellStart"/>
      <w:r>
        <w:rPr>
          <w:rFonts w:ascii="Trebuchet MS" w:eastAsia="Trebuchet MS" w:hAnsi="Trebuchet MS" w:cs="Trebuchet MS"/>
          <w:i/>
          <w:color w:val="333333"/>
          <w:sz w:val="23"/>
          <w:szCs w:val="23"/>
        </w:rPr>
        <w:t>resourceAllocation</w:t>
      </w:r>
      <w:proofErr w:type="spellEnd"/>
      <w:r>
        <w:rPr>
          <w:rFonts w:ascii="Trebuchet MS" w:eastAsia="Trebuchet MS" w:hAnsi="Trebuchet MS" w:cs="Trebuchet MS"/>
          <w:color w:val="333333"/>
          <w:sz w:val="23"/>
          <w:szCs w:val="23"/>
        </w:rPr>
        <w:t xml:space="preserve"> within </w:t>
      </w:r>
      <w:r>
        <w:rPr>
          <w:rFonts w:ascii="Trebuchet MS" w:eastAsia="Trebuchet MS" w:hAnsi="Trebuchet MS" w:cs="Trebuchet MS"/>
          <w:i/>
          <w:color w:val="333333"/>
          <w:sz w:val="23"/>
          <w:szCs w:val="23"/>
        </w:rPr>
        <w:t>PDSCH-</w:t>
      </w:r>
      <w:proofErr w:type="spellStart"/>
      <w:r>
        <w:rPr>
          <w:rFonts w:ascii="Trebuchet MS" w:eastAsia="Trebuchet MS" w:hAnsi="Trebuchet MS" w:cs="Trebuchet MS"/>
          <w:i/>
          <w:color w:val="333333"/>
          <w:sz w:val="23"/>
          <w:szCs w:val="23"/>
        </w:rPr>
        <w:t>config</w:t>
      </w:r>
      <w:proofErr w:type="spellEnd"/>
      <w:r>
        <w:rPr>
          <w:rFonts w:ascii="Trebuchet MS" w:eastAsia="Trebuchet MS" w:hAnsi="Trebuchet MS" w:cs="Trebuchet MS"/>
          <w:color w:val="333333"/>
          <w:sz w:val="23"/>
          <w:szCs w:val="23"/>
        </w:rPr>
        <w:t xml:space="preserve"> IE. </w:t>
      </w:r>
      <w:proofErr w:type="spellStart"/>
      <w:proofErr w:type="gramStart"/>
      <w:r>
        <w:rPr>
          <w:rFonts w:ascii="Trebuchet MS" w:eastAsia="Trebuchet MS" w:hAnsi="Trebuchet MS" w:cs="Trebuchet MS"/>
          <w:i/>
          <w:color w:val="333333"/>
          <w:sz w:val="23"/>
          <w:szCs w:val="23"/>
        </w:rPr>
        <w:t>resourceAllocation</w:t>
      </w:r>
      <w:proofErr w:type="spellEnd"/>
      <w:proofErr w:type="gram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 xml:space="preserve">can be set to </w:t>
      </w:r>
      <w:r>
        <w:rPr>
          <w:rFonts w:ascii="Trebuchet MS" w:eastAsia="Trebuchet MS" w:hAnsi="Trebuchet MS" w:cs="Trebuchet MS"/>
          <w:i/>
          <w:color w:val="333333"/>
          <w:sz w:val="23"/>
          <w:szCs w:val="23"/>
        </w:rPr>
        <w:t xml:space="preserve">resourceAllocationType0, resourceAllocationType1, </w:t>
      </w:r>
      <w:proofErr w:type="spellStart"/>
      <w:r>
        <w:rPr>
          <w:rFonts w:ascii="Trebuchet MS" w:eastAsia="Trebuchet MS" w:hAnsi="Trebuchet MS" w:cs="Trebuchet MS"/>
          <w:i/>
          <w:color w:val="333333"/>
          <w:sz w:val="23"/>
          <w:szCs w:val="23"/>
        </w:rPr>
        <w:t>dynamicSwitch</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(dynamic switching between Type0 and Type1).</w:t>
      </w:r>
    </w:p>
    <w:p w:rsidR="00436C94" w:rsidRDefault="005206F3">
      <w:pPr>
        <w:shd w:val="clear" w:color="auto" w:fill="FFFFFF"/>
        <w:spacing w:after="200" w:line="360" w:lineRule="auto"/>
        <w:ind w:left="560" w:hanging="280"/>
        <w:rPr>
          <w:rFonts w:ascii="Trebuchet MS" w:eastAsia="Trebuchet MS" w:hAnsi="Trebuchet MS" w:cs="Trebuchet MS"/>
          <w:i/>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Note3</w:t>
      </w:r>
      <w:r>
        <w:rPr>
          <w:rFonts w:ascii="Trebuchet MS" w:eastAsia="Trebuchet MS" w:hAnsi="Trebuchet MS" w:cs="Trebuchet MS"/>
          <w:color w:val="333333"/>
          <w:sz w:val="23"/>
          <w:szCs w:val="23"/>
        </w:rPr>
        <w:t>: Through “Time domain resource assignment” field in the DCI, the network indicates the entry to choose from PDSCH time domain allocation table. The table is either the default PDSCH time domain allocation according to table 6.1.2.1.1-2 from 38.214 or conf</w:t>
      </w:r>
      <w:r>
        <w:rPr>
          <w:rFonts w:ascii="Trebuchet MS" w:eastAsia="Trebuchet MS" w:hAnsi="Trebuchet MS" w:cs="Trebuchet MS"/>
          <w:color w:val="333333"/>
          <w:sz w:val="23"/>
          <w:szCs w:val="23"/>
        </w:rPr>
        <w:t xml:space="preserve">igured by RRC using IE </w:t>
      </w:r>
      <w:r>
        <w:rPr>
          <w:rFonts w:ascii="Trebuchet MS" w:eastAsia="Trebuchet MS" w:hAnsi="Trebuchet MS" w:cs="Trebuchet MS"/>
          <w:i/>
          <w:color w:val="333333"/>
          <w:sz w:val="23"/>
          <w:szCs w:val="23"/>
        </w:rPr>
        <w:t>PDSCH-</w:t>
      </w:r>
      <w:proofErr w:type="spellStart"/>
      <w:r>
        <w:rPr>
          <w:rFonts w:ascii="Trebuchet MS" w:eastAsia="Trebuchet MS" w:hAnsi="Trebuchet MS" w:cs="Trebuchet MS"/>
          <w:i/>
          <w:color w:val="333333"/>
          <w:sz w:val="23"/>
          <w:szCs w:val="23"/>
        </w:rPr>
        <w:t>TimeDomainResourceAllocationList</w:t>
      </w:r>
      <w:proofErr w:type="spellEnd"/>
      <w:r>
        <w:rPr>
          <w:rFonts w:ascii="Trebuchet MS" w:eastAsia="Trebuchet MS" w:hAnsi="Trebuchet MS" w:cs="Trebuchet MS"/>
          <w:color w:val="333333"/>
          <w:sz w:val="23"/>
          <w:szCs w:val="23"/>
        </w:rPr>
        <w:t xml:space="preserve"> which is configured in </w:t>
      </w:r>
      <w:r>
        <w:rPr>
          <w:rFonts w:ascii="Trebuchet MS" w:eastAsia="Trebuchet MS" w:hAnsi="Trebuchet MS" w:cs="Trebuchet MS"/>
          <w:i/>
          <w:color w:val="333333"/>
          <w:sz w:val="23"/>
          <w:szCs w:val="23"/>
        </w:rPr>
        <w:t>PDSCH-</w:t>
      </w:r>
      <w:proofErr w:type="spellStart"/>
      <w:r>
        <w:rPr>
          <w:rFonts w:ascii="Trebuchet MS" w:eastAsia="Trebuchet MS" w:hAnsi="Trebuchet MS" w:cs="Trebuchet MS"/>
          <w:i/>
          <w:color w:val="333333"/>
          <w:sz w:val="23"/>
          <w:szCs w:val="23"/>
        </w:rPr>
        <w:t>Config</w:t>
      </w:r>
      <w:proofErr w:type="spellEnd"/>
      <w:r>
        <w:rPr>
          <w:rFonts w:ascii="Trebuchet MS" w:eastAsia="Trebuchet MS" w:hAnsi="Trebuchet MS" w:cs="Trebuchet MS"/>
          <w:color w:val="333333"/>
          <w:sz w:val="23"/>
          <w:szCs w:val="23"/>
        </w:rPr>
        <w:t xml:space="preserve">. The </w:t>
      </w:r>
      <w:proofErr w:type="spellStart"/>
      <w:r>
        <w:rPr>
          <w:rFonts w:ascii="Trebuchet MS" w:eastAsia="Trebuchet MS" w:hAnsi="Trebuchet MS" w:cs="Trebuchet MS"/>
          <w:color w:val="333333"/>
          <w:sz w:val="23"/>
          <w:szCs w:val="23"/>
        </w:rPr>
        <w:t>bitwidth</w:t>
      </w:r>
      <w:proofErr w:type="spellEnd"/>
      <w:r>
        <w:rPr>
          <w:rFonts w:ascii="Trebuchet MS" w:eastAsia="Trebuchet MS" w:hAnsi="Trebuchet MS" w:cs="Trebuchet MS"/>
          <w:color w:val="333333"/>
          <w:sz w:val="23"/>
          <w:szCs w:val="23"/>
        </w:rPr>
        <w:t xml:space="preserve"> for this field is determined as Ceiling(log base 2 (</w:t>
      </w:r>
      <w:r>
        <w:rPr>
          <w:rFonts w:ascii="Trebuchet MS" w:eastAsia="Trebuchet MS" w:hAnsi="Trebuchet MS" w:cs="Trebuchet MS"/>
          <w:i/>
          <w:color w:val="333333"/>
          <w:sz w:val="23"/>
          <w:szCs w:val="23"/>
        </w:rPr>
        <w:t>L</w:t>
      </w:r>
      <w:r>
        <w:rPr>
          <w:rFonts w:ascii="Trebuchet MS" w:eastAsia="Trebuchet MS" w:hAnsi="Trebuchet MS" w:cs="Trebuchet MS"/>
          <w:color w:val="333333"/>
          <w:sz w:val="23"/>
          <w:szCs w:val="23"/>
        </w:rPr>
        <w:t xml:space="preserve">)) bits, where </w:t>
      </w:r>
      <w:r>
        <w:rPr>
          <w:rFonts w:ascii="Trebuchet MS" w:eastAsia="Trebuchet MS" w:hAnsi="Trebuchet MS" w:cs="Trebuchet MS"/>
          <w:i/>
          <w:color w:val="333333"/>
          <w:sz w:val="23"/>
          <w:szCs w:val="23"/>
        </w:rPr>
        <w:t xml:space="preserve">L </w:t>
      </w:r>
      <w:r>
        <w:rPr>
          <w:rFonts w:ascii="Trebuchet MS" w:eastAsia="Trebuchet MS" w:hAnsi="Trebuchet MS" w:cs="Trebuchet MS"/>
          <w:color w:val="333333"/>
          <w:sz w:val="23"/>
          <w:szCs w:val="23"/>
        </w:rPr>
        <w:t xml:space="preserve">is the number of entries in the higher layer parameter </w:t>
      </w:r>
      <w:proofErr w:type="spellStart"/>
      <w:r>
        <w:rPr>
          <w:rFonts w:ascii="Trebuchet MS" w:eastAsia="Trebuchet MS" w:hAnsi="Trebuchet MS" w:cs="Trebuchet MS"/>
          <w:i/>
          <w:color w:val="333333"/>
          <w:sz w:val="23"/>
          <w:szCs w:val="23"/>
        </w:rPr>
        <w:t>pdsch-TimeDomainAll</w:t>
      </w:r>
      <w:r>
        <w:rPr>
          <w:rFonts w:ascii="Trebuchet MS" w:eastAsia="Trebuchet MS" w:hAnsi="Trebuchet MS" w:cs="Trebuchet MS"/>
          <w:i/>
          <w:color w:val="333333"/>
          <w:sz w:val="23"/>
          <w:szCs w:val="23"/>
        </w:rPr>
        <w:t>ocationList</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 xml:space="preserve">if the higher layer parameter is configured; otherwise </w:t>
      </w:r>
      <w:r>
        <w:rPr>
          <w:rFonts w:ascii="Trebuchet MS" w:eastAsia="Trebuchet MS" w:hAnsi="Trebuchet MS" w:cs="Trebuchet MS"/>
          <w:i/>
          <w:color w:val="333333"/>
          <w:sz w:val="23"/>
          <w:szCs w:val="23"/>
        </w:rPr>
        <w:t xml:space="preserve">L </w:t>
      </w:r>
      <w:r>
        <w:rPr>
          <w:rFonts w:ascii="Trebuchet MS" w:eastAsia="Trebuchet MS" w:hAnsi="Trebuchet MS" w:cs="Trebuchet MS"/>
          <w:color w:val="333333"/>
          <w:sz w:val="23"/>
          <w:szCs w:val="23"/>
        </w:rPr>
        <w:t>is the number of entries in the default table</w:t>
      </w:r>
      <w:r>
        <w:rPr>
          <w:rFonts w:ascii="Trebuchet MS" w:eastAsia="Trebuchet MS" w:hAnsi="Trebuchet MS" w:cs="Trebuchet MS"/>
          <w:i/>
          <w:color w:val="333333"/>
          <w:sz w:val="23"/>
          <w:szCs w:val="23"/>
        </w:rPr>
        <w:t>.</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Note4</w:t>
      </w:r>
      <w:r>
        <w:rPr>
          <w:rFonts w:ascii="Trebuchet MS" w:eastAsia="Trebuchet MS" w:hAnsi="Trebuchet MS" w:cs="Trebuchet MS"/>
          <w:color w:val="333333"/>
          <w:sz w:val="23"/>
          <w:szCs w:val="23"/>
        </w:rPr>
        <w:t xml:space="preserve"> - VRB-to-PRB mapping: This field is not present if only resource allocation Type0 is configured or if interleaved VRB-to-PRB mapp</w:t>
      </w:r>
      <w:r>
        <w:rPr>
          <w:rFonts w:ascii="Trebuchet MS" w:eastAsia="Trebuchet MS" w:hAnsi="Trebuchet MS" w:cs="Trebuchet MS"/>
          <w:color w:val="333333"/>
          <w:sz w:val="23"/>
          <w:szCs w:val="23"/>
        </w:rPr>
        <w:t>ing is not configured. If present, this field can take 1 bit but is only applicable for resource allocation type1; value ‘0’ indicates non-interleaved and value ‘1’ indicates Interleaved.</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Note5</w:t>
      </w:r>
      <w:r>
        <w:rPr>
          <w:rFonts w:ascii="Trebuchet MS" w:eastAsia="Trebuchet MS" w:hAnsi="Trebuchet MS" w:cs="Trebuchet MS"/>
          <w:color w:val="333333"/>
          <w:sz w:val="23"/>
          <w:szCs w:val="23"/>
        </w:rPr>
        <w:t xml:space="preserve"> - Rate matching indicator: 0, 1, or 2 bits according to h</w:t>
      </w:r>
      <w:r>
        <w:rPr>
          <w:rFonts w:ascii="Trebuchet MS" w:eastAsia="Trebuchet MS" w:hAnsi="Trebuchet MS" w:cs="Trebuchet MS"/>
          <w:color w:val="333333"/>
          <w:sz w:val="23"/>
          <w:szCs w:val="23"/>
        </w:rPr>
        <w:t xml:space="preserve">igher layer parameters </w:t>
      </w:r>
      <w:r>
        <w:rPr>
          <w:rFonts w:ascii="Trebuchet MS" w:eastAsia="Trebuchet MS" w:hAnsi="Trebuchet MS" w:cs="Trebuchet MS"/>
          <w:i/>
          <w:color w:val="333333"/>
          <w:sz w:val="23"/>
          <w:szCs w:val="23"/>
        </w:rPr>
        <w:t xml:space="preserve">rateMatchPatternGroup1 </w:t>
      </w:r>
      <w:r>
        <w:rPr>
          <w:rFonts w:ascii="Trebuchet MS" w:eastAsia="Trebuchet MS" w:hAnsi="Trebuchet MS" w:cs="Trebuchet MS"/>
          <w:color w:val="333333"/>
          <w:sz w:val="23"/>
          <w:szCs w:val="23"/>
        </w:rPr>
        <w:t xml:space="preserve">and </w:t>
      </w:r>
      <w:r>
        <w:rPr>
          <w:rFonts w:ascii="Trebuchet MS" w:eastAsia="Trebuchet MS" w:hAnsi="Trebuchet MS" w:cs="Trebuchet MS"/>
          <w:i/>
          <w:color w:val="333333"/>
          <w:sz w:val="23"/>
          <w:szCs w:val="23"/>
        </w:rPr>
        <w:t>rateMatchPatternGroup2</w:t>
      </w:r>
      <w:r>
        <w:rPr>
          <w:rFonts w:ascii="Trebuchet MS" w:eastAsia="Trebuchet MS" w:hAnsi="Trebuchet MS" w:cs="Trebuchet MS"/>
          <w:color w:val="333333"/>
          <w:sz w:val="23"/>
          <w:szCs w:val="23"/>
        </w:rPr>
        <w:t xml:space="preserve">, where the MSB is used to indicate </w:t>
      </w:r>
      <w:r>
        <w:rPr>
          <w:rFonts w:ascii="Trebuchet MS" w:eastAsia="Trebuchet MS" w:hAnsi="Trebuchet MS" w:cs="Trebuchet MS"/>
          <w:i/>
          <w:color w:val="333333"/>
          <w:sz w:val="23"/>
          <w:szCs w:val="23"/>
        </w:rPr>
        <w:t xml:space="preserve">rateMatchPatternGroup1 </w:t>
      </w:r>
      <w:r>
        <w:rPr>
          <w:rFonts w:ascii="Trebuchet MS" w:eastAsia="Trebuchet MS" w:hAnsi="Trebuchet MS" w:cs="Trebuchet MS"/>
          <w:color w:val="333333"/>
          <w:sz w:val="23"/>
          <w:szCs w:val="23"/>
        </w:rPr>
        <w:t xml:space="preserve">and the LSB is used to indicate </w:t>
      </w:r>
      <w:r>
        <w:rPr>
          <w:rFonts w:ascii="Trebuchet MS" w:eastAsia="Trebuchet MS" w:hAnsi="Trebuchet MS" w:cs="Trebuchet MS"/>
          <w:i/>
          <w:color w:val="333333"/>
          <w:sz w:val="23"/>
          <w:szCs w:val="23"/>
        </w:rPr>
        <w:t xml:space="preserve">rateMatchPatternGroup2 </w:t>
      </w:r>
      <w:r>
        <w:rPr>
          <w:rFonts w:ascii="Trebuchet MS" w:eastAsia="Trebuchet MS" w:hAnsi="Trebuchet MS" w:cs="Trebuchet MS"/>
          <w:color w:val="333333"/>
          <w:sz w:val="23"/>
          <w:szCs w:val="23"/>
        </w:rPr>
        <w:t>when there are two groups.</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Note6</w:t>
      </w:r>
      <w:r>
        <w:rPr>
          <w:rFonts w:ascii="Trebuchet MS" w:eastAsia="Trebuchet MS" w:hAnsi="Trebuchet MS" w:cs="Trebuchet MS"/>
          <w:color w:val="333333"/>
          <w:sz w:val="23"/>
          <w:szCs w:val="23"/>
        </w:rPr>
        <w:t xml:space="preserve"> - Downlink assignment index: Thi</w:t>
      </w:r>
      <w:r>
        <w:rPr>
          <w:rFonts w:ascii="Trebuchet MS" w:eastAsia="Trebuchet MS" w:hAnsi="Trebuchet MS" w:cs="Trebuchet MS"/>
          <w:color w:val="333333"/>
          <w:sz w:val="23"/>
          <w:szCs w:val="23"/>
        </w:rPr>
        <w:t>s field is only present in case of dynamic HARQ codebook. If present, it takes 4 bits if more than one serving cell are configured in the downlink, else, 2 bits.</w:t>
      </w:r>
    </w:p>
    <w:p w:rsidR="00436C94" w:rsidRDefault="005206F3">
      <w:pPr>
        <w:shd w:val="clear" w:color="auto" w:fill="FFFFFF"/>
        <w:spacing w:after="200" w:line="360" w:lineRule="auto"/>
        <w:ind w:left="560" w:hanging="280"/>
        <w:rPr>
          <w:rFonts w:ascii="Trebuchet MS" w:eastAsia="Trebuchet MS" w:hAnsi="Trebuchet MS" w:cs="Trebuchet MS"/>
          <w:color w:val="333333"/>
          <w:sz w:val="23"/>
          <w:szCs w:val="23"/>
        </w:rPr>
      </w:pPr>
      <w:r>
        <w:rPr>
          <w:rFonts w:ascii="Times New Roman" w:eastAsia="Times New Roman" w:hAnsi="Times New Roman" w:cs="Times New Roman"/>
          <w:color w:val="333333"/>
          <w:sz w:val="23"/>
          <w:szCs w:val="23"/>
        </w:rPr>
        <w:lastRenderedPageBreak/>
        <w:t>-</w:t>
      </w:r>
      <w:r>
        <w:rPr>
          <w:rFonts w:ascii="Times New Roman" w:eastAsia="Times New Roman" w:hAnsi="Times New Roman" w:cs="Times New Roman"/>
          <w:color w:val="333333"/>
          <w:sz w:val="14"/>
          <w:szCs w:val="14"/>
        </w:rPr>
        <w:t xml:space="preserve">    </w:t>
      </w:r>
      <w:r>
        <w:rPr>
          <w:rFonts w:ascii="Trebuchet MS" w:eastAsia="Trebuchet MS" w:hAnsi="Trebuchet MS" w:cs="Trebuchet MS"/>
          <w:b/>
          <w:color w:val="333333"/>
          <w:sz w:val="23"/>
          <w:szCs w:val="23"/>
        </w:rPr>
        <w:t>Note7</w:t>
      </w:r>
      <w:r>
        <w:rPr>
          <w:rFonts w:ascii="Trebuchet MS" w:eastAsia="Trebuchet MS" w:hAnsi="Trebuchet MS" w:cs="Trebuchet MS"/>
          <w:color w:val="333333"/>
          <w:sz w:val="23"/>
          <w:szCs w:val="23"/>
        </w:rPr>
        <w:t xml:space="preserve"> – SRS request: Used for triggering aperiodic SRS resource sets. 2 bits are required for this purpose. When </w:t>
      </w:r>
      <w:proofErr w:type="spellStart"/>
      <w:r>
        <w:rPr>
          <w:rFonts w:ascii="Trebuchet MS" w:eastAsia="Trebuchet MS" w:hAnsi="Trebuchet MS" w:cs="Trebuchet MS"/>
          <w:i/>
          <w:color w:val="333333"/>
          <w:sz w:val="23"/>
          <w:szCs w:val="23"/>
        </w:rPr>
        <w:t>supplementaryUplink</w:t>
      </w:r>
      <w:proofErr w:type="spellEnd"/>
      <w:r>
        <w:rPr>
          <w:rFonts w:ascii="Trebuchet MS" w:eastAsia="Trebuchet MS" w:hAnsi="Trebuchet MS" w:cs="Trebuchet MS"/>
          <w:i/>
          <w:color w:val="333333"/>
          <w:sz w:val="23"/>
          <w:szCs w:val="23"/>
        </w:rPr>
        <w:t xml:space="preserve"> </w:t>
      </w:r>
      <w:r>
        <w:rPr>
          <w:rFonts w:ascii="Trebuchet MS" w:eastAsia="Trebuchet MS" w:hAnsi="Trebuchet MS" w:cs="Trebuchet MS"/>
          <w:color w:val="333333"/>
          <w:sz w:val="23"/>
          <w:szCs w:val="23"/>
        </w:rPr>
        <w:t>is configured, additional bit (first bit of 3 bits) is required for non-SUL or SUL indication.</w:t>
      </w:r>
    </w:p>
    <w:p w:rsidR="00436C94" w:rsidRDefault="00436C94">
      <w:pPr>
        <w:shd w:val="clear" w:color="auto" w:fill="FFFFFF"/>
        <w:spacing w:after="200"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0000FF"/>
          <w:sz w:val="28"/>
          <w:szCs w:val="28"/>
        </w:rPr>
      </w:pPr>
      <w:r>
        <w:rPr>
          <w:rFonts w:ascii="Trebuchet MS" w:eastAsia="Trebuchet MS" w:hAnsi="Trebuchet MS" w:cs="Trebuchet MS"/>
          <w:b/>
          <w:color w:val="0000FF"/>
          <w:sz w:val="28"/>
          <w:szCs w:val="28"/>
        </w:rPr>
        <w:t>DCI Format 2_0</w:t>
      </w:r>
    </w:p>
    <w:p w:rsidR="00436C94" w:rsidRDefault="005206F3">
      <w:pPr>
        <w:shd w:val="clear" w:color="auto" w:fill="FFFFFF"/>
        <w:spacing w:after="200" w:line="360" w:lineRule="auto"/>
        <w:ind w:firstLine="720"/>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DCI format 2_0 is</w:t>
      </w:r>
      <w:r>
        <w:rPr>
          <w:rFonts w:ascii="Trebuchet MS" w:eastAsia="Trebuchet MS" w:hAnsi="Trebuchet MS" w:cs="Trebuchet MS"/>
          <w:color w:val="333333"/>
          <w:sz w:val="24"/>
          <w:szCs w:val="24"/>
        </w:rPr>
        <w:t xml:space="preserve"> used for the notification of slot format information. In other words, DCI format 2_0 is used to dynamically change the slot format. DCI format 2_0 </w:t>
      </w:r>
      <w:proofErr w:type="gramStart"/>
      <w:r>
        <w:rPr>
          <w:rFonts w:ascii="Trebuchet MS" w:eastAsia="Trebuchet MS" w:hAnsi="Trebuchet MS" w:cs="Trebuchet MS"/>
          <w:color w:val="333333"/>
          <w:sz w:val="24"/>
          <w:szCs w:val="24"/>
        </w:rPr>
        <w:t>whose</w:t>
      </w:r>
      <w:proofErr w:type="gramEnd"/>
      <w:r>
        <w:rPr>
          <w:rFonts w:ascii="Trebuchet MS" w:eastAsia="Trebuchet MS" w:hAnsi="Trebuchet MS" w:cs="Trebuchet MS"/>
          <w:color w:val="333333"/>
          <w:sz w:val="24"/>
          <w:szCs w:val="24"/>
        </w:rPr>
        <w:t xml:space="preserve"> CRC scrambled by SFI-RNTI carries the following information.</w:t>
      </w:r>
    </w:p>
    <w:p w:rsidR="00436C94" w:rsidRDefault="00436C94">
      <w:pPr>
        <w:shd w:val="clear" w:color="auto" w:fill="FFFFFF"/>
        <w:spacing w:after="200" w:line="360" w:lineRule="auto"/>
        <w:ind w:firstLine="720"/>
        <w:rPr>
          <w:rFonts w:ascii="Trebuchet MS" w:eastAsia="Trebuchet MS" w:hAnsi="Trebuchet MS" w:cs="Trebuchet MS"/>
          <w:color w:val="333333"/>
          <w:sz w:val="24"/>
          <w:szCs w:val="24"/>
        </w:rPr>
      </w:pPr>
    </w:p>
    <w:p w:rsidR="00436C94" w:rsidRDefault="005206F3">
      <w:pPr>
        <w:shd w:val="clear" w:color="auto" w:fill="FFFFFF"/>
        <w:spacing w:after="200" w:line="360" w:lineRule="auto"/>
        <w:ind w:firstLine="720"/>
        <w:rPr>
          <w:rFonts w:ascii="Trebuchet MS" w:eastAsia="Trebuchet MS" w:hAnsi="Trebuchet MS" w:cs="Trebuchet MS"/>
          <w:color w:val="333333"/>
          <w:sz w:val="24"/>
          <w:szCs w:val="24"/>
          <w:highlight w:val="yellow"/>
        </w:rPr>
      </w:pPr>
      <w:r>
        <w:rPr>
          <w:rFonts w:ascii="Trebuchet MS" w:eastAsia="Trebuchet MS" w:hAnsi="Trebuchet MS" w:cs="Trebuchet MS"/>
          <w:i/>
          <w:color w:val="333333"/>
          <w:sz w:val="24"/>
          <w:szCs w:val="24"/>
          <w:highlight w:val="yellow"/>
        </w:rPr>
        <w:t>Slot format indicator 1, Slot format indicator 2</w:t>
      </w:r>
      <w:proofErr w:type="gramStart"/>
      <w:r>
        <w:rPr>
          <w:rFonts w:ascii="Trebuchet MS" w:eastAsia="Trebuchet MS" w:hAnsi="Trebuchet MS" w:cs="Trebuchet MS"/>
          <w:i/>
          <w:color w:val="333333"/>
          <w:sz w:val="24"/>
          <w:szCs w:val="24"/>
          <w:highlight w:val="yellow"/>
        </w:rPr>
        <w:t xml:space="preserve">, </w:t>
      </w:r>
      <w:r>
        <w:rPr>
          <w:rFonts w:ascii="Trebuchet MS" w:eastAsia="Trebuchet MS" w:hAnsi="Trebuchet MS" w:cs="Trebuchet MS"/>
          <w:color w:val="333333"/>
          <w:sz w:val="24"/>
          <w:szCs w:val="24"/>
          <w:highlight w:val="yellow"/>
        </w:rPr>
        <w:t>...,</w:t>
      </w:r>
      <w:proofErr w:type="gramEnd"/>
      <w:r>
        <w:rPr>
          <w:rFonts w:ascii="Trebuchet MS" w:eastAsia="Trebuchet MS" w:hAnsi="Trebuchet MS" w:cs="Trebuchet MS"/>
          <w:color w:val="333333"/>
          <w:sz w:val="24"/>
          <w:szCs w:val="24"/>
          <w:highlight w:val="yellow"/>
        </w:rPr>
        <w:t xml:space="preserve"> </w:t>
      </w:r>
      <w:r>
        <w:rPr>
          <w:rFonts w:ascii="Trebuchet MS" w:eastAsia="Trebuchet MS" w:hAnsi="Trebuchet MS" w:cs="Trebuchet MS"/>
          <w:i/>
          <w:color w:val="333333"/>
          <w:sz w:val="24"/>
          <w:szCs w:val="24"/>
          <w:highlight w:val="yellow"/>
        </w:rPr>
        <w:t>Slot format indicator N</w:t>
      </w:r>
      <w:r>
        <w:rPr>
          <w:rFonts w:ascii="Trebuchet MS" w:eastAsia="Trebuchet MS" w:hAnsi="Trebuchet MS" w:cs="Trebuchet MS"/>
          <w:color w:val="333333"/>
          <w:sz w:val="24"/>
          <w:szCs w:val="24"/>
          <w:highlight w:val="yellow"/>
        </w:rPr>
        <w:t>.</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The size of DCI format 2_0 is configurable by RRC layer up to 128 bits. </w:t>
      </w:r>
      <w:proofErr w:type="spellStart"/>
      <w:proofErr w:type="gramStart"/>
      <w:r>
        <w:rPr>
          <w:rFonts w:ascii="Trebuchet MS" w:eastAsia="Trebuchet MS" w:hAnsi="Trebuchet MS" w:cs="Trebuchet MS"/>
          <w:i/>
          <w:color w:val="333333"/>
          <w:sz w:val="24"/>
          <w:szCs w:val="24"/>
        </w:rPr>
        <w:t>positionInDCI</w:t>
      </w:r>
      <w:proofErr w:type="spellEnd"/>
      <w:proofErr w:type="gramEnd"/>
      <w:r>
        <w:rPr>
          <w:rFonts w:ascii="Trebuchet MS" w:eastAsia="Trebuchet MS" w:hAnsi="Trebuchet MS" w:cs="Trebuchet MS"/>
          <w:color w:val="333333"/>
          <w:sz w:val="24"/>
          <w:szCs w:val="24"/>
        </w:rPr>
        <w:t xml:space="preserve"> indicates</w:t>
      </w:r>
      <w:r>
        <w:rPr>
          <w:rFonts w:ascii="Trebuchet MS" w:eastAsia="Trebuchet MS" w:hAnsi="Trebuchet MS" w:cs="Trebuchet MS"/>
          <w:b/>
          <w:i/>
          <w:color w:val="333333"/>
          <w:sz w:val="24"/>
          <w:szCs w:val="24"/>
        </w:rPr>
        <w:t xml:space="preserve"> </w:t>
      </w:r>
      <w:r>
        <w:rPr>
          <w:rFonts w:ascii="Trebuchet MS" w:eastAsia="Trebuchet MS" w:hAnsi="Trebuchet MS" w:cs="Trebuchet MS"/>
          <w:color w:val="333333"/>
          <w:sz w:val="24"/>
          <w:szCs w:val="24"/>
        </w:rPr>
        <w:t xml:space="preserve">the (starting) position (bit) of the </w:t>
      </w:r>
      <w:proofErr w:type="spellStart"/>
      <w:r>
        <w:rPr>
          <w:rFonts w:ascii="Trebuchet MS" w:eastAsia="Trebuchet MS" w:hAnsi="Trebuchet MS" w:cs="Trebuchet MS"/>
          <w:i/>
          <w:color w:val="333333"/>
          <w:sz w:val="24"/>
          <w:szCs w:val="24"/>
        </w:rPr>
        <w:t>slotFormatCombinationId</w:t>
      </w:r>
      <w:proofErr w:type="spellEnd"/>
      <w:r>
        <w:rPr>
          <w:rFonts w:ascii="Trebuchet MS" w:eastAsia="Trebuchet MS" w:hAnsi="Trebuchet MS" w:cs="Trebuchet MS"/>
          <w:color w:val="333333"/>
          <w:sz w:val="24"/>
          <w:szCs w:val="24"/>
        </w:rPr>
        <w:t xml:space="preserve"> (SFI-Index) for thi</w:t>
      </w:r>
      <w:r>
        <w:rPr>
          <w:rFonts w:ascii="Trebuchet MS" w:eastAsia="Trebuchet MS" w:hAnsi="Trebuchet MS" w:cs="Trebuchet MS"/>
          <w:color w:val="333333"/>
          <w:sz w:val="24"/>
          <w:szCs w:val="24"/>
        </w:rPr>
        <w:t>s serving cell (</w:t>
      </w:r>
      <w:proofErr w:type="spellStart"/>
      <w:r>
        <w:rPr>
          <w:rFonts w:ascii="Trebuchet MS" w:eastAsia="Trebuchet MS" w:hAnsi="Trebuchet MS" w:cs="Trebuchet MS"/>
          <w:i/>
          <w:color w:val="333333"/>
          <w:sz w:val="24"/>
          <w:szCs w:val="24"/>
        </w:rPr>
        <w:t>servingCellId</w:t>
      </w:r>
      <w:proofErr w:type="spellEnd"/>
      <w:r>
        <w:rPr>
          <w:rFonts w:ascii="Trebuchet MS" w:eastAsia="Trebuchet MS" w:hAnsi="Trebuchet MS" w:cs="Trebuchet MS"/>
          <w:color w:val="333333"/>
          <w:sz w:val="24"/>
          <w:szCs w:val="24"/>
        </w:rPr>
        <w:t>) within the DCI payload.</w:t>
      </w:r>
    </w:p>
    <w:p w:rsidR="00436C94" w:rsidRDefault="00436C94">
      <w:pPr>
        <w:shd w:val="clear" w:color="auto" w:fill="FFFFFF"/>
        <w:spacing w:after="200"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0000FF"/>
          <w:sz w:val="28"/>
          <w:szCs w:val="28"/>
        </w:rPr>
      </w:pPr>
      <w:r>
        <w:rPr>
          <w:rFonts w:ascii="Trebuchet MS" w:eastAsia="Trebuchet MS" w:hAnsi="Trebuchet MS" w:cs="Trebuchet MS"/>
          <w:b/>
          <w:color w:val="0000FF"/>
          <w:sz w:val="28"/>
          <w:szCs w:val="28"/>
        </w:rPr>
        <w:t>DCI Format 2_1</w:t>
      </w:r>
    </w:p>
    <w:p w:rsidR="00436C94" w:rsidRDefault="005206F3">
      <w:pPr>
        <w:shd w:val="clear" w:color="auto" w:fill="FFFFFF"/>
        <w:spacing w:after="200" w:line="360" w:lineRule="auto"/>
        <w:ind w:firstLine="720"/>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The </w:t>
      </w:r>
      <w:proofErr w:type="spellStart"/>
      <w:r>
        <w:rPr>
          <w:rFonts w:ascii="Trebuchet MS" w:eastAsia="Trebuchet MS" w:hAnsi="Trebuchet MS" w:cs="Trebuchet MS"/>
          <w:color w:val="333333"/>
          <w:sz w:val="24"/>
          <w:szCs w:val="24"/>
        </w:rPr>
        <w:t>gNB</w:t>
      </w:r>
      <w:proofErr w:type="spellEnd"/>
      <w:r>
        <w:rPr>
          <w:rFonts w:ascii="Trebuchet MS" w:eastAsia="Trebuchet MS" w:hAnsi="Trebuchet MS" w:cs="Trebuchet MS"/>
          <w:color w:val="333333"/>
          <w:sz w:val="24"/>
          <w:szCs w:val="24"/>
        </w:rPr>
        <w:t xml:space="preserve"> may </w:t>
      </w:r>
      <w:proofErr w:type="spellStart"/>
      <w:r>
        <w:rPr>
          <w:rFonts w:ascii="Trebuchet MS" w:eastAsia="Trebuchet MS" w:hAnsi="Trebuchet MS" w:cs="Trebuchet MS"/>
          <w:color w:val="333333"/>
          <w:sz w:val="24"/>
          <w:szCs w:val="24"/>
        </w:rPr>
        <w:t>preempt</w:t>
      </w:r>
      <w:proofErr w:type="spellEnd"/>
      <w:r>
        <w:rPr>
          <w:rFonts w:ascii="Trebuchet MS" w:eastAsia="Trebuchet MS" w:hAnsi="Trebuchet MS" w:cs="Trebuchet MS"/>
          <w:color w:val="333333"/>
          <w:sz w:val="24"/>
          <w:szCs w:val="24"/>
        </w:rPr>
        <w:t xml:space="preserve"> an </w:t>
      </w:r>
      <w:proofErr w:type="spellStart"/>
      <w:r>
        <w:rPr>
          <w:rFonts w:ascii="Trebuchet MS" w:eastAsia="Trebuchet MS" w:hAnsi="Trebuchet MS" w:cs="Trebuchet MS"/>
          <w:color w:val="333333"/>
          <w:sz w:val="24"/>
          <w:szCs w:val="24"/>
        </w:rPr>
        <w:t>ongoing</w:t>
      </w:r>
      <w:proofErr w:type="spellEnd"/>
      <w:r>
        <w:rPr>
          <w:rFonts w:ascii="Trebuchet MS" w:eastAsia="Trebuchet MS" w:hAnsi="Trebuchet MS" w:cs="Trebuchet MS"/>
          <w:color w:val="333333"/>
          <w:sz w:val="24"/>
          <w:szCs w:val="24"/>
        </w:rPr>
        <w:t xml:space="preserve"> PDSCH transmission to one UE with a latency-critical transmission to another UE. The </w:t>
      </w:r>
      <w:proofErr w:type="spellStart"/>
      <w:r>
        <w:rPr>
          <w:rFonts w:ascii="Trebuchet MS" w:eastAsia="Trebuchet MS" w:hAnsi="Trebuchet MS" w:cs="Trebuchet MS"/>
          <w:color w:val="333333"/>
          <w:sz w:val="24"/>
          <w:szCs w:val="24"/>
        </w:rPr>
        <w:t>gNB</w:t>
      </w:r>
      <w:proofErr w:type="spellEnd"/>
      <w:r>
        <w:rPr>
          <w:rFonts w:ascii="Trebuchet MS" w:eastAsia="Trebuchet MS" w:hAnsi="Trebuchet MS" w:cs="Trebuchet MS"/>
          <w:color w:val="333333"/>
          <w:sz w:val="24"/>
          <w:szCs w:val="24"/>
        </w:rPr>
        <w:t xml:space="preserve"> can configure UEs to monitor interrupted transmission indications using INT-RNTI on a PDCCH. If a UE receives the interrupted transmissi</w:t>
      </w:r>
      <w:r>
        <w:rPr>
          <w:rFonts w:ascii="Trebuchet MS" w:eastAsia="Trebuchet MS" w:hAnsi="Trebuchet MS" w:cs="Trebuchet MS"/>
          <w:color w:val="333333"/>
          <w:sz w:val="24"/>
          <w:szCs w:val="24"/>
        </w:rPr>
        <w:t>on indication, the UE may assume that no useful information to that UE was carried by the resource elements included in the indication, even if some of those resource elements were already scheduled to this UE.</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DCI format 2_1 is used for notifying the PRB(</w:t>
      </w:r>
      <w:r>
        <w:rPr>
          <w:rFonts w:ascii="Trebuchet MS" w:eastAsia="Trebuchet MS" w:hAnsi="Trebuchet MS" w:cs="Trebuchet MS"/>
          <w:color w:val="333333"/>
          <w:sz w:val="24"/>
          <w:szCs w:val="24"/>
        </w:rPr>
        <w:t>s) and OFDM symbol(s) where UE may assume no transmission is intended for the UE.</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The following information is transmitted by means of the DCI format 2_1 with CRC scrambled by INT-RNTI.</w:t>
      </w:r>
    </w:p>
    <w:p w:rsidR="00436C94" w:rsidRDefault="005206F3">
      <w:pPr>
        <w:shd w:val="clear" w:color="auto" w:fill="FFFFFF"/>
        <w:spacing w:after="200" w:line="360" w:lineRule="auto"/>
        <w:rPr>
          <w:rFonts w:ascii="Trebuchet MS" w:eastAsia="Trebuchet MS" w:hAnsi="Trebuchet MS" w:cs="Trebuchet MS"/>
          <w:color w:val="333333"/>
          <w:sz w:val="23"/>
          <w:szCs w:val="23"/>
          <w:highlight w:val="yellow"/>
        </w:rPr>
      </w:pPr>
      <w:r>
        <w:rPr>
          <w:rFonts w:ascii="Trebuchet MS" w:eastAsia="Trebuchet MS" w:hAnsi="Trebuchet MS" w:cs="Trebuchet MS"/>
          <w:i/>
          <w:color w:val="333333"/>
          <w:sz w:val="23"/>
          <w:szCs w:val="23"/>
          <w:highlight w:val="yellow"/>
        </w:rPr>
        <w:lastRenderedPageBreak/>
        <w:t>Pre-emption indication 1, Pre-emption indication 2</w:t>
      </w:r>
      <w:proofErr w:type="gramStart"/>
      <w:r>
        <w:rPr>
          <w:rFonts w:ascii="Trebuchet MS" w:eastAsia="Trebuchet MS" w:hAnsi="Trebuchet MS" w:cs="Trebuchet MS"/>
          <w:i/>
          <w:color w:val="333333"/>
          <w:sz w:val="23"/>
          <w:szCs w:val="23"/>
          <w:highlight w:val="yellow"/>
        </w:rPr>
        <w:t>, ...,</w:t>
      </w:r>
      <w:proofErr w:type="gramEnd"/>
      <w:r>
        <w:rPr>
          <w:rFonts w:ascii="Trebuchet MS" w:eastAsia="Trebuchet MS" w:hAnsi="Trebuchet MS" w:cs="Trebuchet MS"/>
          <w:i/>
          <w:color w:val="333333"/>
          <w:sz w:val="23"/>
          <w:szCs w:val="23"/>
          <w:highlight w:val="yellow"/>
        </w:rPr>
        <w:t xml:space="preserve"> Pre-emption i</w:t>
      </w:r>
      <w:r>
        <w:rPr>
          <w:rFonts w:ascii="Trebuchet MS" w:eastAsia="Trebuchet MS" w:hAnsi="Trebuchet MS" w:cs="Trebuchet MS"/>
          <w:i/>
          <w:color w:val="333333"/>
          <w:sz w:val="23"/>
          <w:szCs w:val="23"/>
          <w:highlight w:val="yellow"/>
        </w:rPr>
        <w:t>ndication N</w:t>
      </w:r>
      <w:r>
        <w:rPr>
          <w:rFonts w:ascii="Trebuchet MS" w:eastAsia="Trebuchet MS" w:hAnsi="Trebuchet MS" w:cs="Trebuchet MS"/>
          <w:color w:val="333333"/>
          <w:sz w:val="23"/>
          <w:szCs w:val="23"/>
          <w:highlight w:val="yellow"/>
        </w:rPr>
        <w:t>.</w:t>
      </w:r>
    </w:p>
    <w:p w:rsidR="00436C94" w:rsidRDefault="00436C94">
      <w:pPr>
        <w:shd w:val="clear" w:color="auto" w:fill="FFFFFF"/>
        <w:spacing w:after="200" w:line="360" w:lineRule="auto"/>
        <w:rPr>
          <w:rFonts w:ascii="Trebuchet MS" w:eastAsia="Trebuchet MS" w:hAnsi="Trebuchet MS" w:cs="Trebuchet MS"/>
          <w:color w:val="333333"/>
          <w:sz w:val="24"/>
          <w:szCs w:val="24"/>
        </w:rPr>
      </w:pP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The size of DCI format 2_1 (</w:t>
      </w:r>
      <w:proofErr w:type="spellStart"/>
      <w:r>
        <w:rPr>
          <w:rFonts w:ascii="Trebuchet MS" w:eastAsia="Trebuchet MS" w:hAnsi="Trebuchet MS" w:cs="Trebuchet MS"/>
          <w:color w:val="333333"/>
          <w:sz w:val="24"/>
          <w:szCs w:val="24"/>
        </w:rPr>
        <w:t>upto</w:t>
      </w:r>
      <w:proofErr w:type="spellEnd"/>
      <w:r>
        <w:rPr>
          <w:rFonts w:ascii="Trebuchet MS" w:eastAsia="Trebuchet MS" w:hAnsi="Trebuchet MS" w:cs="Trebuchet MS"/>
          <w:color w:val="333333"/>
          <w:sz w:val="24"/>
          <w:szCs w:val="24"/>
        </w:rPr>
        <w:t xml:space="preserve"> 126 bits) is configurable by RRC layer using </w:t>
      </w:r>
      <w:r>
        <w:rPr>
          <w:rFonts w:ascii="Trebuchet MS" w:eastAsia="Trebuchet MS" w:hAnsi="Trebuchet MS" w:cs="Trebuchet MS"/>
          <w:i/>
          <w:color w:val="333333"/>
          <w:sz w:val="24"/>
          <w:szCs w:val="24"/>
        </w:rPr>
        <w:t>dci-</w:t>
      </w:r>
      <w:proofErr w:type="spellStart"/>
      <w:r>
        <w:rPr>
          <w:rFonts w:ascii="Trebuchet MS" w:eastAsia="Trebuchet MS" w:hAnsi="Trebuchet MS" w:cs="Trebuchet MS"/>
          <w:i/>
          <w:color w:val="333333"/>
          <w:sz w:val="24"/>
          <w:szCs w:val="24"/>
        </w:rPr>
        <w:t>PayloadSize</w:t>
      </w:r>
      <w:proofErr w:type="spellEnd"/>
      <w:r>
        <w:rPr>
          <w:rFonts w:ascii="Trebuchet MS" w:eastAsia="Trebuchet MS" w:hAnsi="Trebuchet MS" w:cs="Trebuchet MS"/>
          <w:color w:val="333333"/>
          <w:sz w:val="24"/>
          <w:szCs w:val="24"/>
        </w:rPr>
        <w:t xml:space="preserve"> within </w:t>
      </w:r>
      <w:proofErr w:type="spellStart"/>
      <w:r>
        <w:rPr>
          <w:rFonts w:ascii="Trebuchet MS" w:eastAsia="Trebuchet MS" w:hAnsi="Trebuchet MS" w:cs="Trebuchet MS"/>
          <w:i/>
          <w:color w:val="333333"/>
          <w:sz w:val="24"/>
          <w:szCs w:val="24"/>
        </w:rPr>
        <w:t>DownlinkPreemption</w:t>
      </w:r>
      <w:proofErr w:type="spellEnd"/>
      <w:r>
        <w:rPr>
          <w:rFonts w:ascii="Trebuchet MS" w:eastAsia="Trebuchet MS" w:hAnsi="Trebuchet MS" w:cs="Trebuchet MS"/>
          <w:color w:val="333333"/>
          <w:sz w:val="24"/>
          <w:szCs w:val="24"/>
        </w:rPr>
        <w:t xml:space="preserve"> IE. Each pre-emption indication is 14 bits.</w:t>
      </w:r>
    </w:p>
    <w:p w:rsidR="00436C94" w:rsidRDefault="00436C94">
      <w:pPr>
        <w:shd w:val="clear" w:color="auto" w:fill="FFFFFF"/>
        <w:spacing w:after="200"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0000FF"/>
          <w:sz w:val="28"/>
          <w:szCs w:val="28"/>
        </w:rPr>
      </w:pPr>
      <w:r>
        <w:rPr>
          <w:rFonts w:ascii="Trebuchet MS" w:eastAsia="Trebuchet MS" w:hAnsi="Trebuchet MS" w:cs="Trebuchet MS"/>
          <w:b/>
          <w:color w:val="0000FF"/>
          <w:sz w:val="28"/>
          <w:szCs w:val="28"/>
        </w:rPr>
        <w:t>DCI Format 2_2</w:t>
      </w:r>
    </w:p>
    <w:p w:rsidR="00436C94" w:rsidRDefault="005206F3">
      <w:pPr>
        <w:shd w:val="clear" w:color="auto" w:fill="FFFFFF"/>
        <w:spacing w:line="360" w:lineRule="auto"/>
        <w:ind w:firstLine="720"/>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DCI format 2_2 is used for the transmission of TPC commands for PUCCH and PUSCH.</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The following information is transmitted by means of the DCI format 2_2 with CRC scrambled by TPC-PUSCH-RNTI or TPC-PUCCH-RNTI:</w:t>
      </w:r>
    </w:p>
    <w:p w:rsidR="00436C94" w:rsidRDefault="005206F3">
      <w:pPr>
        <w:shd w:val="clear" w:color="auto" w:fill="FFFFFF"/>
        <w:spacing w:after="200" w:line="360" w:lineRule="auto"/>
        <w:ind w:left="720" w:firstLine="720"/>
        <w:rPr>
          <w:rFonts w:ascii="Trebuchet MS" w:eastAsia="Trebuchet MS" w:hAnsi="Trebuchet MS" w:cs="Trebuchet MS"/>
          <w:i/>
          <w:color w:val="333333"/>
          <w:sz w:val="24"/>
          <w:szCs w:val="24"/>
          <w:highlight w:val="yellow"/>
        </w:rPr>
      </w:pPr>
      <w:proofErr w:type="gramStart"/>
      <w:r>
        <w:rPr>
          <w:rFonts w:ascii="Trebuchet MS" w:eastAsia="Trebuchet MS" w:hAnsi="Trebuchet MS" w:cs="Trebuchet MS"/>
          <w:i/>
          <w:color w:val="333333"/>
          <w:sz w:val="24"/>
          <w:szCs w:val="24"/>
          <w:highlight w:val="yellow"/>
        </w:rPr>
        <w:t>block</w:t>
      </w:r>
      <w:proofErr w:type="gramEnd"/>
      <w:r>
        <w:rPr>
          <w:rFonts w:ascii="Trebuchet MS" w:eastAsia="Trebuchet MS" w:hAnsi="Trebuchet MS" w:cs="Trebuchet MS"/>
          <w:i/>
          <w:color w:val="333333"/>
          <w:sz w:val="24"/>
          <w:szCs w:val="24"/>
          <w:highlight w:val="yellow"/>
        </w:rPr>
        <w:t xml:space="preserve"> number 1, block number 2,..., block number N</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The parameter </w:t>
      </w:r>
      <w:proofErr w:type="spellStart"/>
      <w:r>
        <w:rPr>
          <w:rFonts w:ascii="Trebuchet MS" w:eastAsia="Trebuchet MS" w:hAnsi="Trebuchet MS" w:cs="Trebuchet MS"/>
          <w:i/>
          <w:color w:val="333333"/>
          <w:sz w:val="24"/>
          <w:szCs w:val="24"/>
        </w:rPr>
        <w:t>tpc</w:t>
      </w:r>
      <w:proofErr w:type="spellEnd"/>
      <w:r>
        <w:rPr>
          <w:rFonts w:ascii="Trebuchet MS" w:eastAsia="Trebuchet MS" w:hAnsi="Trebuchet MS" w:cs="Trebuchet MS"/>
          <w:i/>
          <w:color w:val="333333"/>
          <w:sz w:val="24"/>
          <w:szCs w:val="24"/>
        </w:rPr>
        <w:t xml:space="preserve">-PUSCH </w:t>
      </w:r>
      <w:r>
        <w:rPr>
          <w:rFonts w:ascii="Trebuchet MS" w:eastAsia="Trebuchet MS" w:hAnsi="Trebuchet MS" w:cs="Trebuchet MS"/>
          <w:color w:val="333333"/>
          <w:sz w:val="24"/>
          <w:szCs w:val="24"/>
        </w:rPr>
        <w:t xml:space="preserve">or </w:t>
      </w:r>
      <w:proofErr w:type="spellStart"/>
      <w:r>
        <w:rPr>
          <w:rFonts w:ascii="Trebuchet MS" w:eastAsia="Trebuchet MS" w:hAnsi="Trebuchet MS" w:cs="Trebuchet MS"/>
          <w:i/>
          <w:color w:val="333333"/>
          <w:sz w:val="24"/>
          <w:szCs w:val="24"/>
        </w:rPr>
        <w:t>tpc</w:t>
      </w:r>
      <w:proofErr w:type="spellEnd"/>
      <w:r>
        <w:rPr>
          <w:rFonts w:ascii="Trebuchet MS" w:eastAsia="Trebuchet MS" w:hAnsi="Trebuchet MS" w:cs="Trebuchet MS"/>
          <w:i/>
          <w:color w:val="333333"/>
          <w:sz w:val="24"/>
          <w:szCs w:val="24"/>
        </w:rPr>
        <w:t xml:space="preserve">-PUCCH </w:t>
      </w:r>
      <w:r>
        <w:rPr>
          <w:rFonts w:ascii="Trebuchet MS" w:eastAsia="Trebuchet MS" w:hAnsi="Trebuchet MS" w:cs="Trebuchet MS"/>
          <w:color w:val="333333"/>
          <w:sz w:val="24"/>
          <w:szCs w:val="24"/>
        </w:rPr>
        <w:t>provided by RRC determines the index to the block number for an uplink of a cell.</w:t>
      </w:r>
    </w:p>
    <w:p w:rsidR="00436C94" w:rsidRDefault="00436C94">
      <w:pPr>
        <w:shd w:val="clear" w:color="auto" w:fill="FFFFFF"/>
        <w:spacing w:line="360" w:lineRule="auto"/>
        <w:rPr>
          <w:rFonts w:ascii="Times New Roman" w:eastAsia="Times New Roman" w:hAnsi="Times New Roman" w:cs="Times New Roman"/>
          <w:color w:val="333333"/>
          <w:sz w:val="24"/>
          <w:szCs w:val="24"/>
        </w:rPr>
      </w:pPr>
    </w:p>
    <w:p w:rsidR="00436C94" w:rsidRDefault="005206F3">
      <w:pPr>
        <w:shd w:val="clear" w:color="auto" w:fill="FFFFFF"/>
        <w:spacing w:after="200" w:line="360" w:lineRule="auto"/>
        <w:rPr>
          <w:rFonts w:ascii="Trebuchet MS" w:eastAsia="Trebuchet MS" w:hAnsi="Trebuchet MS" w:cs="Trebuchet MS"/>
          <w:b/>
          <w:color w:val="0000FF"/>
          <w:sz w:val="28"/>
          <w:szCs w:val="28"/>
        </w:rPr>
      </w:pPr>
      <w:r>
        <w:rPr>
          <w:rFonts w:ascii="Trebuchet MS" w:eastAsia="Trebuchet MS" w:hAnsi="Trebuchet MS" w:cs="Trebuchet MS"/>
          <w:b/>
          <w:color w:val="0000FF"/>
          <w:sz w:val="28"/>
          <w:szCs w:val="28"/>
        </w:rPr>
        <w:t>DCI Format 2_3</w:t>
      </w:r>
    </w:p>
    <w:p w:rsidR="00436C94" w:rsidRDefault="005206F3">
      <w:pPr>
        <w:shd w:val="clear" w:color="auto" w:fill="FFFFFF"/>
        <w:spacing w:after="200" w:line="360" w:lineRule="auto"/>
        <w:ind w:firstLine="720"/>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DCI format 2_3 is used for the transmission of a group of TPC commands</w:t>
      </w:r>
      <w:r>
        <w:rPr>
          <w:rFonts w:ascii="Trebuchet MS" w:eastAsia="Trebuchet MS" w:hAnsi="Trebuchet MS" w:cs="Trebuchet MS"/>
          <w:color w:val="333333"/>
          <w:sz w:val="24"/>
          <w:szCs w:val="24"/>
        </w:rPr>
        <w:t xml:space="preserve"> for SRS transmissions by one or more UEs. Along with a TPC command, an </w:t>
      </w:r>
      <w:r>
        <w:rPr>
          <w:rFonts w:ascii="Trebuchet MS" w:eastAsia="Trebuchet MS" w:hAnsi="Trebuchet MS" w:cs="Trebuchet MS"/>
          <w:b/>
          <w:color w:val="333333"/>
          <w:sz w:val="24"/>
          <w:szCs w:val="24"/>
        </w:rPr>
        <w:t>SRS request</w:t>
      </w:r>
      <w:r>
        <w:rPr>
          <w:rFonts w:ascii="Trebuchet MS" w:eastAsia="Trebuchet MS" w:hAnsi="Trebuchet MS" w:cs="Trebuchet MS"/>
          <w:color w:val="333333"/>
          <w:sz w:val="24"/>
          <w:szCs w:val="24"/>
        </w:rPr>
        <w:t xml:space="preserve"> may also be transmitted within DCI.</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The following information is transmitted by means of the DCI format 2_3 with CRC scrambled by TPC-SRS-RNTI:</w:t>
      </w:r>
    </w:p>
    <w:p w:rsidR="00436C94" w:rsidRDefault="005206F3">
      <w:pPr>
        <w:shd w:val="clear" w:color="auto" w:fill="FFFFFF"/>
        <w:spacing w:after="200" w:line="360" w:lineRule="auto"/>
        <w:ind w:left="720" w:firstLine="720"/>
        <w:rPr>
          <w:rFonts w:ascii="Trebuchet MS" w:eastAsia="Trebuchet MS" w:hAnsi="Trebuchet MS" w:cs="Trebuchet MS"/>
          <w:i/>
          <w:color w:val="333333"/>
          <w:sz w:val="24"/>
          <w:szCs w:val="24"/>
          <w:highlight w:val="yellow"/>
        </w:rPr>
      </w:pPr>
      <w:proofErr w:type="gramStart"/>
      <w:r>
        <w:rPr>
          <w:rFonts w:ascii="Trebuchet MS" w:eastAsia="Trebuchet MS" w:hAnsi="Trebuchet MS" w:cs="Trebuchet MS"/>
          <w:i/>
          <w:color w:val="333333"/>
          <w:sz w:val="24"/>
          <w:szCs w:val="24"/>
          <w:highlight w:val="yellow"/>
        </w:rPr>
        <w:t>block</w:t>
      </w:r>
      <w:proofErr w:type="gramEnd"/>
      <w:r>
        <w:rPr>
          <w:rFonts w:ascii="Trebuchet MS" w:eastAsia="Trebuchet MS" w:hAnsi="Trebuchet MS" w:cs="Trebuchet MS"/>
          <w:i/>
          <w:color w:val="333333"/>
          <w:sz w:val="24"/>
          <w:szCs w:val="24"/>
          <w:highlight w:val="yellow"/>
        </w:rPr>
        <w:t xml:space="preserve"> number 1, block number</w:t>
      </w:r>
      <w:r>
        <w:rPr>
          <w:rFonts w:ascii="Trebuchet MS" w:eastAsia="Trebuchet MS" w:hAnsi="Trebuchet MS" w:cs="Trebuchet MS"/>
          <w:i/>
          <w:color w:val="333333"/>
          <w:sz w:val="24"/>
          <w:szCs w:val="24"/>
          <w:highlight w:val="yellow"/>
        </w:rPr>
        <w:t xml:space="preserve"> 2,.., block number N</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For a specific UE, the parameter </w:t>
      </w:r>
      <w:r>
        <w:rPr>
          <w:rFonts w:ascii="Trebuchet MS" w:eastAsia="Trebuchet MS" w:hAnsi="Trebuchet MS" w:cs="Trebuchet MS"/>
          <w:i/>
          <w:color w:val="333333"/>
          <w:sz w:val="24"/>
          <w:szCs w:val="24"/>
        </w:rPr>
        <w:t>startingBitOfFormat2-3</w:t>
      </w:r>
      <w:r>
        <w:rPr>
          <w:rFonts w:ascii="Trebuchet MS" w:eastAsia="Trebuchet MS" w:hAnsi="Trebuchet MS" w:cs="Trebuchet MS"/>
          <w:color w:val="333333"/>
          <w:sz w:val="24"/>
          <w:szCs w:val="24"/>
        </w:rPr>
        <w:t xml:space="preserve"> provided by RRC configuration within </w:t>
      </w:r>
      <w:r>
        <w:rPr>
          <w:rFonts w:ascii="Trebuchet MS" w:eastAsia="Trebuchet MS" w:hAnsi="Trebuchet MS" w:cs="Trebuchet MS"/>
          <w:i/>
          <w:color w:val="333333"/>
          <w:sz w:val="24"/>
          <w:szCs w:val="24"/>
        </w:rPr>
        <w:t>SRS-TPC-</w:t>
      </w:r>
      <w:proofErr w:type="spellStart"/>
      <w:r>
        <w:rPr>
          <w:rFonts w:ascii="Trebuchet MS" w:eastAsia="Trebuchet MS" w:hAnsi="Trebuchet MS" w:cs="Trebuchet MS"/>
          <w:i/>
          <w:color w:val="333333"/>
          <w:sz w:val="24"/>
          <w:szCs w:val="24"/>
        </w:rPr>
        <w:t>CommandConfig</w:t>
      </w:r>
      <w:proofErr w:type="spellEnd"/>
      <w:r>
        <w:rPr>
          <w:rFonts w:ascii="Trebuchet MS" w:eastAsia="Trebuchet MS" w:hAnsi="Trebuchet MS" w:cs="Trebuchet MS"/>
          <w:color w:val="333333"/>
          <w:sz w:val="24"/>
          <w:szCs w:val="24"/>
        </w:rPr>
        <w:t xml:space="preserve"> indicates the starting bit position of a block within the group DCI with SRS request fields (optional) and TPC commands</w:t>
      </w:r>
      <w:r>
        <w:rPr>
          <w:rFonts w:ascii="Trebuchet MS" w:eastAsia="Trebuchet MS" w:hAnsi="Trebuchet MS" w:cs="Trebuchet MS"/>
          <w:color w:val="333333"/>
          <w:sz w:val="24"/>
          <w:szCs w:val="24"/>
        </w:rPr>
        <w:t>.</w:t>
      </w:r>
    </w:p>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DCI format 2_3 is applicable for uplink carrier(s) of serving cells where a UE is not configured for PUSCH and PUCCH transmissions or for uplink carrier(s) of a serving </w:t>
      </w:r>
      <w:r>
        <w:rPr>
          <w:rFonts w:ascii="Trebuchet MS" w:eastAsia="Trebuchet MS" w:hAnsi="Trebuchet MS" w:cs="Trebuchet MS"/>
          <w:color w:val="333333"/>
          <w:sz w:val="24"/>
          <w:szCs w:val="24"/>
        </w:rPr>
        <w:lastRenderedPageBreak/>
        <w:t xml:space="preserve">cell where </w:t>
      </w:r>
      <w:proofErr w:type="spellStart"/>
      <w:r>
        <w:rPr>
          <w:rFonts w:ascii="Trebuchet MS" w:eastAsia="Trebuchet MS" w:hAnsi="Trebuchet MS" w:cs="Trebuchet MS"/>
          <w:i/>
          <w:color w:val="333333"/>
          <w:sz w:val="24"/>
          <w:szCs w:val="24"/>
        </w:rPr>
        <w:t>srs-PowerControlAdjustmentStates</w:t>
      </w:r>
      <w:proofErr w:type="spellEnd"/>
      <w:r>
        <w:rPr>
          <w:rFonts w:ascii="Trebuchet MS" w:eastAsia="Trebuchet MS" w:hAnsi="Trebuchet MS" w:cs="Trebuchet MS"/>
          <w:i/>
          <w:color w:val="333333"/>
          <w:sz w:val="24"/>
          <w:szCs w:val="24"/>
        </w:rPr>
        <w:t xml:space="preserve"> </w:t>
      </w:r>
      <w:r>
        <w:rPr>
          <w:rFonts w:ascii="Trebuchet MS" w:eastAsia="Trebuchet MS" w:hAnsi="Trebuchet MS" w:cs="Trebuchet MS"/>
          <w:color w:val="333333"/>
          <w:sz w:val="24"/>
          <w:szCs w:val="24"/>
        </w:rPr>
        <w:t>indicates a separate power control adjustment state between SRS transmissions and PUSCH transmissions.</w:t>
      </w:r>
    </w:p>
    <w:p w:rsidR="00436C94" w:rsidRDefault="00436C94">
      <w:pPr>
        <w:shd w:val="clear" w:color="auto" w:fill="FFFFFF"/>
        <w:spacing w:after="200" w:line="360" w:lineRule="auto"/>
        <w:rPr>
          <w:rFonts w:ascii="Trebuchet MS" w:eastAsia="Trebuchet MS" w:hAnsi="Trebuchet MS" w:cs="Trebuchet MS"/>
          <w:color w:val="333333"/>
          <w:sz w:val="24"/>
          <w:szCs w:val="24"/>
        </w:rPr>
      </w:pPr>
    </w:p>
    <w:p w:rsidR="00436C94" w:rsidRDefault="00436C94">
      <w:pPr>
        <w:shd w:val="clear" w:color="auto" w:fill="FFFFFF"/>
        <w:spacing w:after="200" w:line="360" w:lineRule="auto"/>
        <w:rPr>
          <w:rFonts w:ascii="Trebuchet MS" w:eastAsia="Trebuchet MS" w:hAnsi="Trebuchet MS" w:cs="Trebuchet MS"/>
          <w:color w:val="333333"/>
          <w:sz w:val="24"/>
          <w:szCs w:val="24"/>
        </w:rPr>
      </w:pPr>
    </w:p>
    <w:p w:rsidR="00436C94" w:rsidRDefault="00436C94">
      <w:pPr>
        <w:shd w:val="clear" w:color="auto" w:fill="FFFFFF"/>
        <w:spacing w:after="200" w:line="360" w:lineRule="auto"/>
        <w:rPr>
          <w:rFonts w:ascii="Trebuchet MS" w:eastAsia="Trebuchet MS" w:hAnsi="Trebuchet MS" w:cs="Trebuchet MS"/>
          <w:color w:val="333333"/>
          <w:sz w:val="24"/>
          <w:szCs w:val="24"/>
        </w:rPr>
      </w:pPr>
    </w:p>
    <w:p w:rsidR="00436C94" w:rsidRDefault="00436C94">
      <w:pPr>
        <w:shd w:val="clear" w:color="auto" w:fill="FFFFFF"/>
        <w:spacing w:after="200" w:line="360" w:lineRule="auto"/>
        <w:rPr>
          <w:rFonts w:ascii="Trebuchet MS" w:eastAsia="Trebuchet MS" w:hAnsi="Trebuchet MS" w:cs="Trebuchet MS"/>
          <w:color w:val="333333"/>
          <w:sz w:val="24"/>
          <w:szCs w:val="24"/>
        </w:rPr>
      </w:pPr>
    </w:p>
    <w:p w:rsidR="00436C94" w:rsidRDefault="00436C94">
      <w:pPr>
        <w:shd w:val="clear" w:color="auto" w:fill="FFFFFF"/>
        <w:spacing w:after="200" w:line="360" w:lineRule="auto"/>
        <w:rPr>
          <w:rFonts w:ascii="Trebuchet MS" w:eastAsia="Trebuchet MS" w:hAnsi="Trebuchet MS" w:cs="Trebuchet MS"/>
          <w:color w:val="333333"/>
          <w:sz w:val="24"/>
          <w:szCs w:val="24"/>
        </w:rPr>
      </w:pPr>
    </w:p>
    <w:p w:rsidR="00436C94" w:rsidRDefault="005206F3">
      <w:pPr>
        <w:shd w:val="clear" w:color="auto" w:fill="FFFFFF"/>
        <w:spacing w:line="261" w:lineRule="auto"/>
        <w:rPr>
          <w:rFonts w:ascii="Verdana" w:eastAsia="Verdana" w:hAnsi="Verdana" w:cs="Verdana"/>
          <w:b/>
          <w:color w:val="993300"/>
          <w:sz w:val="20"/>
          <w:szCs w:val="20"/>
        </w:rPr>
      </w:pPr>
      <w:r>
        <w:rPr>
          <w:rFonts w:ascii="Verdana" w:eastAsia="Verdana" w:hAnsi="Verdana" w:cs="Verdana"/>
          <w:b/>
          <w:color w:val="993300"/>
          <w:sz w:val="20"/>
          <w:szCs w:val="20"/>
        </w:rPr>
        <w:t>DCI</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The main purpose of DCI (Downlink Control Information) is the same as DCI in </w:t>
      </w:r>
      <w:proofErr w:type="gramStart"/>
      <w:r>
        <w:rPr>
          <w:rFonts w:ascii="Verdana" w:eastAsia="Verdana" w:hAnsi="Verdana" w:cs="Verdana"/>
          <w:color w:val="333333"/>
          <w:sz w:val="20"/>
          <w:szCs w:val="20"/>
        </w:rPr>
        <w:t>LTE(</w:t>
      </w:r>
      <w:proofErr w:type="gramEnd"/>
      <w:r>
        <w:rPr>
          <w:rFonts w:ascii="Verdana" w:eastAsia="Verdana" w:hAnsi="Verdana" w:cs="Verdana"/>
          <w:color w:val="333333"/>
          <w:sz w:val="20"/>
          <w:szCs w:val="20"/>
        </w:rPr>
        <w:t xml:space="preserve">I strongly recommend you to read </w:t>
      </w:r>
      <w:hyperlink r:id="rId17">
        <w:r>
          <w:rPr>
            <w:rFonts w:ascii="Verdana" w:eastAsia="Verdana" w:hAnsi="Verdana" w:cs="Verdana"/>
            <w:color w:val="1155CC"/>
            <w:sz w:val="20"/>
            <w:szCs w:val="20"/>
            <w:u w:val="single"/>
          </w:rPr>
          <w:t>LTE DCI page</w:t>
        </w:r>
      </w:hyperlink>
      <w:r>
        <w:rPr>
          <w:rFonts w:ascii="Verdana" w:eastAsia="Verdana" w:hAnsi="Verdana" w:cs="Verdana"/>
          <w:color w:val="333333"/>
          <w:sz w:val="20"/>
          <w:szCs w:val="20"/>
        </w:rPr>
        <w:t xml:space="preserve"> first if you are not so familiar with what the DCI does). That is, it is a special set of information which schedules downlink data channel (</w:t>
      </w:r>
      <w:proofErr w:type="spellStart"/>
      <w:r>
        <w:rPr>
          <w:rFonts w:ascii="Verdana" w:eastAsia="Verdana" w:hAnsi="Verdana" w:cs="Verdana"/>
          <w:color w:val="333333"/>
          <w:sz w:val="20"/>
          <w:szCs w:val="20"/>
        </w:rPr>
        <w:t>e.g</w:t>
      </w:r>
      <w:proofErr w:type="spellEnd"/>
      <w:r>
        <w:rPr>
          <w:rFonts w:ascii="Verdana" w:eastAsia="Verdana" w:hAnsi="Verdana" w:cs="Verdana"/>
          <w:color w:val="333333"/>
          <w:sz w:val="20"/>
          <w:szCs w:val="20"/>
        </w:rPr>
        <w:t>, PDSCH) or uplink data channel (</w:t>
      </w:r>
      <w:proofErr w:type="spellStart"/>
      <w:r>
        <w:rPr>
          <w:rFonts w:ascii="Verdana" w:eastAsia="Verdana" w:hAnsi="Verdana" w:cs="Verdana"/>
          <w:color w:val="333333"/>
          <w:sz w:val="20"/>
          <w:szCs w:val="20"/>
        </w:rPr>
        <w:t>e.g</w:t>
      </w:r>
      <w:proofErr w:type="spellEnd"/>
      <w:r>
        <w:rPr>
          <w:rFonts w:ascii="Verdana" w:eastAsia="Verdana" w:hAnsi="Verdana" w:cs="Verdana"/>
          <w:color w:val="333333"/>
          <w:sz w:val="20"/>
          <w:szCs w:val="20"/>
        </w:rPr>
        <w:t xml:space="preserve">, </w:t>
      </w:r>
      <w:r>
        <w:rPr>
          <w:rFonts w:ascii="Verdana" w:eastAsia="Verdana" w:hAnsi="Verdana" w:cs="Verdana"/>
          <w:color w:val="333333"/>
          <w:sz w:val="20"/>
          <w:szCs w:val="20"/>
        </w:rPr>
        <w:t>PUSCH).</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Followings are the list of DCI types and its contents defined in 38.212 - 7.3 Downlink control information.</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&lt; 38.212 - Table 7.3.1-1: DCI formats &gt;</w:t>
      </w:r>
    </w:p>
    <w:tbl>
      <w:tblPr>
        <w:tblStyle w:val="a"/>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905"/>
        <w:gridCol w:w="7120"/>
      </w:tblGrid>
      <w:tr w:rsidR="00436C94">
        <w:trPr>
          <w:trHeight w:val="515"/>
        </w:trPr>
        <w:tc>
          <w:tcPr>
            <w:tcW w:w="1905"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DCI Format</w:t>
            </w:r>
          </w:p>
        </w:tc>
        <w:tc>
          <w:tcPr>
            <w:tcW w:w="7119"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Usage</w:t>
            </w:r>
          </w:p>
        </w:tc>
      </w:tr>
      <w:tr w:rsidR="00436C94">
        <w:trPr>
          <w:trHeight w:val="515"/>
        </w:trPr>
        <w:tc>
          <w:tcPr>
            <w:tcW w:w="1905"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1155CC"/>
                <w:sz w:val="20"/>
                <w:szCs w:val="20"/>
                <w:u w:val="single"/>
              </w:rPr>
            </w:pPr>
            <w:hyperlink r:id="rId18" w:anchor="Format_0_0">
              <w:r>
                <w:rPr>
                  <w:rFonts w:ascii="Verdana" w:eastAsia="Verdana" w:hAnsi="Verdana" w:cs="Verdana"/>
                  <w:color w:val="1155CC"/>
                  <w:sz w:val="20"/>
                  <w:szCs w:val="20"/>
                  <w:u w:val="single"/>
                </w:rPr>
                <w:t>Format 0_0</w:t>
              </w:r>
            </w:hyperlink>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Scheduling of PUSCH in one cell</w:t>
            </w:r>
          </w:p>
        </w:tc>
      </w:tr>
      <w:tr w:rsidR="00436C94">
        <w:trPr>
          <w:trHeight w:val="980"/>
        </w:trPr>
        <w:tc>
          <w:tcPr>
            <w:tcW w:w="1905"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1155CC"/>
                <w:sz w:val="20"/>
                <w:szCs w:val="20"/>
                <w:u w:val="single"/>
              </w:rPr>
            </w:pPr>
            <w:hyperlink r:id="rId19" w:anchor="Format_0_1">
              <w:r>
                <w:rPr>
                  <w:rFonts w:ascii="Verdana" w:eastAsia="Verdana" w:hAnsi="Verdana" w:cs="Verdana"/>
                  <w:color w:val="1155CC"/>
                  <w:sz w:val="20"/>
                  <w:szCs w:val="20"/>
                  <w:u w:val="single"/>
                </w:rPr>
                <w:t>Format 0_1</w:t>
              </w:r>
            </w:hyperlink>
          </w:p>
        </w:tc>
        <w:tc>
          <w:tcPr>
            <w:tcW w:w="7119"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Scheduling of PUSCH in one cell</w:t>
            </w:r>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 </w:t>
            </w:r>
            <w:r>
              <w:rPr>
                <w:rFonts w:ascii="Verdana" w:eastAsia="Verdana" w:hAnsi="Verdana" w:cs="Verdana"/>
                <w:color w:val="333333"/>
                <w:sz w:val="20"/>
                <w:szCs w:val="20"/>
              </w:rPr>
              <w:t xml:space="preserve">   </w:t>
            </w:r>
            <w:hyperlink r:id="rId20" w:anchor="DCI_format_0_1_C_RNTI">
              <w:r>
                <w:rPr>
                  <w:rFonts w:ascii="Verdana" w:eastAsia="Verdana" w:hAnsi="Verdana" w:cs="Verdana"/>
                  <w:color w:val="1155CC"/>
                  <w:sz w:val="20"/>
                  <w:szCs w:val="20"/>
                  <w:u w:val="single"/>
                </w:rPr>
                <w:t>DCI format 0_1 with CRC scrambled by C-RNTI</w:t>
              </w:r>
            </w:hyperlink>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    </w:t>
            </w:r>
            <w:hyperlink r:id="rId21" w:anchor="DCI_format_0_1_CS_RNTI">
              <w:r>
                <w:rPr>
                  <w:rFonts w:ascii="Verdana" w:eastAsia="Verdana" w:hAnsi="Verdana" w:cs="Verdana"/>
                  <w:color w:val="1155CC"/>
                  <w:sz w:val="20"/>
                  <w:szCs w:val="20"/>
                  <w:u w:val="single"/>
                </w:rPr>
                <w:t>DCI format 0</w:t>
              </w:r>
              <w:r>
                <w:rPr>
                  <w:rFonts w:ascii="Verdana" w:eastAsia="Verdana" w:hAnsi="Verdana" w:cs="Verdana"/>
                  <w:color w:val="1155CC"/>
                  <w:sz w:val="20"/>
                  <w:szCs w:val="20"/>
                  <w:u w:val="single"/>
                </w:rPr>
                <w:t>_1 with CRC scrambled by CS-RNTI</w:t>
              </w:r>
            </w:hyperlink>
          </w:p>
        </w:tc>
      </w:tr>
      <w:tr w:rsidR="00436C94">
        <w:trPr>
          <w:trHeight w:val="1940"/>
        </w:trPr>
        <w:tc>
          <w:tcPr>
            <w:tcW w:w="1905"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1155CC"/>
                <w:sz w:val="20"/>
                <w:szCs w:val="20"/>
                <w:u w:val="single"/>
              </w:rPr>
            </w:pPr>
            <w:hyperlink r:id="rId22" w:anchor="Format_1_0">
              <w:r>
                <w:rPr>
                  <w:rFonts w:ascii="Verdana" w:eastAsia="Verdana" w:hAnsi="Verdana" w:cs="Verdana"/>
                  <w:color w:val="1155CC"/>
                  <w:sz w:val="20"/>
                  <w:szCs w:val="20"/>
                  <w:u w:val="single"/>
                </w:rPr>
                <w:t>Format 1_0</w:t>
              </w:r>
            </w:hyperlink>
          </w:p>
        </w:tc>
        <w:tc>
          <w:tcPr>
            <w:tcW w:w="7119"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Scheduling of PDSCH in one cell</w:t>
            </w:r>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    </w:t>
            </w:r>
            <w:hyperlink r:id="rId23" w:anchor="DCI_format_1_0_C_RNTI">
              <w:r>
                <w:rPr>
                  <w:rFonts w:ascii="Verdana" w:eastAsia="Verdana" w:hAnsi="Verdana" w:cs="Verdana"/>
                  <w:color w:val="1155CC"/>
                  <w:sz w:val="20"/>
                  <w:szCs w:val="20"/>
                  <w:u w:val="single"/>
                </w:rPr>
                <w:t>DCI format 1_0 with CRC scrambled by C-RNTI</w:t>
              </w:r>
            </w:hyperlink>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    </w:t>
            </w:r>
            <w:hyperlink r:id="rId24" w:anchor="DCI_format_1_0_C_RNTI_PDCCH_Order">
              <w:r>
                <w:rPr>
                  <w:rFonts w:ascii="Verdana" w:eastAsia="Verdana" w:hAnsi="Verdana" w:cs="Verdana"/>
                  <w:color w:val="1155CC"/>
                  <w:sz w:val="20"/>
                  <w:szCs w:val="20"/>
                  <w:u w:val="single"/>
                </w:rPr>
                <w:t>DCI fo</w:t>
              </w:r>
              <w:r>
                <w:rPr>
                  <w:rFonts w:ascii="Verdana" w:eastAsia="Verdana" w:hAnsi="Verdana" w:cs="Verdana"/>
                  <w:color w:val="1155CC"/>
                  <w:sz w:val="20"/>
                  <w:szCs w:val="20"/>
                  <w:u w:val="single"/>
                </w:rPr>
                <w:t>rmat 1_0 with CRC scrambled by C-RNTI for PDCCH Order</w:t>
              </w:r>
            </w:hyperlink>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    </w:t>
            </w:r>
            <w:hyperlink r:id="rId25" w:anchor="DCI_format_1_0_RA_RNTI">
              <w:r>
                <w:rPr>
                  <w:rFonts w:ascii="Verdana" w:eastAsia="Verdana" w:hAnsi="Verdana" w:cs="Verdana"/>
                  <w:color w:val="1155CC"/>
                  <w:sz w:val="20"/>
                  <w:szCs w:val="20"/>
                  <w:u w:val="single"/>
                </w:rPr>
                <w:t>DCI format 1_0 with CRC scrambled by RA-RNTI</w:t>
              </w:r>
            </w:hyperlink>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    </w:t>
            </w:r>
            <w:hyperlink r:id="rId26" w:anchor="DCI_format_1_0_TC_RNTI">
              <w:r>
                <w:rPr>
                  <w:rFonts w:ascii="Verdana" w:eastAsia="Verdana" w:hAnsi="Verdana" w:cs="Verdana"/>
                  <w:color w:val="1155CC"/>
                  <w:sz w:val="20"/>
                  <w:szCs w:val="20"/>
                  <w:u w:val="single"/>
                </w:rPr>
                <w:t>DCI format 1_0 with CRC scrambled by TC-RNTI</w:t>
              </w:r>
            </w:hyperlink>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    </w:t>
            </w:r>
            <w:hyperlink r:id="rId27" w:anchor="DCI_format_1_0_SI_RNTI">
              <w:r>
                <w:rPr>
                  <w:rFonts w:ascii="Verdana" w:eastAsia="Verdana" w:hAnsi="Verdana" w:cs="Verdana"/>
                  <w:color w:val="1155CC"/>
                  <w:sz w:val="20"/>
                  <w:szCs w:val="20"/>
                  <w:u w:val="single"/>
                </w:rPr>
                <w:t>DCI format 1_0 with CRC scrambled by SI-RNTI</w:t>
              </w:r>
            </w:hyperlink>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    </w:t>
            </w:r>
            <w:hyperlink r:id="rId28" w:anchor="DCI_format_1_0_P_RNTI">
              <w:r>
                <w:rPr>
                  <w:rFonts w:ascii="Verdana" w:eastAsia="Verdana" w:hAnsi="Verdana" w:cs="Verdana"/>
                  <w:color w:val="1155CC"/>
                  <w:sz w:val="20"/>
                  <w:szCs w:val="20"/>
                  <w:u w:val="single"/>
                </w:rPr>
                <w:t>DCI format 1_0 with CRC scrambled by P-RNTI</w:t>
              </w:r>
            </w:hyperlink>
          </w:p>
        </w:tc>
      </w:tr>
      <w:tr w:rsidR="00436C94">
        <w:trPr>
          <w:trHeight w:val="515"/>
        </w:trPr>
        <w:tc>
          <w:tcPr>
            <w:tcW w:w="1905"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1155CC"/>
                <w:sz w:val="20"/>
                <w:szCs w:val="20"/>
                <w:u w:val="single"/>
              </w:rPr>
            </w:pPr>
            <w:hyperlink r:id="rId29" w:anchor="Format_1_1">
              <w:r>
                <w:rPr>
                  <w:rFonts w:ascii="Verdana" w:eastAsia="Verdana" w:hAnsi="Verdana" w:cs="Verdana"/>
                  <w:color w:val="1155CC"/>
                  <w:sz w:val="20"/>
                  <w:szCs w:val="20"/>
                  <w:u w:val="single"/>
                </w:rPr>
                <w:t>Format 1_1</w:t>
              </w:r>
            </w:hyperlink>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Scheduling of PDSCH in one cell</w:t>
            </w:r>
          </w:p>
        </w:tc>
      </w:tr>
      <w:tr w:rsidR="00436C94">
        <w:trPr>
          <w:trHeight w:val="515"/>
        </w:trPr>
        <w:tc>
          <w:tcPr>
            <w:tcW w:w="1905"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1155CC"/>
                <w:sz w:val="20"/>
                <w:szCs w:val="20"/>
                <w:u w:val="single"/>
              </w:rPr>
            </w:pPr>
            <w:hyperlink r:id="rId30" w:anchor="Format_2_0">
              <w:r>
                <w:rPr>
                  <w:rFonts w:ascii="Verdana" w:eastAsia="Verdana" w:hAnsi="Verdana" w:cs="Verdana"/>
                  <w:color w:val="1155CC"/>
                  <w:sz w:val="20"/>
                  <w:szCs w:val="20"/>
                  <w:u w:val="single"/>
                </w:rPr>
                <w:t>Format 2_0</w:t>
              </w:r>
            </w:hyperlink>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Notifying a group of UEs of the slot format</w:t>
            </w:r>
          </w:p>
        </w:tc>
      </w:tr>
      <w:tr w:rsidR="00436C94">
        <w:trPr>
          <w:trHeight w:val="755"/>
        </w:trPr>
        <w:tc>
          <w:tcPr>
            <w:tcW w:w="1905"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1155CC"/>
                <w:sz w:val="20"/>
                <w:szCs w:val="20"/>
                <w:u w:val="single"/>
              </w:rPr>
            </w:pPr>
            <w:hyperlink r:id="rId31" w:anchor="Format_2_1">
              <w:r>
                <w:rPr>
                  <w:rFonts w:ascii="Verdana" w:eastAsia="Verdana" w:hAnsi="Verdana" w:cs="Verdana"/>
                  <w:color w:val="1155CC"/>
                  <w:sz w:val="20"/>
                  <w:szCs w:val="20"/>
                  <w:u w:val="single"/>
                </w:rPr>
                <w:t>Format 2_1</w:t>
              </w:r>
            </w:hyperlink>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Notifying a group of UEs of the PRB(s) and OFDM symbol(s) where UE may assume no transmission is intended for the UE</w:t>
            </w:r>
          </w:p>
        </w:tc>
      </w:tr>
      <w:tr w:rsidR="00436C94">
        <w:trPr>
          <w:trHeight w:val="515"/>
        </w:trPr>
        <w:tc>
          <w:tcPr>
            <w:tcW w:w="1905"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1155CC"/>
                <w:sz w:val="20"/>
                <w:szCs w:val="20"/>
                <w:u w:val="single"/>
              </w:rPr>
            </w:pPr>
            <w:hyperlink r:id="rId32" w:anchor="Format_2_2">
              <w:r>
                <w:rPr>
                  <w:rFonts w:ascii="Verdana" w:eastAsia="Verdana" w:hAnsi="Verdana" w:cs="Verdana"/>
                  <w:color w:val="1155CC"/>
                  <w:sz w:val="20"/>
                  <w:szCs w:val="20"/>
                  <w:u w:val="single"/>
                </w:rPr>
                <w:t>Format 2_2</w:t>
              </w:r>
            </w:hyperlink>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Transmission of TPC commands for PUCCH and PUSCH</w:t>
            </w:r>
          </w:p>
        </w:tc>
      </w:tr>
      <w:tr w:rsidR="00436C94">
        <w:trPr>
          <w:trHeight w:val="515"/>
        </w:trPr>
        <w:tc>
          <w:tcPr>
            <w:tcW w:w="1905"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1155CC"/>
                <w:sz w:val="20"/>
                <w:szCs w:val="20"/>
                <w:u w:val="single"/>
              </w:rPr>
            </w:pPr>
            <w:hyperlink r:id="rId33" w:anchor="Format_2_3">
              <w:r>
                <w:rPr>
                  <w:rFonts w:ascii="Verdana" w:eastAsia="Verdana" w:hAnsi="Verdana" w:cs="Verdana"/>
                  <w:color w:val="1155CC"/>
                  <w:sz w:val="20"/>
                  <w:szCs w:val="20"/>
                  <w:u w:val="single"/>
                </w:rPr>
                <w:t>Format 2_3</w:t>
              </w:r>
            </w:hyperlink>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Transmission of a group of TPC commands for SRS transmissions by one or more UEs</w:t>
            </w:r>
          </w:p>
        </w:tc>
      </w:tr>
      <w:tr w:rsidR="00436C94">
        <w:trPr>
          <w:trHeight w:val="755"/>
        </w:trPr>
        <w:tc>
          <w:tcPr>
            <w:tcW w:w="190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1155CC"/>
                <w:sz w:val="20"/>
                <w:szCs w:val="20"/>
                <w:u w:val="single"/>
              </w:rPr>
            </w:pPr>
            <w:hyperlink r:id="rId34" w:anchor="Format_2_4">
              <w:r>
                <w:rPr>
                  <w:rFonts w:ascii="Verdana" w:eastAsia="Verdana" w:hAnsi="Verdana" w:cs="Verdana"/>
                  <w:color w:val="1155CC"/>
                  <w:sz w:val="20"/>
                  <w:szCs w:val="20"/>
                  <w:u w:val="single"/>
                </w:rPr>
                <w:t>Format 2_4</w:t>
              </w:r>
            </w:hyperlink>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Notifying the PRB(s) and OFDM symbol(s) where UE cancels the corresponding UL transmission from the UE</w:t>
            </w:r>
          </w:p>
        </w:tc>
      </w:tr>
      <w:tr w:rsidR="00436C94">
        <w:trPr>
          <w:trHeight w:val="515"/>
        </w:trPr>
        <w:tc>
          <w:tcPr>
            <w:tcW w:w="190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1155CC"/>
                <w:sz w:val="20"/>
                <w:szCs w:val="20"/>
                <w:u w:val="single"/>
              </w:rPr>
            </w:pPr>
            <w:hyperlink r:id="rId35" w:anchor="Format_2_5">
              <w:r>
                <w:rPr>
                  <w:rFonts w:ascii="Verdana" w:eastAsia="Verdana" w:hAnsi="Verdana" w:cs="Verdana"/>
                  <w:color w:val="1155CC"/>
                  <w:sz w:val="20"/>
                  <w:szCs w:val="20"/>
                  <w:u w:val="single"/>
                </w:rPr>
                <w:t>Format 2_5</w:t>
              </w:r>
            </w:hyperlink>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Notifying the availability of soft resources</w:t>
            </w:r>
          </w:p>
        </w:tc>
      </w:tr>
      <w:tr w:rsidR="00436C94">
        <w:trPr>
          <w:trHeight w:val="515"/>
        </w:trPr>
        <w:tc>
          <w:tcPr>
            <w:tcW w:w="190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1155CC"/>
                <w:sz w:val="20"/>
                <w:szCs w:val="20"/>
                <w:u w:val="single"/>
              </w:rPr>
            </w:pPr>
            <w:hyperlink r:id="rId36" w:anchor="Format_2_6">
              <w:r>
                <w:rPr>
                  <w:rFonts w:ascii="Verdana" w:eastAsia="Verdana" w:hAnsi="Verdana" w:cs="Verdana"/>
                  <w:color w:val="1155CC"/>
                  <w:sz w:val="20"/>
                  <w:szCs w:val="20"/>
                  <w:u w:val="single"/>
                </w:rPr>
                <w:t>Format 2_6</w:t>
              </w:r>
            </w:hyperlink>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Notifying the power saving information outside DRX Active Time for one or more UEs</w:t>
            </w:r>
          </w:p>
        </w:tc>
      </w:tr>
      <w:tr w:rsidR="00436C94">
        <w:trPr>
          <w:trHeight w:val="515"/>
        </w:trPr>
        <w:tc>
          <w:tcPr>
            <w:tcW w:w="190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Format 3_0</w:t>
            </w:r>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Scheduling of NR </w:t>
            </w:r>
            <w:proofErr w:type="spellStart"/>
            <w:r>
              <w:rPr>
                <w:rFonts w:ascii="Verdana" w:eastAsia="Verdana" w:hAnsi="Verdana" w:cs="Verdana"/>
                <w:color w:val="333333"/>
                <w:sz w:val="20"/>
                <w:szCs w:val="20"/>
              </w:rPr>
              <w:t>sidelink</w:t>
            </w:r>
            <w:proofErr w:type="spellEnd"/>
            <w:r>
              <w:rPr>
                <w:rFonts w:ascii="Verdana" w:eastAsia="Verdana" w:hAnsi="Verdana" w:cs="Verdana"/>
                <w:color w:val="333333"/>
                <w:sz w:val="20"/>
                <w:szCs w:val="20"/>
              </w:rPr>
              <w:t xml:space="preserve"> in one cell</w:t>
            </w:r>
          </w:p>
        </w:tc>
      </w:tr>
      <w:tr w:rsidR="00436C94">
        <w:trPr>
          <w:trHeight w:val="515"/>
        </w:trPr>
        <w:tc>
          <w:tcPr>
            <w:tcW w:w="190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Format 3_1</w:t>
            </w:r>
          </w:p>
        </w:tc>
        <w:tc>
          <w:tcPr>
            <w:tcW w:w="7119"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Scheduling of LTE </w:t>
            </w:r>
            <w:proofErr w:type="spellStart"/>
            <w:r>
              <w:rPr>
                <w:rFonts w:ascii="Verdana" w:eastAsia="Verdana" w:hAnsi="Verdana" w:cs="Verdana"/>
                <w:color w:val="333333"/>
                <w:sz w:val="20"/>
                <w:szCs w:val="20"/>
              </w:rPr>
              <w:t>sidelink</w:t>
            </w:r>
            <w:proofErr w:type="spellEnd"/>
            <w:r>
              <w:rPr>
                <w:rFonts w:ascii="Verdana" w:eastAsia="Verdana" w:hAnsi="Verdana" w:cs="Verdana"/>
                <w:color w:val="333333"/>
                <w:sz w:val="20"/>
                <w:szCs w:val="20"/>
              </w:rPr>
              <w:t xml:space="preserve"> in one cell</w:t>
            </w:r>
          </w:p>
        </w:tc>
      </w:tr>
    </w:tbl>
    <w:p w:rsidR="00436C94" w:rsidRDefault="005206F3">
      <w:pPr>
        <w:shd w:val="clear" w:color="auto" w:fill="FFFFFF"/>
        <w:spacing w:line="261" w:lineRule="auto"/>
        <w:rPr>
          <w:rFonts w:ascii="Verdana" w:eastAsia="Verdana" w:hAnsi="Verdana" w:cs="Verdana"/>
          <w:color w:val="333333"/>
          <w:sz w:val="20"/>
          <w:szCs w:val="20"/>
        </w:rPr>
      </w:pPr>
      <w:proofErr w:type="gramStart"/>
      <w:r>
        <w:rPr>
          <w:rFonts w:ascii="Verdana" w:eastAsia="Verdana" w:hAnsi="Verdana" w:cs="Verdana"/>
          <w:color w:val="FF0000"/>
          <w:sz w:val="20"/>
          <w:szCs w:val="20"/>
        </w:rPr>
        <w:t>NOTE</w:t>
      </w:r>
      <w:r>
        <w:rPr>
          <w:rFonts w:ascii="Verdana" w:eastAsia="Verdana" w:hAnsi="Verdana" w:cs="Verdana"/>
          <w:color w:val="333333"/>
          <w:sz w:val="20"/>
          <w:szCs w:val="20"/>
        </w:rPr>
        <w:t xml:space="preserve"> :</w:t>
      </w:r>
      <w:proofErr w:type="gramEnd"/>
      <w:r>
        <w:rPr>
          <w:rFonts w:ascii="Verdana" w:eastAsia="Verdana" w:hAnsi="Verdana" w:cs="Verdana"/>
          <w:color w:val="333333"/>
          <w:sz w:val="20"/>
          <w:szCs w:val="20"/>
        </w:rPr>
        <w:t xml:space="preserve"> The contents of the table shown here is based on 38.212. This specification is very dry. As any other 3GPP </w:t>
      </w:r>
      <w:proofErr w:type="spellStart"/>
      <w:r>
        <w:rPr>
          <w:rFonts w:ascii="Verdana" w:eastAsia="Verdana" w:hAnsi="Verdana" w:cs="Verdana"/>
          <w:color w:val="333333"/>
          <w:sz w:val="20"/>
          <w:szCs w:val="20"/>
        </w:rPr>
        <w:t>spcecification</w:t>
      </w:r>
      <w:proofErr w:type="spellEnd"/>
      <w:r>
        <w:rPr>
          <w:rFonts w:ascii="Verdana" w:eastAsia="Verdana" w:hAnsi="Verdana" w:cs="Verdana"/>
          <w:color w:val="333333"/>
          <w:sz w:val="20"/>
          <w:szCs w:val="20"/>
        </w:rPr>
        <w:t>, it just describes 'what should be done' and does not describe anything on the background story. To get any further technical backg</w:t>
      </w:r>
      <w:r>
        <w:rPr>
          <w:rFonts w:ascii="Verdana" w:eastAsia="Verdana" w:hAnsi="Verdana" w:cs="Verdana"/>
          <w:color w:val="333333"/>
          <w:sz w:val="20"/>
          <w:szCs w:val="20"/>
        </w:rPr>
        <w:t xml:space="preserve">round, you need to follow through a lot of </w:t>
      </w:r>
      <w:proofErr w:type="spellStart"/>
      <w:r>
        <w:rPr>
          <w:rFonts w:ascii="Verdana" w:eastAsia="Verdana" w:hAnsi="Verdana" w:cs="Verdana"/>
          <w:color w:val="333333"/>
          <w:sz w:val="20"/>
          <w:szCs w:val="20"/>
        </w:rPr>
        <w:t>TDocs</w:t>
      </w:r>
      <w:proofErr w:type="spellEnd"/>
      <w:r>
        <w:rPr>
          <w:rFonts w:ascii="Verdana" w:eastAsia="Verdana" w:hAnsi="Verdana" w:cs="Verdana"/>
          <w:color w:val="333333"/>
          <w:sz w:val="20"/>
          <w:szCs w:val="20"/>
        </w:rPr>
        <w:t xml:space="preserve">. However, unless you are a firmware or DSP engineering implementing the physical channel, it will be very difficult to keep track of all the </w:t>
      </w:r>
      <w:proofErr w:type="spellStart"/>
      <w:r>
        <w:rPr>
          <w:rFonts w:ascii="Verdana" w:eastAsia="Verdana" w:hAnsi="Verdana" w:cs="Verdana"/>
          <w:color w:val="333333"/>
          <w:sz w:val="20"/>
          <w:szCs w:val="20"/>
        </w:rPr>
        <w:t>TDocs</w:t>
      </w:r>
      <w:proofErr w:type="spellEnd"/>
      <w:r>
        <w:rPr>
          <w:rFonts w:ascii="Verdana" w:eastAsia="Verdana" w:hAnsi="Verdana" w:cs="Verdana"/>
          <w:color w:val="333333"/>
          <w:sz w:val="20"/>
          <w:szCs w:val="20"/>
        </w:rPr>
        <w:t>. One trick that I would recommend is to go through several l</w:t>
      </w:r>
      <w:r>
        <w:rPr>
          <w:rFonts w:ascii="Verdana" w:eastAsia="Verdana" w:hAnsi="Verdana" w:cs="Verdana"/>
          <w:color w:val="333333"/>
          <w:sz w:val="20"/>
          <w:szCs w:val="20"/>
        </w:rPr>
        <w:t xml:space="preserve">atest </w:t>
      </w:r>
      <w:proofErr w:type="spellStart"/>
      <w:r>
        <w:rPr>
          <w:rFonts w:ascii="Verdana" w:eastAsia="Verdana" w:hAnsi="Verdana" w:cs="Verdana"/>
          <w:color w:val="333333"/>
          <w:sz w:val="20"/>
          <w:szCs w:val="20"/>
        </w:rPr>
        <w:t>TDocs</w:t>
      </w:r>
      <w:proofErr w:type="spellEnd"/>
      <w:r>
        <w:rPr>
          <w:rFonts w:ascii="Verdana" w:eastAsia="Verdana" w:hAnsi="Verdana" w:cs="Verdana"/>
          <w:color w:val="333333"/>
          <w:sz w:val="20"/>
          <w:szCs w:val="20"/>
        </w:rPr>
        <w:t xml:space="preserve"> not far away from TS (Technical Specification) because those </w:t>
      </w:r>
      <w:proofErr w:type="spellStart"/>
      <w:r>
        <w:rPr>
          <w:rFonts w:ascii="Verdana" w:eastAsia="Verdana" w:hAnsi="Verdana" w:cs="Verdana"/>
          <w:color w:val="333333"/>
          <w:sz w:val="20"/>
          <w:szCs w:val="20"/>
        </w:rPr>
        <w:t>TDocs</w:t>
      </w:r>
      <w:proofErr w:type="spellEnd"/>
      <w:r>
        <w:rPr>
          <w:rFonts w:ascii="Verdana" w:eastAsia="Verdana" w:hAnsi="Verdana" w:cs="Verdana"/>
          <w:color w:val="333333"/>
          <w:sz w:val="20"/>
          <w:szCs w:val="20"/>
        </w:rPr>
        <w:t xml:space="preserve"> usually have the summary of past stories and more detailed design concept. I put several </w:t>
      </w:r>
      <w:proofErr w:type="spellStart"/>
      <w:r>
        <w:rPr>
          <w:rFonts w:ascii="Verdana" w:eastAsia="Verdana" w:hAnsi="Verdana" w:cs="Verdana"/>
          <w:color w:val="333333"/>
          <w:sz w:val="20"/>
          <w:szCs w:val="20"/>
        </w:rPr>
        <w:t>TDocs</w:t>
      </w:r>
      <w:proofErr w:type="spellEnd"/>
      <w:r>
        <w:rPr>
          <w:rFonts w:ascii="Verdana" w:eastAsia="Verdana" w:hAnsi="Verdana" w:cs="Verdana"/>
          <w:color w:val="333333"/>
          <w:sz w:val="20"/>
          <w:szCs w:val="20"/>
        </w:rPr>
        <w:t xml:space="preserve"> under Reference section that might help you to get some background stories.</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Once</w:t>
      </w:r>
      <w:r>
        <w:rPr>
          <w:rFonts w:ascii="Verdana" w:eastAsia="Verdana" w:hAnsi="Verdana" w:cs="Verdana"/>
          <w:color w:val="333333"/>
          <w:sz w:val="20"/>
          <w:szCs w:val="20"/>
        </w:rPr>
        <w:t xml:space="preserve"> a DCI data is constructed, it goes to the channel coding process and transmitted over PDCCH. This process is described in </w:t>
      </w:r>
      <w:proofErr w:type="spellStart"/>
      <w:r>
        <w:rPr>
          <w:rFonts w:ascii="Verdana" w:eastAsia="Verdana" w:hAnsi="Verdana" w:cs="Verdana"/>
          <w:color w:val="333333"/>
          <w:sz w:val="20"/>
          <w:szCs w:val="20"/>
        </w:rPr>
        <w:t>followng</w:t>
      </w:r>
      <w:proofErr w:type="spellEnd"/>
      <w:r>
        <w:rPr>
          <w:rFonts w:ascii="Verdana" w:eastAsia="Verdana" w:hAnsi="Verdana" w:cs="Verdana"/>
          <w:color w:val="333333"/>
          <w:sz w:val="20"/>
          <w:szCs w:val="20"/>
        </w:rPr>
        <w:t xml:space="preserve"> page.</w:t>
      </w:r>
    </w:p>
    <w:p w:rsidR="00436C94" w:rsidRDefault="005206F3">
      <w:pPr>
        <w:numPr>
          <w:ilvl w:val="0"/>
          <w:numId w:val="8"/>
        </w:numPr>
        <w:shd w:val="clear" w:color="auto" w:fill="FFFFFF"/>
        <w:spacing w:before="240" w:after="240" w:line="261" w:lineRule="auto"/>
        <w:rPr>
          <w:rFonts w:ascii="Trebuchet MS" w:eastAsia="Trebuchet MS" w:hAnsi="Trebuchet MS" w:cs="Trebuchet MS"/>
          <w:color w:val="333333"/>
          <w:sz w:val="24"/>
          <w:szCs w:val="24"/>
        </w:rPr>
      </w:pPr>
      <w:hyperlink r:id="rId37" w:anchor="PDCCH_Transport_Process">
        <w:r>
          <w:rPr>
            <w:rFonts w:ascii="Verdana" w:eastAsia="Verdana" w:hAnsi="Verdana" w:cs="Verdana"/>
            <w:color w:val="1155CC"/>
            <w:sz w:val="20"/>
            <w:szCs w:val="20"/>
            <w:u w:val="single"/>
          </w:rPr>
          <w:t>PDCCH Transport Pr</w:t>
        </w:r>
        <w:r>
          <w:rPr>
            <w:rFonts w:ascii="Verdana" w:eastAsia="Verdana" w:hAnsi="Verdana" w:cs="Verdana"/>
            <w:color w:val="1155CC"/>
            <w:sz w:val="20"/>
            <w:szCs w:val="20"/>
            <w:u w:val="single"/>
          </w:rPr>
          <w:t>ocess</w:t>
        </w:r>
      </w:hyperlink>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b/>
          <w:color w:val="993300"/>
          <w:sz w:val="20"/>
          <w:szCs w:val="20"/>
        </w:rPr>
      </w:pPr>
      <w:r>
        <w:rPr>
          <w:rFonts w:ascii="Verdana" w:eastAsia="Verdana" w:hAnsi="Verdana" w:cs="Verdana"/>
          <w:b/>
          <w:color w:val="993300"/>
          <w:sz w:val="20"/>
          <w:szCs w:val="20"/>
        </w:rPr>
        <w:t>Format 0_0</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This is used for the scheduling of PUSCH in one cell.</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bl>
      <w:tblPr>
        <w:tblStyle w:val="a0"/>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365"/>
        <w:gridCol w:w="947"/>
        <w:gridCol w:w="3713"/>
      </w:tblGrid>
      <w:tr w:rsidR="00436C94">
        <w:trPr>
          <w:trHeight w:val="515"/>
        </w:trPr>
        <w:tc>
          <w:tcPr>
            <w:tcW w:w="4364"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947"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Bits</w:t>
            </w:r>
          </w:p>
        </w:tc>
        <w:tc>
          <w:tcPr>
            <w:tcW w:w="3713"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122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Frequency domain resource assignment</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Variable with UL </w:t>
            </w:r>
            <w:hyperlink r:id="rId38">
              <w:r>
                <w:rPr>
                  <w:rFonts w:ascii="Verdana" w:eastAsia="Verdana" w:hAnsi="Verdana" w:cs="Verdana"/>
                  <w:color w:val="1155CC"/>
                  <w:sz w:val="20"/>
                  <w:szCs w:val="20"/>
                  <w:u w:val="single"/>
                </w:rPr>
                <w:t>BWP</w:t>
              </w:r>
            </w:hyperlink>
            <w:r>
              <w:rPr>
                <w:rFonts w:ascii="Verdana" w:eastAsia="Verdana" w:hAnsi="Verdana" w:cs="Verdana"/>
                <w:color w:val="333333"/>
                <w:sz w:val="20"/>
                <w:szCs w:val="20"/>
              </w:rPr>
              <w:t xml:space="preserve"> N_RB.</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Indicate PRB location within the BWP.</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The number of bits and the value is determined as described </w:t>
            </w:r>
            <w:hyperlink r:id="rId39" w:anchor="Format_0_0_Frequency_domain_resource_assignment">
              <w:r>
                <w:rPr>
                  <w:rFonts w:ascii="Verdana" w:eastAsia="Verdana" w:hAnsi="Verdana" w:cs="Verdana"/>
                  <w:color w:val="1155CC"/>
                  <w:sz w:val="20"/>
                  <w:szCs w:val="20"/>
                  <w:u w:val="single"/>
                </w:rPr>
                <w:t>here</w:t>
              </w:r>
            </w:hyperlink>
            <w:r>
              <w:rPr>
                <w:rFonts w:ascii="Verdana" w:eastAsia="Verdana" w:hAnsi="Verdana" w:cs="Verdana"/>
                <w:color w:val="333333"/>
                <w:sz w:val="20"/>
                <w:szCs w:val="20"/>
              </w:rPr>
              <w:t>.</w:t>
            </w:r>
          </w:p>
        </w:tc>
      </w:tr>
      <w:tr w:rsidR="00436C94">
        <w:trPr>
          <w:trHeight w:val="74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Time domain resource assignment</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X</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Carries the row index of the items in </w:t>
            </w:r>
            <w:hyperlink r:id="rId40" w:anchor="PUSCH_CONFIG_pusch_AllocationList">
              <w:proofErr w:type="spellStart"/>
              <w:r>
                <w:rPr>
                  <w:rFonts w:ascii="Verdana" w:eastAsia="Verdana" w:hAnsi="Verdana" w:cs="Verdana"/>
                  <w:color w:val="1155CC"/>
                  <w:sz w:val="20"/>
                  <w:szCs w:val="20"/>
                  <w:u w:val="single"/>
                </w:rPr>
                <w:t>pusch_allocationList</w:t>
              </w:r>
              <w:proofErr w:type="spellEnd"/>
              <w:r>
                <w:rPr>
                  <w:rFonts w:ascii="Verdana" w:eastAsia="Verdana" w:hAnsi="Verdana" w:cs="Verdana"/>
                  <w:color w:val="1155CC"/>
                  <w:sz w:val="20"/>
                  <w:szCs w:val="20"/>
                  <w:u w:val="single"/>
                </w:rPr>
                <w:t xml:space="preserve"> in RRC</w:t>
              </w:r>
            </w:hyperlink>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Frequency Hopping Flag</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Modulation and coding scheme</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38.214 - 6.1.4 (See </w:t>
            </w:r>
            <w:hyperlink r:id="rId41" w:anchor="38_214_Table_6_1_4_1">
              <w:r>
                <w:rPr>
                  <w:rFonts w:ascii="Verdana" w:eastAsia="Verdana" w:hAnsi="Verdana" w:cs="Verdana"/>
                  <w:color w:val="1155CC"/>
                  <w:sz w:val="20"/>
                  <w:szCs w:val="20"/>
                  <w:u w:val="single"/>
                </w:rPr>
                <w:t>this table</w:t>
              </w:r>
            </w:hyperlink>
            <w:r>
              <w:rPr>
                <w:rFonts w:ascii="Verdana" w:eastAsia="Verdana" w:hAnsi="Verdana" w:cs="Verdana"/>
                <w:color w:val="333333"/>
                <w:sz w:val="20"/>
                <w:szCs w:val="20"/>
              </w:rPr>
              <w:t>)</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New data indicator</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Redundancy version</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0,1,2,3</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HARQ process number</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TPC command for scheduled PUSCH</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hyperlink r:id="rId42" w:anchor="Format_0_0_38_213_Table_7_1_1_1">
              <w:r>
                <w:rPr>
                  <w:rFonts w:ascii="Verdana" w:eastAsia="Verdana" w:hAnsi="Verdana" w:cs="Verdana"/>
                  <w:color w:val="1155CC"/>
                  <w:sz w:val="20"/>
                  <w:szCs w:val="20"/>
                  <w:u w:val="single"/>
                </w:rPr>
                <w:t>38.213 - Table 7.1.1-1</w:t>
              </w:r>
            </w:hyperlink>
          </w:p>
        </w:tc>
      </w:tr>
      <w:tr w:rsidR="00436C94">
        <w:trPr>
          <w:trHeight w:val="74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UL/SUL indicator</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 or 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0 bit : SUL not figured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1 bit : SUL configured</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&lt; Frequency domain resource assignment &gt;</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The number of </w:t>
      </w:r>
      <w:proofErr w:type="gramStart"/>
      <w:r>
        <w:rPr>
          <w:rFonts w:ascii="Verdana" w:eastAsia="Verdana" w:hAnsi="Verdana" w:cs="Verdana"/>
          <w:color w:val="333333"/>
          <w:sz w:val="20"/>
          <w:szCs w:val="20"/>
        </w:rPr>
        <w:t>bits(</w:t>
      </w:r>
      <w:proofErr w:type="gramEnd"/>
      <w:r>
        <w:rPr>
          <w:rFonts w:ascii="Verdana" w:eastAsia="Verdana" w:hAnsi="Verdana" w:cs="Verdana"/>
          <w:color w:val="333333"/>
          <w:sz w:val="20"/>
          <w:szCs w:val="20"/>
        </w:rPr>
        <w:t>bit length) for this field is determined by following formula</w:t>
      </w:r>
    </w:p>
    <w:p w:rsidR="00436C94" w:rsidRDefault="005206F3">
      <w:pPr>
        <w:shd w:val="clear" w:color="auto" w:fill="FFFFFF"/>
        <w:spacing w:after="200" w:line="360" w:lineRule="auto"/>
        <w:rPr>
          <w:rFonts w:ascii="Verdana" w:eastAsia="Verdana" w:hAnsi="Verdana" w:cs="Verdana"/>
          <w:color w:val="333333"/>
          <w:sz w:val="20"/>
          <w:szCs w:val="20"/>
        </w:rPr>
      </w:pPr>
      <w:r>
        <w:rPr>
          <w:rFonts w:ascii="Verdana" w:eastAsia="Verdana" w:hAnsi="Verdana" w:cs="Verdana"/>
          <w:noProof/>
          <w:color w:val="333333"/>
          <w:sz w:val="20"/>
          <w:szCs w:val="20"/>
        </w:rPr>
        <w:lastRenderedPageBreak/>
        <w:drawing>
          <wp:inline distT="114300" distB="114300" distL="114300" distR="114300">
            <wp:extent cx="2146300" cy="3683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2146300" cy="368300"/>
                    </a:xfrm>
                    <a:prstGeom prst="rect">
                      <a:avLst/>
                    </a:prstGeom>
                    <a:ln/>
                  </pic:spPr>
                </pic:pic>
              </a:graphicData>
            </a:graphic>
          </wp:inline>
        </w:drawing>
      </w:r>
      <w:r>
        <w:rPr>
          <w:rFonts w:ascii="Verdana" w:eastAsia="Verdana" w:hAnsi="Verdana" w:cs="Verdana"/>
          <w:color w:val="333333"/>
          <w:sz w:val="20"/>
          <w:szCs w:val="20"/>
        </w:rPr>
        <w:br/>
      </w:r>
      <w:r>
        <w:rPr>
          <w:rFonts w:ascii="Trebuchet MS" w:eastAsia="Trebuchet MS" w:hAnsi="Trebuchet MS" w:cs="Trebuchet MS"/>
          <w:color w:val="333333"/>
          <w:sz w:val="24"/>
          <w:szCs w:val="24"/>
        </w:rPr>
        <w:t xml:space="preserve"> </w:t>
      </w:r>
      <w:r>
        <w:rPr>
          <w:rFonts w:ascii="Trebuchet MS" w:eastAsia="Trebuchet MS" w:hAnsi="Trebuchet MS" w:cs="Trebuchet MS"/>
          <w:color w:val="333333"/>
          <w:sz w:val="24"/>
          <w:szCs w:val="24"/>
        </w:rPr>
        <w:br/>
      </w:r>
      <w:r>
        <w:rPr>
          <w:rFonts w:ascii="Verdana" w:eastAsia="Verdana" w:hAnsi="Verdana" w:cs="Verdana"/>
          <w:color w:val="333333"/>
          <w:sz w:val="20"/>
          <w:szCs w:val="20"/>
        </w:rPr>
        <w:t xml:space="preserve">The meaning of </w:t>
      </w:r>
      <w:r>
        <w:rPr>
          <w:rFonts w:ascii="Verdana" w:eastAsia="Verdana" w:hAnsi="Verdana" w:cs="Verdana"/>
          <w:noProof/>
          <w:color w:val="333333"/>
          <w:sz w:val="20"/>
          <w:szCs w:val="20"/>
        </w:rPr>
        <w:drawing>
          <wp:inline distT="114300" distB="114300" distL="114300" distR="114300">
            <wp:extent cx="495300" cy="292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495300" cy="292100"/>
                    </a:xfrm>
                    <a:prstGeom prst="rect">
                      <a:avLst/>
                    </a:prstGeom>
                    <a:ln/>
                  </pic:spPr>
                </pic:pic>
              </a:graphicData>
            </a:graphic>
          </wp:inline>
        </w:drawing>
      </w:r>
      <w:r>
        <w:rPr>
          <w:rFonts w:ascii="Verdana" w:eastAsia="Verdana" w:hAnsi="Verdana" w:cs="Verdana"/>
          <w:color w:val="333333"/>
          <w:sz w:val="20"/>
          <w:szCs w:val="20"/>
        </w:rPr>
        <w:t>varies depending on the search space where DCI_0_0 is transmitted.</w:t>
      </w:r>
    </w:p>
    <w:p w:rsidR="00436C94" w:rsidRDefault="005206F3">
      <w:pPr>
        <w:numPr>
          <w:ilvl w:val="1"/>
          <w:numId w:val="1"/>
        </w:numPr>
        <w:shd w:val="clear" w:color="auto" w:fill="FFFFFF"/>
        <w:spacing w:before="240"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When </w:t>
      </w:r>
      <w:proofErr w:type="spellStart"/>
      <w:r>
        <w:rPr>
          <w:rFonts w:ascii="Verdana" w:eastAsia="Verdana" w:hAnsi="Verdana" w:cs="Verdana"/>
          <w:color w:val="333333"/>
          <w:sz w:val="20"/>
          <w:szCs w:val="20"/>
        </w:rPr>
        <w:t>stransmitted</w:t>
      </w:r>
      <w:proofErr w:type="spellEnd"/>
      <w:r>
        <w:rPr>
          <w:rFonts w:ascii="Verdana" w:eastAsia="Verdana" w:hAnsi="Verdana" w:cs="Verdana"/>
          <w:color w:val="333333"/>
          <w:sz w:val="20"/>
          <w:szCs w:val="20"/>
        </w:rPr>
        <w:t xml:space="preserve"> in common search space,</w:t>
      </w:r>
    </w:p>
    <w:p w:rsidR="00436C94" w:rsidRDefault="005206F3">
      <w:pPr>
        <w:numPr>
          <w:ilvl w:val="1"/>
          <w:numId w:val="1"/>
        </w:numPr>
        <w:shd w:val="clear" w:color="auto" w:fill="FFFFFF"/>
        <w:spacing w:after="240"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it indicates the size of the Initial Bandwidth </w:t>
      </w:r>
      <w:proofErr w:type="spellStart"/>
      <w:r>
        <w:rPr>
          <w:rFonts w:ascii="Verdana" w:eastAsia="Verdana" w:hAnsi="Verdana" w:cs="Verdana"/>
          <w:color w:val="333333"/>
          <w:sz w:val="20"/>
          <w:szCs w:val="20"/>
        </w:rPr>
        <w:t>PartWhen</w:t>
      </w:r>
      <w:proofErr w:type="spellEnd"/>
      <w:r>
        <w:rPr>
          <w:rFonts w:ascii="Verdana" w:eastAsia="Verdana" w:hAnsi="Verdana" w:cs="Verdana"/>
          <w:color w:val="333333"/>
          <w:sz w:val="20"/>
          <w:szCs w:val="20"/>
        </w:rPr>
        <w:t xml:space="preserve"> </w:t>
      </w:r>
      <w:proofErr w:type="spellStart"/>
      <w:r>
        <w:rPr>
          <w:rFonts w:ascii="Verdana" w:eastAsia="Verdana" w:hAnsi="Verdana" w:cs="Verdana"/>
          <w:color w:val="333333"/>
          <w:sz w:val="20"/>
          <w:szCs w:val="20"/>
        </w:rPr>
        <w:t>stransmitted</w:t>
      </w:r>
      <w:proofErr w:type="spellEnd"/>
      <w:r>
        <w:rPr>
          <w:rFonts w:ascii="Verdana" w:eastAsia="Verdana" w:hAnsi="Verdana" w:cs="Verdana"/>
          <w:color w:val="333333"/>
          <w:sz w:val="20"/>
          <w:szCs w:val="20"/>
        </w:rPr>
        <w:t xml:space="preserve"> in UE specific search space and meets following criteria</w:t>
      </w:r>
    </w:p>
    <w:p w:rsidR="00436C94" w:rsidRDefault="005206F3">
      <w:pPr>
        <w:shd w:val="clear" w:color="auto" w:fill="FFFFFF"/>
        <w:spacing w:after="200" w:line="360" w:lineRule="auto"/>
        <w:rPr>
          <w:rFonts w:ascii="Verdana" w:eastAsia="Verdana" w:hAnsi="Verdana" w:cs="Verdana"/>
          <w:color w:val="333333"/>
          <w:sz w:val="20"/>
          <w:szCs w:val="20"/>
        </w:rPr>
      </w:pPr>
      <w:proofErr w:type="gramStart"/>
      <w:r>
        <w:rPr>
          <w:rFonts w:ascii="Verdana" w:eastAsia="Verdana" w:hAnsi="Verdana" w:cs="Verdana"/>
          <w:color w:val="333333"/>
          <w:sz w:val="20"/>
          <w:szCs w:val="20"/>
        </w:rPr>
        <w:t>the</w:t>
      </w:r>
      <w:proofErr w:type="gramEnd"/>
      <w:r>
        <w:rPr>
          <w:rFonts w:ascii="Verdana" w:eastAsia="Verdana" w:hAnsi="Verdana" w:cs="Verdana"/>
          <w:color w:val="333333"/>
          <w:sz w:val="20"/>
          <w:szCs w:val="20"/>
        </w:rPr>
        <w:t xml:space="preserve"> total number of d</w:t>
      </w:r>
      <w:r>
        <w:rPr>
          <w:rFonts w:ascii="Verdana" w:eastAsia="Verdana" w:hAnsi="Verdana" w:cs="Verdana"/>
          <w:color w:val="333333"/>
          <w:sz w:val="20"/>
          <w:szCs w:val="20"/>
        </w:rPr>
        <w:t>ifferent DCI sizes monitored per slot &lt;= 4</w:t>
      </w:r>
      <w:r>
        <w:rPr>
          <w:rFonts w:ascii="Verdana" w:eastAsia="Verdana" w:hAnsi="Verdana" w:cs="Verdana"/>
          <w:color w:val="333333"/>
          <w:sz w:val="20"/>
          <w:szCs w:val="20"/>
        </w:rPr>
        <w:br/>
        <w:t>the total number of different DCI sizes with C-RNTI monitored per slot &lt;= 3</w:t>
      </w:r>
      <w:r>
        <w:rPr>
          <w:rFonts w:ascii="Verdana" w:eastAsia="Verdana" w:hAnsi="Verdana" w:cs="Verdana"/>
          <w:color w:val="333333"/>
          <w:sz w:val="20"/>
          <w:szCs w:val="20"/>
        </w:rPr>
        <w:br/>
        <w:t>it indicates the size of the Active Bandwidth Part</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The value of this field is determined as follows.</w:t>
      </w:r>
    </w:p>
    <w:p w:rsidR="00436C94" w:rsidRDefault="005206F3">
      <w:pPr>
        <w:numPr>
          <w:ilvl w:val="0"/>
          <w:numId w:val="9"/>
        </w:numPr>
        <w:shd w:val="clear" w:color="auto" w:fill="FFFFFF"/>
        <w:spacing w:before="24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Case 1 : PUSCH hopping = True and Re</w:t>
      </w:r>
      <w:r>
        <w:rPr>
          <w:rFonts w:ascii="Verdana" w:eastAsia="Verdana" w:hAnsi="Verdana" w:cs="Verdana"/>
          <w:color w:val="333333"/>
          <w:sz w:val="20"/>
          <w:szCs w:val="20"/>
        </w:rPr>
        <w:t>source allocation type 1</w:t>
      </w:r>
    </w:p>
    <w:p w:rsidR="00436C94" w:rsidRDefault="005206F3">
      <w:pPr>
        <w:numPr>
          <w:ilvl w:val="1"/>
          <w:numId w:val="9"/>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noProof/>
          <w:color w:val="333333"/>
          <w:sz w:val="20"/>
          <w:szCs w:val="20"/>
        </w:rPr>
        <w:drawing>
          <wp:inline distT="114300" distB="114300" distL="114300" distR="114300">
            <wp:extent cx="482600" cy="241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482600" cy="241300"/>
                    </a:xfrm>
                    <a:prstGeom prst="rect">
                      <a:avLst/>
                    </a:prstGeom>
                    <a:ln/>
                  </pic:spPr>
                </pic:pic>
              </a:graphicData>
            </a:graphic>
          </wp:inline>
        </w:drawing>
      </w:r>
      <w:r>
        <w:rPr>
          <w:rFonts w:ascii="Verdana" w:eastAsia="Verdana" w:hAnsi="Verdana" w:cs="Verdana"/>
          <w:color w:val="333333"/>
          <w:sz w:val="20"/>
          <w:szCs w:val="20"/>
        </w:rPr>
        <w:t xml:space="preserve"> MSB bits are used to indicate the frequency offset</w:t>
      </w:r>
    </w:p>
    <w:p w:rsidR="00436C94" w:rsidRDefault="005206F3">
      <w:pPr>
        <w:numPr>
          <w:ilvl w:val="2"/>
          <w:numId w:val="9"/>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noProof/>
          <w:color w:val="333333"/>
          <w:sz w:val="20"/>
          <w:szCs w:val="20"/>
        </w:rPr>
        <w:drawing>
          <wp:inline distT="114300" distB="114300" distL="114300" distR="114300">
            <wp:extent cx="482600" cy="2413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482600" cy="241300"/>
                    </a:xfrm>
                    <a:prstGeom prst="rect">
                      <a:avLst/>
                    </a:prstGeom>
                    <a:ln/>
                  </pic:spPr>
                </pic:pic>
              </a:graphicData>
            </a:graphic>
          </wp:inline>
        </w:drawing>
      </w:r>
      <w:r>
        <w:rPr>
          <w:rFonts w:ascii="Verdana" w:eastAsia="Verdana" w:hAnsi="Verdana" w:cs="Verdana"/>
          <w:color w:val="333333"/>
          <w:sz w:val="20"/>
          <w:szCs w:val="20"/>
        </w:rPr>
        <w:t>= 1 if  Frequency-hopping-offsets-set contains two offset values</w:t>
      </w:r>
    </w:p>
    <w:p w:rsidR="00436C94" w:rsidRDefault="005206F3">
      <w:pPr>
        <w:numPr>
          <w:ilvl w:val="2"/>
          <w:numId w:val="9"/>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noProof/>
          <w:color w:val="333333"/>
          <w:sz w:val="20"/>
          <w:szCs w:val="20"/>
        </w:rPr>
        <w:drawing>
          <wp:inline distT="114300" distB="114300" distL="114300" distR="114300">
            <wp:extent cx="482600" cy="2413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482600" cy="241300"/>
                    </a:xfrm>
                    <a:prstGeom prst="rect">
                      <a:avLst/>
                    </a:prstGeom>
                    <a:ln/>
                  </pic:spPr>
                </pic:pic>
              </a:graphicData>
            </a:graphic>
          </wp:inline>
        </w:drawing>
      </w:r>
      <w:r>
        <w:rPr>
          <w:rFonts w:ascii="Verdana" w:eastAsia="Verdana" w:hAnsi="Verdana" w:cs="Verdana"/>
          <w:color w:val="333333"/>
          <w:sz w:val="20"/>
          <w:szCs w:val="20"/>
        </w:rPr>
        <w:t>= 2 if  Frequency-hopping-offsets-set contains four offset values</w:t>
      </w:r>
    </w:p>
    <w:p w:rsidR="00436C94" w:rsidRDefault="005206F3">
      <w:pPr>
        <w:numPr>
          <w:ilvl w:val="2"/>
          <w:numId w:val="9"/>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Remaining Bits indicates </w:t>
      </w:r>
      <w:hyperlink r:id="rId46" w:anchor="Uplink_RIV">
        <w:r>
          <w:rPr>
            <w:rFonts w:ascii="Verdana" w:eastAsia="Verdana" w:hAnsi="Verdana" w:cs="Verdana"/>
            <w:color w:val="1155CC"/>
            <w:sz w:val="20"/>
            <w:szCs w:val="20"/>
            <w:u w:val="single"/>
          </w:rPr>
          <w:t>PUSCH RIV</w:t>
        </w:r>
      </w:hyperlink>
    </w:p>
    <w:p w:rsidR="00436C94" w:rsidRDefault="005206F3">
      <w:pPr>
        <w:numPr>
          <w:ilvl w:val="0"/>
          <w:numId w:val="9"/>
        </w:numPr>
        <w:shd w:val="clear" w:color="auto" w:fill="FFFFFF"/>
        <w:spacing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r>
        <w:rPr>
          <w:rFonts w:ascii="Verdana" w:eastAsia="Verdana" w:hAnsi="Verdana" w:cs="Verdana"/>
          <w:color w:val="333333"/>
          <w:sz w:val="20"/>
          <w:szCs w:val="20"/>
        </w:rPr>
        <w:br/>
        <w:t>Case 2 : PUSCH hopping = False and Resource allocation type 1</w:t>
      </w:r>
    </w:p>
    <w:p w:rsidR="00436C94" w:rsidRDefault="005206F3">
      <w:pPr>
        <w:numPr>
          <w:ilvl w:val="1"/>
          <w:numId w:val="9"/>
        </w:numPr>
        <w:shd w:val="clear" w:color="auto" w:fill="FFFFFF"/>
        <w:spacing w:after="240"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the whole bits of this field indicates </w:t>
      </w:r>
      <w:hyperlink r:id="rId47" w:anchor="Uplink_RIV">
        <w:r>
          <w:rPr>
            <w:rFonts w:ascii="Verdana" w:eastAsia="Verdana" w:hAnsi="Verdana" w:cs="Verdana"/>
            <w:color w:val="1155CC"/>
            <w:sz w:val="20"/>
            <w:szCs w:val="20"/>
            <w:u w:val="single"/>
          </w:rPr>
          <w:t>PUSCH RIV</w:t>
        </w:r>
      </w:hyperlink>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&lt; </w:t>
      </w:r>
      <w:proofErr w:type="gramStart"/>
      <w:r>
        <w:rPr>
          <w:rFonts w:ascii="Verdana" w:eastAsia="Verdana" w:hAnsi="Verdana" w:cs="Verdana"/>
          <w:color w:val="333333"/>
          <w:sz w:val="20"/>
          <w:szCs w:val="20"/>
        </w:rPr>
        <w:t>38.214 v15.1 - Table 6.1.4.1-1:</w:t>
      </w:r>
      <w:proofErr w:type="gramEnd"/>
      <w:r>
        <w:rPr>
          <w:rFonts w:ascii="Verdana" w:eastAsia="Verdana" w:hAnsi="Verdana" w:cs="Verdana"/>
          <w:color w:val="333333"/>
          <w:sz w:val="20"/>
          <w:szCs w:val="20"/>
        </w:rPr>
        <w:t xml:space="preserve"> MCS index table for PUSCH with transform </w:t>
      </w:r>
      <w:proofErr w:type="spellStart"/>
      <w:r>
        <w:rPr>
          <w:rFonts w:ascii="Verdana" w:eastAsia="Verdana" w:hAnsi="Verdana" w:cs="Verdana"/>
          <w:color w:val="333333"/>
          <w:sz w:val="20"/>
          <w:szCs w:val="20"/>
        </w:rPr>
        <w:t>precoding</w:t>
      </w:r>
      <w:proofErr w:type="spellEnd"/>
      <w:r>
        <w:rPr>
          <w:rFonts w:ascii="Verdana" w:eastAsia="Verdana" w:hAnsi="Verdana" w:cs="Verdana"/>
          <w:color w:val="333333"/>
          <w:sz w:val="20"/>
          <w:szCs w:val="20"/>
        </w:rPr>
        <w:t xml:space="preserve"> and 64QAM &gt;</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tbl>
      <w:tblPr>
        <w:tblStyle w:val="a1"/>
        <w:tblW w:w="82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000"/>
        <w:gridCol w:w="2240"/>
        <w:gridCol w:w="2000"/>
        <w:gridCol w:w="2000"/>
      </w:tblGrid>
      <w:tr w:rsidR="00436C94">
        <w:trPr>
          <w:trHeight w:val="1205"/>
        </w:trPr>
        <w:tc>
          <w:tcPr>
            <w:tcW w:w="2000" w:type="dxa"/>
            <w:tcBorders>
              <w:top w:val="single" w:sz="6" w:space="0" w:color="808080"/>
              <w:left w:val="single" w:sz="6" w:space="0" w:color="808080"/>
              <w:bottom w:val="single" w:sz="6" w:space="0" w:color="808080"/>
              <w:right w:val="single" w:sz="6" w:space="0" w:color="808080"/>
            </w:tcBorders>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MCS Index</w:t>
            </w:r>
          </w:p>
          <w:p w:rsidR="00436C94" w:rsidRDefault="005206F3">
            <w:pPr>
              <w:shd w:val="clear" w:color="auto" w:fill="FFFFFF"/>
              <w:spacing w:line="261" w:lineRule="auto"/>
              <w:jc w:val="center"/>
              <w:rPr>
                <w:rFonts w:ascii="Verdana" w:eastAsia="Verdana" w:hAnsi="Verdana" w:cs="Verdana"/>
                <w:color w:val="333333"/>
                <w:sz w:val="34"/>
                <w:szCs w:val="34"/>
                <w:vertAlign w:val="subscript"/>
              </w:rPr>
            </w:pPr>
            <w:r>
              <w:rPr>
                <w:rFonts w:ascii="Verdana" w:eastAsia="Verdana" w:hAnsi="Verdana" w:cs="Verdana"/>
                <w:color w:val="333333"/>
                <w:sz w:val="34"/>
                <w:szCs w:val="34"/>
                <w:vertAlign w:val="subscript"/>
              </w:rPr>
              <w:t>I_MCS</w:t>
            </w:r>
          </w:p>
        </w:tc>
        <w:tc>
          <w:tcPr>
            <w:tcW w:w="2240" w:type="dxa"/>
            <w:tcBorders>
              <w:top w:val="single" w:sz="6" w:space="0" w:color="808080"/>
              <w:left w:val="single" w:sz="6" w:space="0" w:color="808080"/>
              <w:bottom w:val="single" w:sz="6" w:space="0" w:color="808080"/>
              <w:right w:val="single" w:sz="6" w:space="0" w:color="808080"/>
            </w:tcBorders>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Modulation Order</w:t>
            </w:r>
          </w:p>
          <w:p w:rsidR="00436C94" w:rsidRDefault="005206F3">
            <w:pPr>
              <w:shd w:val="clear" w:color="auto" w:fill="FFFFFF"/>
              <w:spacing w:line="261" w:lineRule="auto"/>
              <w:jc w:val="center"/>
              <w:rPr>
                <w:rFonts w:ascii="Verdana" w:eastAsia="Verdana" w:hAnsi="Verdana" w:cs="Verdana"/>
                <w:color w:val="333333"/>
                <w:sz w:val="34"/>
                <w:szCs w:val="34"/>
                <w:vertAlign w:val="subscript"/>
              </w:rPr>
            </w:pPr>
            <w:proofErr w:type="spellStart"/>
            <w:r>
              <w:rPr>
                <w:rFonts w:ascii="Verdana" w:eastAsia="Verdana" w:hAnsi="Verdana" w:cs="Verdana"/>
                <w:color w:val="333333"/>
                <w:sz w:val="20"/>
                <w:szCs w:val="20"/>
              </w:rPr>
              <w:t>Q</w:t>
            </w:r>
            <w:r>
              <w:rPr>
                <w:rFonts w:ascii="Verdana" w:eastAsia="Verdana" w:hAnsi="Verdana" w:cs="Verdana"/>
                <w:color w:val="333333"/>
                <w:sz w:val="34"/>
                <w:szCs w:val="34"/>
                <w:vertAlign w:val="subscript"/>
              </w:rPr>
              <w:t>m</w:t>
            </w:r>
            <w:proofErr w:type="spellEnd"/>
          </w:p>
        </w:tc>
        <w:tc>
          <w:tcPr>
            <w:tcW w:w="2000" w:type="dxa"/>
            <w:tcBorders>
              <w:top w:val="single" w:sz="6" w:space="0" w:color="808080"/>
              <w:left w:val="single" w:sz="6" w:space="0" w:color="808080"/>
              <w:bottom w:val="single" w:sz="6" w:space="0" w:color="808080"/>
              <w:right w:val="single" w:sz="6" w:space="0" w:color="808080"/>
            </w:tcBorders>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Target code Rate</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R x 1024</w:t>
            </w:r>
          </w:p>
        </w:tc>
        <w:tc>
          <w:tcPr>
            <w:tcW w:w="2000" w:type="dxa"/>
            <w:tcBorders>
              <w:top w:val="single" w:sz="6" w:space="0" w:color="808080"/>
              <w:left w:val="single" w:sz="6" w:space="0" w:color="808080"/>
              <w:bottom w:val="single" w:sz="6" w:space="0" w:color="808080"/>
              <w:right w:val="single" w:sz="6" w:space="0" w:color="808080"/>
            </w:tcBorders>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Spectral</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efficiency</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q</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240/ q</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0.2344</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q</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314/ q</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0.3066</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2</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193</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0.377</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251</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0.4902</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308</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0.6016</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379</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0.7402</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449</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0.877</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526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1.0273</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8</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602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1.1758</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9</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679</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1.3262</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10</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340</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1.3281</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11</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378</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1.4766</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12</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434</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1.6953</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13</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490</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1.9141</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14</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553</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2.1602</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15</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616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2.4063</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16</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658</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2.5703</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17</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466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2.7305</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18</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517</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3.0293</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19</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567</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3.3223</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20</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616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3.6094</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21</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666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3.9023</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22</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719</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4.2129</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23</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772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4.5234</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24</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822</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4.8164</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25</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873</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5.1152</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26</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910</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5.332</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27</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948</w:t>
            </w:r>
          </w:p>
        </w:tc>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5.5547</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28</w:t>
            </w:r>
          </w:p>
        </w:tc>
        <w:tc>
          <w:tcPr>
            <w:tcW w:w="224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4000" w:type="dxa"/>
            <w:gridSpan w:val="2"/>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reserved</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29</w:t>
            </w:r>
          </w:p>
        </w:tc>
        <w:tc>
          <w:tcPr>
            <w:tcW w:w="2240" w:type="dxa"/>
            <w:tcBorders>
              <w:top w:val="single" w:sz="6" w:space="0" w:color="808080"/>
              <w:left w:val="single" w:sz="6" w:space="0" w:color="808080"/>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4000" w:type="dxa"/>
            <w:gridSpan w:val="2"/>
            <w:tcBorders>
              <w:top w:val="single" w:sz="6" w:space="0" w:color="808080"/>
              <w:left w:val="single" w:sz="6" w:space="0" w:color="808080"/>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reserved</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30</w:t>
            </w:r>
          </w:p>
        </w:tc>
        <w:tc>
          <w:tcPr>
            <w:tcW w:w="2240" w:type="dxa"/>
            <w:tcBorders>
              <w:top w:val="single" w:sz="6" w:space="0" w:color="808080"/>
              <w:left w:val="single" w:sz="6" w:space="0" w:color="808080"/>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4000" w:type="dxa"/>
            <w:gridSpan w:val="2"/>
            <w:tcBorders>
              <w:top w:val="single" w:sz="6" w:space="0" w:color="808080"/>
              <w:left w:val="single" w:sz="6" w:space="0" w:color="808080"/>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reserved</w:t>
            </w:r>
          </w:p>
        </w:tc>
      </w:tr>
      <w:tr w:rsidR="00436C94">
        <w:trPr>
          <w:trHeight w:val="545"/>
        </w:trPr>
        <w:tc>
          <w:tcPr>
            <w:tcW w:w="2000" w:type="dxa"/>
            <w:tcBorders>
              <w:top w:val="single" w:sz="6" w:space="0" w:color="808080"/>
              <w:left w:val="single" w:sz="6" w:space="0" w:color="808080"/>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31</w:t>
            </w:r>
          </w:p>
        </w:tc>
        <w:tc>
          <w:tcPr>
            <w:tcW w:w="2240" w:type="dxa"/>
            <w:tcBorders>
              <w:top w:val="single" w:sz="6" w:space="0" w:color="808080"/>
              <w:left w:val="single" w:sz="6" w:space="0" w:color="808080"/>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4000" w:type="dxa"/>
            <w:gridSpan w:val="2"/>
            <w:tcBorders>
              <w:top w:val="single" w:sz="6" w:space="0" w:color="808080"/>
              <w:left w:val="single" w:sz="6" w:space="0" w:color="808080"/>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reserved</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&lt;</w:t>
      </w:r>
      <w:r>
        <w:rPr>
          <w:rFonts w:ascii="Verdana" w:eastAsia="Verdana" w:hAnsi="Verdana" w:cs="Verdana"/>
          <w:color w:val="333333"/>
          <w:sz w:val="20"/>
          <w:szCs w:val="20"/>
        </w:rPr>
        <w:t xml:space="preserve"> 38.213 v2.0.0 - Table 7.1.1-1: Mapping of TPC Command Field in DCI format 0_0, DCI format 0_1, or DCI format 2_2, or DCI format 2_3 having CRC parity bits scrambled by TPC-PUSCH-RNTI or TPC-SRS-RNTI, to absolute and accumulated  </w:t>
      </w:r>
      <w:proofErr w:type="spellStart"/>
      <w:r>
        <w:rPr>
          <w:rFonts w:ascii="Verdana" w:eastAsia="Verdana" w:hAnsi="Verdana" w:cs="Verdana"/>
          <w:color w:val="333333"/>
          <w:sz w:val="20"/>
          <w:szCs w:val="20"/>
        </w:rPr>
        <w:t>d_PUSCH,c</w:t>
      </w:r>
      <w:proofErr w:type="spellEnd"/>
      <w:r>
        <w:rPr>
          <w:rFonts w:ascii="Verdana" w:eastAsia="Verdana" w:hAnsi="Verdana" w:cs="Verdana"/>
          <w:color w:val="333333"/>
          <w:sz w:val="20"/>
          <w:szCs w:val="20"/>
        </w:rPr>
        <w:t xml:space="preserve"> values &gt;</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noProof/>
          <w:color w:val="333333"/>
          <w:sz w:val="20"/>
          <w:szCs w:val="20"/>
        </w:rPr>
        <w:drawing>
          <wp:inline distT="114300" distB="114300" distL="114300" distR="114300">
            <wp:extent cx="5080000" cy="10160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080000" cy="1016000"/>
                    </a:xfrm>
                    <a:prstGeom prst="rect">
                      <a:avLst/>
                    </a:prstGeom>
                    <a:ln/>
                  </pic:spPr>
                </pic:pic>
              </a:graphicData>
            </a:graphic>
          </wp:inline>
        </w:drawing>
      </w:r>
    </w:p>
    <w:p w:rsidR="00436C94" w:rsidRDefault="00436C94">
      <w:pPr>
        <w:shd w:val="clear" w:color="auto" w:fill="FFFFFF"/>
        <w:spacing w:after="200" w:line="360" w:lineRule="auto"/>
        <w:rPr>
          <w:rFonts w:ascii="Trebuchet MS" w:eastAsia="Trebuchet MS" w:hAnsi="Trebuchet MS" w:cs="Trebuchet MS"/>
          <w:color w:val="333333"/>
          <w:sz w:val="24"/>
          <w:szCs w:val="24"/>
        </w:rPr>
      </w:pPr>
    </w:p>
    <w:p w:rsidR="00436C94" w:rsidRDefault="005206F3">
      <w:pPr>
        <w:shd w:val="clear" w:color="auto" w:fill="FFFFFF"/>
        <w:spacing w:line="261" w:lineRule="auto"/>
        <w:rPr>
          <w:rFonts w:ascii="Verdana" w:eastAsia="Verdana" w:hAnsi="Verdana" w:cs="Verdana"/>
          <w:b/>
          <w:color w:val="993300"/>
          <w:sz w:val="20"/>
          <w:szCs w:val="20"/>
        </w:rPr>
      </w:pPr>
      <w:r>
        <w:rPr>
          <w:rFonts w:ascii="Verdana" w:eastAsia="Verdana" w:hAnsi="Verdana" w:cs="Verdana"/>
          <w:b/>
          <w:color w:val="993300"/>
          <w:sz w:val="20"/>
          <w:szCs w:val="20"/>
        </w:rPr>
        <w:t>Format 0_1</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This is used for the scheduling of PUSCH in one cell.</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&lt; DCI format 0_1 with CRC scrambled by C-RNTI &gt; </w:t>
      </w:r>
    </w:p>
    <w:tbl>
      <w:tblPr>
        <w:tblStyle w:val="a2"/>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682"/>
        <w:gridCol w:w="1272"/>
        <w:gridCol w:w="4071"/>
      </w:tblGrid>
      <w:tr w:rsidR="00436C94">
        <w:trPr>
          <w:trHeight w:val="515"/>
        </w:trPr>
        <w:tc>
          <w:tcPr>
            <w:tcW w:w="3681"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1272"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Bits</w:t>
            </w:r>
          </w:p>
        </w:tc>
        <w:tc>
          <w:tcPr>
            <w:tcW w:w="4071"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Carrier indicator</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 or 3</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740"/>
        </w:trPr>
        <w:tc>
          <w:tcPr>
            <w:tcW w:w="3681" w:type="dxa"/>
            <w:tcMar>
              <w:top w:w="100" w:type="dxa"/>
              <w:left w:w="100" w:type="dxa"/>
              <w:bottom w:w="100" w:type="dxa"/>
              <w:right w:w="100" w:type="dxa"/>
            </w:tcMar>
          </w:tcPr>
          <w:p w:rsidR="00436C94" w:rsidRDefault="005206F3">
            <w:pPr>
              <w:widowControl w:val="0"/>
              <w:pBdr>
                <w:top w:val="nil"/>
                <w:left w:val="nil"/>
                <w:bottom w:val="nil"/>
                <w:right w:val="nil"/>
                <w:between w:val="nil"/>
              </w:pBdr>
              <w:rPr>
                <w:rFonts w:ascii="Trebuchet MS" w:eastAsia="Trebuchet MS" w:hAnsi="Trebuchet MS" w:cs="Trebuchet MS"/>
                <w:color w:val="333333"/>
                <w:sz w:val="24"/>
                <w:szCs w:val="24"/>
              </w:rPr>
            </w:pPr>
            <w:r>
              <w:rPr>
                <w:rFonts w:ascii="Verdana" w:eastAsia="Verdana" w:hAnsi="Verdana" w:cs="Verdana"/>
                <w:color w:val="333333"/>
                <w:sz w:val="20"/>
                <w:szCs w:val="20"/>
              </w:rPr>
              <w:t>UL/SUL Indicator</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0,1</w:t>
            </w:r>
          </w:p>
        </w:tc>
        <w:tc>
          <w:tcPr>
            <w:tcW w:w="4071"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0 - bit for UE not configured with SUL in the cell</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1 - bit for UEs configured with SUL in the cell</w:t>
            </w:r>
          </w:p>
        </w:tc>
      </w:tr>
      <w:tr w:rsidR="00436C94">
        <w:trPr>
          <w:trHeight w:val="75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Bandwidth part indicator</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0,1,2</w:t>
            </w:r>
          </w:p>
        </w:tc>
        <w:tc>
          <w:tcPr>
            <w:tcW w:w="407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Determined by </w:t>
            </w:r>
            <w:hyperlink r:id="rId49" w:anchor="RRC_Parameters_BandwidthPart_Configuration">
              <w:proofErr w:type="spellStart"/>
              <w:r>
                <w:rPr>
                  <w:rFonts w:ascii="Verdana" w:eastAsia="Verdana" w:hAnsi="Verdana" w:cs="Verdana"/>
                  <w:color w:val="1155CC"/>
                  <w:sz w:val="20"/>
                  <w:szCs w:val="20"/>
                  <w:u w:val="single"/>
                </w:rPr>
                <w:t>BandwidthPart-Config</w:t>
              </w:r>
              <w:proofErr w:type="spellEnd"/>
            </w:hyperlink>
            <w:r>
              <w:rPr>
                <w:rFonts w:ascii="Verdana" w:eastAsia="Verdana" w:hAnsi="Verdana" w:cs="Verdana"/>
                <w:color w:val="333333"/>
                <w:sz w:val="20"/>
                <w:szCs w:val="20"/>
              </w:rPr>
              <w:t xml:space="preserve"> in higher layer message and </w:t>
            </w:r>
            <w:hyperlink r:id="rId50" w:anchor="Format_0_1_38_212_Table_7_3_1_1_2_1">
              <w:r>
                <w:rPr>
                  <w:rFonts w:ascii="Verdana" w:eastAsia="Verdana" w:hAnsi="Verdana" w:cs="Verdana"/>
                  <w:color w:val="1155CC"/>
                  <w:sz w:val="20"/>
                  <w:szCs w:val="20"/>
                  <w:u w:val="single"/>
                </w:rPr>
                <w:t>38.212 - Table 7.3.1.1.2-1</w:t>
              </w:r>
            </w:hyperlink>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Frequency domain resource assignment</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hyperlink r:id="rId51" w:anchor="Format_0_1_Frequency_domain_resource_assignment">
              <w:r>
                <w:rPr>
                  <w:rFonts w:ascii="Verdana" w:eastAsia="Verdana" w:hAnsi="Verdana" w:cs="Verdana"/>
                  <w:color w:val="1155CC"/>
                  <w:sz w:val="20"/>
                  <w:szCs w:val="20"/>
                  <w:u w:val="single"/>
                </w:rPr>
                <w:t>Variable with Resource A</w:t>
              </w:r>
              <w:r>
                <w:rPr>
                  <w:rFonts w:ascii="Verdana" w:eastAsia="Verdana" w:hAnsi="Verdana" w:cs="Verdana"/>
                  <w:color w:val="1155CC"/>
                  <w:sz w:val="20"/>
                  <w:szCs w:val="20"/>
                  <w:u w:val="single"/>
                </w:rPr>
                <w:t>llocation Type</w:t>
              </w:r>
            </w:hyperlink>
          </w:p>
        </w:tc>
      </w:tr>
      <w:tr w:rsidR="00436C94">
        <w:trPr>
          <w:trHeight w:val="1460"/>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Time domain resource assignment</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4071"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Carries the row index of the items in </w:t>
            </w:r>
            <w:hyperlink r:id="rId52" w:anchor="PUSCH_CONFIG_pusch_AllocationList">
              <w:proofErr w:type="spellStart"/>
              <w:r>
                <w:rPr>
                  <w:rFonts w:ascii="Verdana" w:eastAsia="Verdana" w:hAnsi="Verdana" w:cs="Verdana"/>
                  <w:color w:val="1155CC"/>
                  <w:sz w:val="20"/>
                  <w:szCs w:val="20"/>
                  <w:u w:val="single"/>
                </w:rPr>
                <w:t>pusch_allocationList</w:t>
              </w:r>
              <w:proofErr w:type="spellEnd"/>
              <w:r>
                <w:rPr>
                  <w:rFonts w:ascii="Verdana" w:eastAsia="Verdana" w:hAnsi="Verdana" w:cs="Verdana"/>
                  <w:color w:val="1155CC"/>
                  <w:sz w:val="20"/>
                  <w:szCs w:val="20"/>
                  <w:u w:val="single"/>
                </w:rPr>
                <w:t xml:space="preserve"> in RRC</w:t>
              </w:r>
            </w:hyperlink>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Number of Bit Length is determined by log(I,2), where I is the number of elements in </w:t>
            </w:r>
            <w:hyperlink r:id="rId53" w:anchor="PUSCH_CONFIG_pusch_AllocationList">
              <w:proofErr w:type="spellStart"/>
              <w:r>
                <w:rPr>
                  <w:rFonts w:ascii="Verdana" w:eastAsia="Verdana" w:hAnsi="Verdana" w:cs="Verdana"/>
                  <w:color w:val="1155CC"/>
                  <w:sz w:val="20"/>
                  <w:szCs w:val="20"/>
                  <w:u w:val="single"/>
                </w:rPr>
                <w:t>pusch_allocationList</w:t>
              </w:r>
              <w:proofErr w:type="spellEnd"/>
              <w:r>
                <w:rPr>
                  <w:rFonts w:ascii="Verdana" w:eastAsia="Verdana" w:hAnsi="Verdana" w:cs="Verdana"/>
                  <w:color w:val="1155CC"/>
                  <w:sz w:val="20"/>
                  <w:szCs w:val="20"/>
                  <w:u w:val="single"/>
                </w:rPr>
                <w:t xml:space="preserve"> in RRC</w:t>
              </w:r>
            </w:hyperlink>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Frequency Hopping Flag</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0,1</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Modulation and coding scheme</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4071"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38.214 - 6.1.4 (See </w:t>
            </w:r>
            <w:hyperlink r:id="rId54" w:anchor="38_214_Table_6_1_4_1">
              <w:r>
                <w:rPr>
                  <w:rFonts w:ascii="Verdana" w:eastAsia="Verdana" w:hAnsi="Verdana" w:cs="Verdana"/>
                  <w:color w:val="1155CC"/>
                  <w:sz w:val="20"/>
                  <w:szCs w:val="20"/>
                  <w:u w:val="single"/>
                </w:rPr>
                <w:t>this table</w:t>
              </w:r>
            </w:hyperlink>
            <w:r>
              <w:rPr>
                <w:rFonts w:ascii="Verdana" w:eastAsia="Verdana" w:hAnsi="Verdana" w:cs="Verdana"/>
                <w:color w:val="333333"/>
                <w:sz w:val="20"/>
                <w:szCs w:val="20"/>
              </w:rPr>
              <w:t>)</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New data indicator</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Redundancy version</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0,1,2,3</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HARQ process number</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1st Downlink assignment index</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1,2</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2nd Downlink assignment index</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0,2</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TPC command for scheduled PUSCH</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SRS resource indicator</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407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hyperlink r:id="rId55" w:anchor="Format_0_1_SRS_resource_indicator">
              <w:r>
                <w:rPr>
                  <w:rFonts w:ascii="Verdana" w:eastAsia="Verdana" w:hAnsi="Verdana" w:cs="Verdana"/>
                  <w:color w:val="1155CC"/>
                  <w:sz w:val="20"/>
                  <w:szCs w:val="20"/>
                  <w:u w:val="single"/>
                </w:rPr>
                <w:t>Determined by RRC Parameter SRS-</w:t>
              </w:r>
              <w:proofErr w:type="spellStart"/>
              <w:r>
                <w:rPr>
                  <w:rFonts w:ascii="Verdana" w:eastAsia="Verdana" w:hAnsi="Verdana" w:cs="Verdana"/>
                  <w:color w:val="1155CC"/>
                  <w:sz w:val="20"/>
                  <w:szCs w:val="20"/>
                  <w:u w:val="single"/>
                </w:rPr>
                <w:t>SetUse</w:t>
              </w:r>
              <w:proofErr w:type="spellEnd"/>
            </w:hyperlink>
          </w:p>
        </w:tc>
      </w:tr>
      <w:tr w:rsidR="00436C94">
        <w:trPr>
          <w:trHeight w:val="755"/>
        </w:trPr>
        <w:tc>
          <w:tcPr>
            <w:tcW w:w="3681"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proofErr w:type="spellStart"/>
            <w:r>
              <w:rPr>
                <w:rFonts w:ascii="Verdana" w:eastAsia="Verdana" w:hAnsi="Verdana" w:cs="Verdana"/>
                <w:color w:val="333333"/>
                <w:sz w:val="20"/>
                <w:szCs w:val="20"/>
              </w:rPr>
              <w:t>Precoding</w:t>
            </w:r>
            <w:proofErr w:type="spellEnd"/>
            <w:r>
              <w:rPr>
                <w:rFonts w:ascii="Verdana" w:eastAsia="Verdana" w:hAnsi="Verdana" w:cs="Verdana"/>
                <w:color w:val="333333"/>
                <w:sz w:val="20"/>
                <w:szCs w:val="20"/>
              </w:rPr>
              <w:t xml:space="preserve"> information and number of layers</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(TPMI)</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0,2,3,4,5,6</w:t>
            </w:r>
          </w:p>
        </w:tc>
        <w:tc>
          <w:tcPr>
            <w:tcW w:w="407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Determined by </w:t>
            </w:r>
            <w:hyperlink r:id="rId56" w:anchor="Format_0_1_PrecodingInformation">
              <w:proofErr w:type="spellStart"/>
              <w:r>
                <w:rPr>
                  <w:rFonts w:ascii="Verdana" w:eastAsia="Verdana" w:hAnsi="Verdana" w:cs="Verdana"/>
                  <w:color w:val="1155CC"/>
                  <w:sz w:val="20"/>
                  <w:szCs w:val="20"/>
                  <w:u w:val="single"/>
                </w:rPr>
                <w:t>ulTxConfig</w:t>
              </w:r>
              <w:proofErr w:type="spellEnd"/>
              <w:r>
                <w:rPr>
                  <w:rFonts w:ascii="Verdana" w:eastAsia="Verdana" w:hAnsi="Verdana" w:cs="Verdana"/>
                  <w:color w:val="1155CC"/>
                  <w:sz w:val="20"/>
                  <w:szCs w:val="20"/>
                  <w:u w:val="single"/>
                </w:rPr>
                <w:t>, Number of Antenna ports, PUSCH-</w:t>
              </w:r>
              <w:proofErr w:type="spellStart"/>
              <w:r>
                <w:rPr>
                  <w:rFonts w:ascii="Verdana" w:eastAsia="Verdana" w:hAnsi="Verdana" w:cs="Verdana"/>
                  <w:color w:val="1155CC"/>
                  <w:sz w:val="20"/>
                  <w:szCs w:val="20"/>
                  <w:u w:val="single"/>
                </w:rPr>
                <w:t>tp</w:t>
              </w:r>
              <w:proofErr w:type="spellEnd"/>
              <w:r>
                <w:rPr>
                  <w:rFonts w:ascii="Verdana" w:eastAsia="Verdana" w:hAnsi="Verdana" w:cs="Verdana"/>
                  <w:color w:val="1155CC"/>
                  <w:sz w:val="20"/>
                  <w:szCs w:val="20"/>
                  <w:u w:val="single"/>
                </w:rPr>
                <w:t xml:space="preserve">, </w:t>
              </w:r>
              <w:proofErr w:type="spellStart"/>
              <w:r>
                <w:rPr>
                  <w:rFonts w:ascii="Verdana" w:eastAsia="Verdana" w:hAnsi="Verdana" w:cs="Verdana"/>
                  <w:color w:val="1155CC"/>
                  <w:sz w:val="20"/>
                  <w:szCs w:val="20"/>
                  <w:u w:val="single"/>
                </w:rPr>
                <w:t>ULmaxRank</w:t>
              </w:r>
              <w:proofErr w:type="spellEnd"/>
            </w:hyperlink>
          </w:p>
        </w:tc>
      </w:tr>
      <w:tr w:rsidR="00436C94">
        <w:trPr>
          <w:trHeight w:val="75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Antenna ports</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2,3,4,5</w:t>
            </w:r>
          </w:p>
        </w:tc>
        <w:tc>
          <w:tcPr>
            <w:tcW w:w="407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Determined by </w:t>
            </w:r>
            <w:hyperlink r:id="rId57" w:anchor="Format_0_1_Antenna_ports">
              <w:r>
                <w:rPr>
                  <w:rFonts w:ascii="Verdana" w:eastAsia="Verdana" w:hAnsi="Verdana" w:cs="Verdana"/>
                  <w:color w:val="1155CC"/>
                  <w:sz w:val="20"/>
                  <w:szCs w:val="20"/>
                  <w:u w:val="single"/>
                </w:rPr>
                <w:t>PUSCH-</w:t>
              </w:r>
              <w:proofErr w:type="spellStart"/>
              <w:r>
                <w:rPr>
                  <w:rFonts w:ascii="Verdana" w:eastAsia="Verdana" w:hAnsi="Verdana" w:cs="Verdana"/>
                  <w:color w:val="1155CC"/>
                  <w:sz w:val="20"/>
                  <w:szCs w:val="20"/>
                  <w:u w:val="single"/>
                </w:rPr>
                <w:t>tp</w:t>
              </w:r>
              <w:proofErr w:type="spellEnd"/>
              <w:r>
                <w:rPr>
                  <w:rFonts w:ascii="Verdana" w:eastAsia="Verdana" w:hAnsi="Verdana" w:cs="Verdana"/>
                  <w:color w:val="1155CC"/>
                  <w:sz w:val="20"/>
                  <w:szCs w:val="20"/>
                  <w:u w:val="single"/>
                </w:rPr>
                <w:t>, DL-DMRS-</w:t>
              </w:r>
              <w:proofErr w:type="spellStart"/>
              <w:r>
                <w:rPr>
                  <w:rFonts w:ascii="Verdana" w:eastAsia="Verdana" w:hAnsi="Verdana" w:cs="Verdana"/>
                  <w:color w:val="1155CC"/>
                  <w:sz w:val="20"/>
                  <w:szCs w:val="20"/>
                  <w:u w:val="single"/>
                </w:rPr>
                <w:t>config</w:t>
              </w:r>
              <w:proofErr w:type="spellEnd"/>
              <w:r>
                <w:rPr>
                  <w:rFonts w:ascii="Verdana" w:eastAsia="Verdana" w:hAnsi="Verdana" w:cs="Verdana"/>
                  <w:color w:val="1155CC"/>
                  <w:sz w:val="20"/>
                  <w:szCs w:val="20"/>
                  <w:u w:val="single"/>
                </w:rPr>
                <w:t>-type, DL-DMRS-</w:t>
              </w:r>
              <w:proofErr w:type="spellStart"/>
              <w:r>
                <w:rPr>
                  <w:rFonts w:ascii="Verdana" w:eastAsia="Verdana" w:hAnsi="Verdana" w:cs="Verdana"/>
                  <w:color w:val="1155CC"/>
                  <w:sz w:val="20"/>
                  <w:szCs w:val="20"/>
                  <w:u w:val="single"/>
                </w:rPr>
                <w:t>config</w:t>
              </w:r>
              <w:proofErr w:type="spellEnd"/>
              <w:r>
                <w:rPr>
                  <w:rFonts w:ascii="Verdana" w:eastAsia="Verdana" w:hAnsi="Verdana" w:cs="Verdana"/>
                  <w:color w:val="1155CC"/>
                  <w:sz w:val="20"/>
                  <w:szCs w:val="20"/>
                  <w:u w:val="single"/>
                </w:rPr>
                <w:t>-max-</w:t>
              </w:r>
              <w:proofErr w:type="spellStart"/>
              <w:r>
                <w:rPr>
                  <w:rFonts w:ascii="Verdana" w:eastAsia="Verdana" w:hAnsi="Verdana" w:cs="Verdana"/>
                  <w:color w:val="1155CC"/>
                  <w:sz w:val="20"/>
                  <w:szCs w:val="20"/>
                  <w:u w:val="single"/>
                </w:rPr>
                <w:t>len</w:t>
              </w:r>
              <w:proofErr w:type="spellEnd"/>
              <w:r>
                <w:rPr>
                  <w:rFonts w:ascii="Verdana" w:eastAsia="Verdana" w:hAnsi="Verdana" w:cs="Verdana"/>
                  <w:color w:val="1155CC"/>
                  <w:sz w:val="20"/>
                  <w:szCs w:val="20"/>
                  <w:u w:val="single"/>
                </w:rPr>
                <w:t>, Rank</w:t>
              </w:r>
            </w:hyperlink>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SRS request</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hyperlink r:id="rId58" w:anchor="38_212_Table_7_3_1_1_2_24">
              <w:r>
                <w:rPr>
                  <w:rFonts w:ascii="Verdana" w:eastAsia="Verdana" w:hAnsi="Verdana" w:cs="Verdana"/>
                  <w:color w:val="1155CC"/>
                  <w:sz w:val="20"/>
                  <w:szCs w:val="20"/>
                  <w:u w:val="single"/>
                </w:rPr>
                <w:t>Table 7.3.1.1.2-24</w:t>
              </w:r>
            </w:hyperlink>
          </w:p>
        </w:tc>
      </w:tr>
      <w:tr w:rsidR="00436C94">
        <w:trPr>
          <w:trHeight w:val="980"/>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CSI request</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0,1,2,3,4,5,6</w:t>
            </w:r>
          </w:p>
        </w:tc>
        <w:tc>
          <w:tcPr>
            <w:tcW w:w="4071"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Determined by </w:t>
            </w:r>
            <w:proofErr w:type="spellStart"/>
            <w:r>
              <w:rPr>
                <w:rFonts w:ascii="Verdana" w:eastAsia="Verdana" w:hAnsi="Verdana" w:cs="Verdana"/>
                <w:color w:val="333333"/>
                <w:sz w:val="20"/>
                <w:szCs w:val="20"/>
              </w:rPr>
              <w:t>ReportTriggerSize</w:t>
            </w:r>
            <w:proofErr w:type="spellEnd"/>
            <w:r>
              <w:rPr>
                <w:rFonts w:ascii="Verdana" w:eastAsia="Verdana" w:hAnsi="Verdana" w:cs="Verdana"/>
                <w:color w:val="333333"/>
                <w:sz w:val="20"/>
                <w:szCs w:val="20"/>
              </w:rPr>
              <w:t xml:space="preserve"> in RRC message.</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See </w:t>
            </w:r>
            <w:hyperlink r:id="rId59" w:anchor="How_to_configure_Aperiodic_Report_Trigger">
              <w:r>
                <w:rPr>
                  <w:rFonts w:ascii="Verdana" w:eastAsia="Verdana" w:hAnsi="Verdana" w:cs="Verdana"/>
                  <w:color w:val="1155CC"/>
                  <w:sz w:val="20"/>
                  <w:szCs w:val="20"/>
                  <w:u w:val="single"/>
                </w:rPr>
                <w:t>Configure Aperiodic Trigger</w:t>
              </w:r>
            </w:hyperlink>
            <w:r>
              <w:rPr>
                <w:rFonts w:ascii="Verdana" w:eastAsia="Verdana" w:hAnsi="Verdana" w:cs="Verdana"/>
                <w:color w:val="333333"/>
                <w:sz w:val="20"/>
                <w:szCs w:val="20"/>
              </w:rPr>
              <w:t xml:space="preserve"> section for the details.</w:t>
            </w:r>
          </w:p>
        </w:tc>
      </w:tr>
      <w:tr w:rsidR="00436C94">
        <w:trPr>
          <w:trHeight w:val="1010"/>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CBG transmission information</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0,2,4,6,8</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Determined by </w:t>
            </w:r>
            <w:proofErr w:type="spellStart"/>
            <w:r>
              <w:rPr>
                <w:rFonts w:ascii="Verdana" w:eastAsia="Verdana" w:hAnsi="Verdana" w:cs="Verdana"/>
                <w:color w:val="333333"/>
                <w:sz w:val="20"/>
                <w:szCs w:val="20"/>
              </w:rPr>
              <w:t>maxCodeBlockGroupPerTransportblock</w:t>
            </w:r>
            <w:proofErr w:type="spellEnd"/>
            <w:r>
              <w:rPr>
                <w:rFonts w:ascii="Verdana" w:eastAsia="Verdana" w:hAnsi="Verdana" w:cs="Verdana"/>
                <w:color w:val="333333"/>
                <w:sz w:val="20"/>
                <w:szCs w:val="20"/>
              </w:rPr>
              <w:t xml:space="preserve"> in RRC message</w:t>
            </w:r>
          </w:p>
        </w:tc>
      </w:tr>
      <w:tr w:rsidR="00436C94">
        <w:trPr>
          <w:trHeight w:val="75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PTRS - DMRS Association</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0,2</w:t>
            </w:r>
          </w:p>
        </w:tc>
        <w:tc>
          <w:tcPr>
            <w:tcW w:w="407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 xml:space="preserve">Determined by </w:t>
            </w:r>
            <w:hyperlink r:id="rId60" w:anchor="Format_0_1_PTRS_DMRS_Association">
              <w:r>
                <w:rPr>
                  <w:rFonts w:ascii="Verdana" w:eastAsia="Verdana" w:hAnsi="Verdana" w:cs="Verdana"/>
                  <w:color w:val="1155CC"/>
                  <w:sz w:val="20"/>
                  <w:szCs w:val="20"/>
                  <w:u w:val="single"/>
                </w:rPr>
                <w:t>UL-PTRS-present, PUSCH-</w:t>
              </w:r>
              <w:proofErr w:type="spellStart"/>
              <w:r>
                <w:rPr>
                  <w:rFonts w:ascii="Verdana" w:eastAsia="Verdana" w:hAnsi="Verdana" w:cs="Verdana"/>
                  <w:color w:val="1155CC"/>
                  <w:sz w:val="20"/>
                  <w:szCs w:val="20"/>
                  <w:u w:val="single"/>
                </w:rPr>
                <w:t>tp</w:t>
              </w:r>
              <w:proofErr w:type="spellEnd"/>
            </w:hyperlink>
            <w:r>
              <w:rPr>
                <w:rFonts w:ascii="Verdana" w:eastAsia="Verdana" w:hAnsi="Verdana" w:cs="Verdana"/>
                <w:color w:val="333333"/>
                <w:sz w:val="20"/>
                <w:szCs w:val="20"/>
              </w:rPr>
              <w:t xml:space="preserve"> in RRC Message</w:t>
            </w:r>
          </w:p>
        </w:tc>
      </w:tr>
      <w:tr w:rsidR="00436C94">
        <w:trPr>
          <w:trHeight w:val="740"/>
        </w:trPr>
        <w:tc>
          <w:tcPr>
            <w:tcW w:w="368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proofErr w:type="spellStart"/>
            <w:r>
              <w:rPr>
                <w:rFonts w:ascii="Verdana" w:eastAsia="Verdana" w:hAnsi="Verdana" w:cs="Verdana"/>
                <w:color w:val="333333"/>
                <w:sz w:val="20"/>
                <w:szCs w:val="20"/>
              </w:rPr>
              <w:t>beta_offsetr</w:t>
            </w:r>
            <w:proofErr w:type="spellEnd"/>
            <w:r>
              <w:rPr>
                <w:rFonts w:ascii="Verdana" w:eastAsia="Verdana" w:hAnsi="Verdana" w:cs="Verdana"/>
                <w:color w:val="333333"/>
                <w:sz w:val="20"/>
                <w:szCs w:val="20"/>
              </w:rPr>
              <w:t xml:space="preserve"> Indicator</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0,2</w:t>
            </w:r>
          </w:p>
        </w:tc>
        <w:tc>
          <w:tcPr>
            <w:tcW w:w="4071"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0 - if </w:t>
            </w:r>
            <w:proofErr w:type="spellStart"/>
            <w:r>
              <w:rPr>
                <w:rFonts w:ascii="Verdana" w:eastAsia="Verdana" w:hAnsi="Verdana" w:cs="Verdana"/>
                <w:color w:val="333333"/>
                <w:sz w:val="20"/>
                <w:szCs w:val="20"/>
              </w:rPr>
              <w:t>uci</w:t>
            </w:r>
            <w:proofErr w:type="spellEnd"/>
            <w:r>
              <w:rPr>
                <w:rFonts w:ascii="Verdana" w:eastAsia="Verdana" w:hAnsi="Verdana" w:cs="Verdana"/>
                <w:color w:val="333333"/>
                <w:sz w:val="20"/>
                <w:szCs w:val="20"/>
              </w:rPr>
              <w:t>-on-</w:t>
            </w:r>
            <w:proofErr w:type="spellStart"/>
            <w:r>
              <w:rPr>
                <w:rFonts w:ascii="Verdana" w:eastAsia="Verdana" w:hAnsi="Verdana" w:cs="Verdana"/>
                <w:color w:val="333333"/>
                <w:sz w:val="20"/>
                <w:szCs w:val="20"/>
              </w:rPr>
              <w:t>PUSCH.dynamic</w:t>
            </w:r>
            <w:proofErr w:type="spellEnd"/>
            <w:r>
              <w:rPr>
                <w:rFonts w:ascii="Verdana" w:eastAsia="Verdana" w:hAnsi="Verdana" w:cs="Verdana"/>
                <w:color w:val="333333"/>
                <w:sz w:val="20"/>
                <w:szCs w:val="20"/>
              </w:rPr>
              <w:t xml:space="preserve"> = Not Configured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2 - otherwise, see Table 7.3.1.1.2-27</w:t>
            </w:r>
          </w:p>
        </w:tc>
      </w:tr>
      <w:tr w:rsidR="00436C94">
        <w:trPr>
          <w:trHeight w:val="740"/>
        </w:trPr>
        <w:tc>
          <w:tcPr>
            <w:tcW w:w="368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DMRS Sequence Initialization</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0,1</w:t>
            </w:r>
          </w:p>
        </w:tc>
        <w:tc>
          <w:tcPr>
            <w:tcW w:w="4071"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0 - if PUSCH-</w:t>
            </w:r>
            <w:proofErr w:type="spellStart"/>
            <w:r>
              <w:rPr>
                <w:rFonts w:ascii="Verdana" w:eastAsia="Verdana" w:hAnsi="Verdana" w:cs="Verdana"/>
                <w:color w:val="333333"/>
                <w:sz w:val="20"/>
                <w:szCs w:val="20"/>
              </w:rPr>
              <w:t>tp</w:t>
            </w:r>
            <w:proofErr w:type="spellEnd"/>
            <w:r>
              <w:rPr>
                <w:rFonts w:ascii="Verdana" w:eastAsia="Verdana" w:hAnsi="Verdana" w:cs="Verdana"/>
                <w:color w:val="333333"/>
                <w:sz w:val="20"/>
                <w:szCs w:val="20"/>
              </w:rPr>
              <w:t>=Disabled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1 - if PUSCH-</w:t>
            </w:r>
            <w:proofErr w:type="spellStart"/>
            <w:r>
              <w:rPr>
                <w:rFonts w:ascii="Verdana" w:eastAsia="Verdana" w:hAnsi="Verdana" w:cs="Verdana"/>
                <w:color w:val="333333"/>
                <w:sz w:val="20"/>
                <w:szCs w:val="20"/>
              </w:rPr>
              <w:t>tp</w:t>
            </w:r>
            <w:proofErr w:type="spellEnd"/>
            <w:r>
              <w:rPr>
                <w:rFonts w:ascii="Verdana" w:eastAsia="Verdana" w:hAnsi="Verdana" w:cs="Verdana"/>
                <w:color w:val="333333"/>
                <w:sz w:val="20"/>
                <w:szCs w:val="20"/>
              </w:rPr>
              <w:t>=Enabled</w:t>
            </w:r>
          </w:p>
        </w:tc>
      </w:tr>
      <w:tr w:rsidR="00436C94">
        <w:trPr>
          <w:trHeight w:val="995"/>
        </w:trPr>
        <w:tc>
          <w:tcPr>
            <w:tcW w:w="368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UL-SCH Indicator</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4071"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0 - UL-SCH shall not be transmitted on the PUSCH</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1 - UL-SCH shall be transmitted on the PUSCH</w:t>
            </w:r>
          </w:p>
          <w:p w:rsidR="00436C94" w:rsidRDefault="00436C94">
            <w:pPr>
              <w:shd w:val="clear" w:color="auto" w:fill="FFFFFF"/>
              <w:spacing w:after="200" w:line="360" w:lineRule="auto"/>
              <w:rPr>
                <w:rFonts w:ascii="Verdana" w:eastAsia="Verdana" w:hAnsi="Verdana" w:cs="Verdana"/>
                <w:color w:val="333333"/>
                <w:sz w:val="20"/>
                <w:szCs w:val="20"/>
              </w:rPr>
            </w:pPr>
          </w:p>
        </w:tc>
      </w:tr>
    </w:tbl>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 xml:space="preserve">&lt; DCI format 0_1 with CRC scrambled by CS-RNTI &gt; </w:t>
      </w:r>
    </w:p>
    <w:tbl>
      <w:tblPr>
        <w:tblStyle w:val="a3"/>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682"/>
        <w:gridCol w:w="1272"/>
        <w:gridCol w:w="4071"/>
      </w:tblGrid>
      <w:tr w:rsidR="00436C94">
        <w:trPr>
          <w:trHeight w:val="515"/>
        </w:trPr>
        <w:tc>
          <w:tcPr>
            <w:tcW w:w="3681"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1272"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Bits</w:t>
            </w:r>
          </w:p>
        </w:tc>
        <w:tc>
          <w:tcPr>
            <w:tcW w:w="4071"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Carrier indicator</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 or 3</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1700"/>
        </w:trPr>
        <w:tc>
          <w:tcPr>
            <w:tcW w:w="3681" w:type="dxa"/>
            <w:tcMar>
              <w:top w:w="100" w:type="dxa"/>
              <w:left w:w="100" w:type="dxa"/>
              <w:bottom w:w="100" w:type="dxa"/>
              <w:right w:w="100" w:type="dxa"/>
            </w:tcMar>
          </w:tcPr>
          <w:p w:rsidR="00436C94" w:rsidRDefault="005206F3">
            <w:pPr>
              <w:widowControl w:val="0"/>
              <w:pBdr>
                <w:top w:val="nil"/>
                <w:left w:val="nil"/>
                <w:bottom w:val="nil"/>
                <w:right w:val="nil"/>
                <w:between w:val="nil"/>
              </w:pBdr>
              <w:rPr>
                <w:rFonts w:ascii="Trebuchet MS" w:eastAsia="Trebuchet MS" w:hAnsi="Trebuchet MS" w:cs="Trebuchet MS"/>
                <w:color w:val="333333"/>
                <w:sz w:val="24"/>
                <w:szCs w:val="24"/>
              </w:rPr>
            </w:pPr>
            <w:r>
              <w:rPr>
                <w:rFonts w:ascii="Verdana" w:eastAsia="Verdana" w:hAnsi="Verdana" w:cs="Verdana"/>
                <w:color w:val="333333"/>
                <w:sz w:val="20"/>
                <w:szCs w:val="20"/>
              </w:rPr>
              <w:t>DFI Flag</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 or 1</w:t>
            </w:r>
          </w:p>
        </w:tc>
        <w:tc>
          <w:tcPr>
            <w:tcW w:w="4071"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1 bit when </w:t>
            </w:r>
            <w:hyperlink r:id="rId61" w:anchor="cg_RetransmissionTimer">
              <w:r>
                <w:rPr>
                  <w:rFonts w:ascii="Verdana" w:eastAsia="Verdana" w:hAnsi="Verdana" w:cs="Verdana"/>
                  <w:color w:val="1155CC"/>
                  <w:sz w:val="20"/>
                  <w:szCs w:val="20"/>
                  <w:u w:val="single"/>
                </w:rPr>
                <w:t>cg-</w:t>
              </w:r>
              <w:proofErr w:type="spellStart"/>
              <w:r>
                <w:rPr>
                  <w:rFonts w:ascii="Verdana" w:eastAsia="Verdana" w:hAnsi="Verdana" w:cs="Verdana"/>
                  <w:color w:val="1155CC"/>
                  <w:sz w:val="20"/>
                  <w:szCs w:val="20"/>
                  <w:u w:val="single"/>
                </w:rPr>
                <w:t>Retransmission</w:t>
              </w:r>
            </w:hyperlink>
            <w:r>
              <w:rPr>
                <w:rFonts w:ascii="Verdana" w:eastAsia="Verdana" w:hAnsi="Verdana" w:cs="Verdana"/>
                <w:color w:val="333333"/>
                <w:sz w:val="20"/>
                <w:szCs w:val="20"/>
              </w:rPr>
              <w:t>Timer</w:t>
            </w:r>
            <w:proofErr w:type="spellEnd"/>
            <w:r>
              <w:rPr>
                <w:rFonts w:ascii="Verdana" w:eastAsia="Verdana" w:hAnsi="Verdana" w:cs="Verdana"/>
                <w:color w:val="333333"/>
                <w:sz w:val="20"/>
                <w:szCs w:val="20"/>
              </w:rPr>
              <w:t xml:space="preserve"> is configured</w:t>
            </w:r>
          </w:p>
          <w:p w:rsidR="00436C94" w:rsidRDefault="005206F3">
            <w:pPr>
              <w:numPr>
                <w:ilvl w:val="0"/>
                <w:numId w:val="6"/>
              </w:numPr>
              <w:shd w:val="clear" w:color="auto" w:fill="FFFFFF"/>
              <w:spacing w:before="240" w:line="261" w:lineRule="auto"/>
            </w:pPr>
            <w:r>
              <w:rPr>
                <w:rFonts w:ascii="Verdana" w:eastAsia="Verdana" w:hAnsi="Verdana" w:cs="Verdana"/>
                <w:color w:val="333333"/>
                <w:sz w:val="20"/>
                <w:szCs w:val="20"/>
              </w:rPr>
              <w:t>value 0 : activating or releasing type 2 CG transmission</w:t>
            </w:r>
          </w:p>
          <w:p w:rsidR="00436C94" w:rsidRDefault="005206F3">
            <w:pPr>
              <w:numPr>
                <w:ilvl w:val="0"/>
                <w:numId w:val="6"/>
              </w:numPr>
              <w:shd w:val="clear" w:color="auto" w:fill="FFFFFF"/>
              <w:spacing w:after="240" w:line="261" w:lineRule="auto"/>
            </w:pPr>
            <w:r>
              <w:rPr>
                <w:rFonts w:ascii="Verdana" w:eastAsia="Verdana" w:hAnsi="Verdana" w:cs="Verdana"/>
                <w:color w:val="333333"/>
                <w:sz w:val="20"/>
                <w:szCs w:val="20"/>
              </w:rPr>
              <w:t>value 1 : CG-DFI</w:t>
            </w:r>
          </w:p>
        </w:tc>
      </w:tr>
      <w:tr w:rsidR="00436C94">
        <w:trPr>
          <w:trHeight w:val="75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HARQ-ACK bitmap</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16</w:t>
            </w:r>
          </w:p>
        </w:tc>
        <w:tc>
          <w:tcPr>
            <w:tcW w:w="407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HARQ process indices are mapped in ascending order from MSB to LSB of the bitmap</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TPC command for scheduled PUSCH</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407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15"/>
        </w:trPr>
        <w:tc>
          <w:tcPr>
            <w:tcW w:w="3681"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All the remaining bits</w:t>
            </w:r>
          </w:p>
        </w:tc>
        <w:tc>
          <w:tcPr>
            <w:tcW w:w="127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4071"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set to 0</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&lt; 38.212 v15.3.0 - Table 7.3.1.1.2-1: Bandwidth part </w:t>
      </w:r>
      <w:proofErr w:type="gramStart"/>
      <w:r>
        <w:rPr>
          <w:rFonts w:ascii="Verdana" w:eastAsia="Verdana" w:hAnsi="Verdana" w:cs="Verdana"/>
          <w:color w:val="333333"/>
          <w:sz w:val="20"/>
          <w:szCs w:val="20"/>
        </w:rPr>
        <w:t>indicator  &gt;</w:t>
      </w:r>
      <w:proofErr w:type="gramEnd"/>
    </w:p>
    <w:tbl>
      <w:tblPr>
        <w:tblStyle w:val="a4"/>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678"/>
        <w:gridCol w:w="1692"/>
        <w:gridCol w:w="5655"/>
      </w:tblGrid>
      <w:tr w:rsidR="00436C94">
        <w:trPr>
          <w:trHeight w:val="575"/>
        </w:trPr>
        <w:tc>
          <w:tcPr>
            <w:tcW w:w="3370" w:type="dxa"/>
            <w:gridSpan w:val="2"/>
            <w:tcBorders>
              <w:top w:val="nil"/>
              <w:left w:val="nil"/>
              <w:bottom w:val="single" w:sz="6" w:space="0" w:color="808080"/>
              <w:right w:val="single" w:sz="6" w:space="0" w:color="808080"/>
            </w:tcBorders>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Value of BWP indicator field</w:t>
            </w:r>
          </w:p>
        </w:tc>
        <w:tc>
          <w:tcPr>
            <w:tcW w:w="5654" w:type="dxa"/>
            <w:vMerge w:val="restart"/>
            <w:tcBorders>
              <w:top w:val="nil"/>
              <w:left w:val="nil"/>
              <w:bottom w:val="single" w:sz="6" w:space="0" w:color="808080"/>
              <w:right w:val="nil"/>
            </w:tcBorders>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Bandwidth part</w:t>
            </w:r>
          </w:p>
        </w:tc>
      </w:tr>
      <w:tr w:rsidR="00436C94">
        <w:trPr>
          <w:trHeight w:val="575"/>
        </w:trPr>
        <w:tc>
          <w:tcPr>
            <w:tcW w:w="1678" w:type="dxa"/>
            <w:tcBorders>
              <w:top w:val="nil"/>
              <w:left w:val="nil"/>
              <w:bottom w:val="single" w:sz="6" w:space="0" w:color="808080"/>
              <w:right w:val="single" w:sz="6" w:space="0" w:color="808080"/>
            </w:tcBorders>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 bit</w:t>
            </w:r>
          </w:p>
        </w:tc>
        <w:tc>
          <w:tcPr>
            <w:tcW w:w="1692" w:type="dxa"/>
            <w:tcBorders>
              <w:top w:val="nil"/>
              <w:left w:val="nil"/>
              <w:bottom w:val="single" w:sz="6" w:space="0" w:color="808080"/>
              <w:right w:val="single" w:sz="6" w:space="0" w:color="808080"/>
            </w:tcBorders>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 bits</w:t>
            </w:r>
          </w:p>
        </w:tc>
        <w:tc>
          <w:tcPr>
            <w:tcW w:w="5654" w:type="dxa"/>
            <w:vMerge/>
            <w:tcBorders>
              <w:bottom w:val="single" w:sz="6" w:space="0" w:color="808080"/>
              <w:right w:val="nil"/>
            </w:tcBorders>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r>
      <w:tr w:rsidR="00436C94">
        <w:trPr>
          <w:trHeight w:val="575"/>
        </w:trPr>
        <w:tc>
          <w:tcPr>
            <w:tcW w:w="1678" w:type="dxa"/>
            <w:tcBorders>
              <w:top w:val="nil"/>
              <w:left w:val="nil"/>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0</w:t>
            </w:r>
          </w:p>
        </w:tc>
        <w:tc>
          <w:tcPr>
            <w:tcW w:w="1692" w:type="dxa"/>
            <w:tcBorders>
              <w:top w:val="nil"/>
              <w:left w:val="nil"/>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w:t>
            </w:r>
          </w:p>
        </w:tc>
        <w:tc>
          <w:tcPr>
            <w:tcW w:w="5654" w:type="dxa"/>
            <w:tcBorders>
              <w:top w:val="nil"/>
              <w:left w:val="nil"/>
              <w:bottom w:val="single" w:sz="6" w:space="0" w:color="808080"/>
              <w:right w:val="nil"/>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First bandwidth part configured by higher layers</w:t>
            </w:r>
          </w:p>
        </w:tc>
      </w:tr>
      <w:tr w:rsidR="00436C94">
        <w:trPr>
          <w:trHeight w:val="575"/>
        </w:trPr>
        <w:tc>
          <w:tcPr>
            <w:tcW w:w="1678" w:type="dxa"/>
            <w:tcBorders>
              <w:top w:val="nil"/>
              <w:left w:val="nil"/>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692" w:type="dxa"/>
            <w:tcBorders>
              <w:top w:val="nil"/>
              <w:left w:val="nil"/>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5654" w:type="dxa"/>
            <w:tcBorders>
              <w:top w:val="nil"/>
              <w:left w:val="nil"/>
              <w:bottom w:val="single" w:sz="6" w:space="0" w:color="808080"/>
              <w:right w:val="nil"/>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Second bandwidth part configured by higher layers</w:t>
            </w:r>
          </w:p>
        </w:tc>
      </w:tr>
      <w:tr w:rsidR="00436C94">
        <w:trPr>
          <w:trHeight w:val="575"/>
        </w:trPr>
        <w:tc>
          <w:tcPr>
            <w:tcW w:w="1678" w:type="dxa"/>
            <w:tcBorders>
              <w:top w:val="nil"/>
              <w:left w:val="nil"/>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692" w:type="dxa"/>
            <w:tcBorders>
              <w:top w:val="nil"/>
              <w:left w:val="nil"/>
              <w:bottom w:val="single" w:sz="6" w:space="0" w:color="808080"/>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10</w:t>
            </w:r>
          </w:p>
        </w:tc>
        <w:tc>
          <w:tcPr>
            <w:tcW w:w="5654" w:type="dxa"/>
            <w:tcBorders>
              <w:top w:val="nil"/>
              <w:left w:val="nil"/>
              <w:bottom w:val="single" w:sz="6" w:space="0" w:color="808080"/>
              <w:right w:val="nil"/>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Third bandwidth part configured by higher layers</w:t>
            </w:r>
          </w:p>
        </w:tc>
      </w:tr>
      <w:tr w:rsidR="00436C94">
        <w:trPr>
          <w:trHeight w:val="575"/>
        </w:trPr>
        <w:tc>
          <w:tcPr>
            <w:tcW w:w="1678" w:type="dxa"/>
            <w:tcBorders>
              <w:top w:val="nil"/>
              <w:left w:val="nil"/>
              <w:bottom w:val="nil"/>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692" w:type="dxa"/>
            <w:tcBorders>
              <w:top w:val="nil"/>
              <w:left w:val="nil"/>
              <w:bottom w:val="nil"/>
              <w:right w:val="single" w:sz="6" w:space="0" w:color="808080"/>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11</w:t>
            </w:r>
          </w:p>
        </w:tc>
        <w:tc>
          <w:tcPr>
            <w:tcW w:w="5654" w:type="dxa"/>
            <w:tcBorders>
              <w:top w:val="nil"/>
              <w:left w:val="nil"/>
              <w:bottom w:val="nil"/>
              <w:right w:val="nil"/>
            </w:tcBorders>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Fourth bandwidth part configured by higher layers</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Trebuchet MS" w:eastAsia="Trebuchet MS" w:hAnsi="Trebuchet MS" w:cs="Trebuchet MS"/>
          <w:color w:val="333333"/>
          <w:sz w:val="24"/>
          <w:szCs w:val="24"/>
        </w:rPr>
        <w:t>&lt;</w:t>
      </w:r>
      <w:r>
        <w:rPr>
          <w:rFonts w:ascii="Trebuchet MS" w:eastAsia="Trebuchet MS" w:hAnsi="Trebuchet MS" w:cs="Trebuchet MS"/>
          <w:color w:val="333333"/>
          <w:sz w:val="24"/>
          <w:szCs w:val="24"/>
        </w:rPr>
        <w:t xml:space="preserve"> </w:t>
      </w:r>
      <w:r>
        <w:rPr>
          <w:rFonts w:ascii="Verdana" w:eastAsia="Verdana" w:hAnsi="Verdana" w:cs="Verdana"/>
          <w:color w:val="333333"/>
          <w:sz w:val="20"/>
          <w:szCs w:val="20"/>
        </w:rPr>
        <w:t>Frequency domain resource assignment &gt;</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The bit length of this field is determined as follows.</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tbl>
      <w:tblPr>
        <w:tblStyle w:val="a5"/>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683"/>
        <w:gridCol w:w="5342"/>
      </w:tblGrid>
      <w:tr w:rsidR="00436C94">
        <w:trPr>
          <w:trHeight w:val="515"/>
        </w:trPr>
        <w:tc>
          <w:tcPr>
            <w:tcW w:w="3683"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Resource Allocation Type</w:t>
            </w:r>
          </w:p>
        </w:tc>
        <w:tc>
          <w:tcPr>
            <w:tcW w:w="5342"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Mumber</w:t>
            </w:r>
            <w:proofErr w:type="spellEnd"/>
            <w:r>
              <w:rPr>
                <w:rFonts w:ascii="Verdana" w:eastAsia="Verdana" w:hAnsi="Verdana" w:cs="Verdana"/>
                <w:color w:val="333333"/>
                <w:sz w:val="20"/>
                <w:szCs w:val="20"/>
              </w:rPr>
              <w:t xml:space="preserve"> of Bits</w:t>
            </w:r>
          </w:p>
        </w:tc>
      </w:tr>
      <w:tr w:rsidR="00436C94">
        <w:trPr>
          <w:trHeight w:val="755"/>
        </w:trPr>
        <w:tc>
          <w:tcPr>
            <w:tcW w:w="3683"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hyperlink r:id="rId62" w:anchor="Allocation_Type_0">
              <w:r>
                <w:rPr>
                  <w:rFonts w:ascii="Verdana" w:eastAsia="Verdana" w:hAnsi="Verdana" w:cs="Verdana"/>
                  <w:color w:val="1155CC"/>
                  <w:sz w:val="20"/>
                  <w:szCs w:val="20"/>
                  <w:u w:val="single"/>
                </w:rPr>
                <w:t>Resource Allocation Type 0</w:t>
              </w:r>
            </w:hyperlink>
            <w:r>
              <w:rPr>
                <w:rFonts w:ascii="Verdana" w:eastAsia="Verdana" w:hAnsi="Verdana" w:cs="Verdana"/>
                <w:color w:val="333333"/>
                <w:sz w:val="20"/>
                <w:szCs w:val="20"/>
              </w:rPr>
              <w:t xml:space="preserve"> only</w:t>
            </w:r>
          </w:p>
        </w:tc>
        <w:tc>
          <w:tcPr>
            <w:tcW w:w="5342" w:type="dxa"/>
            <w:shd w:val="clear" w:color="auto" w:fill="auto"/>
            <w:tcMar>
              <w:top w:w="100" w:type="dxa"/>
              <w:left w:w="100" w:type="dxa"/>
              <w:bottom w:w="100" w:type="dxa"/>
              <w:right w:w="100" w:type="dxa"/>
            </w:tcMar>
            <w:vAlign w:val="cente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r>
              <w:rPr>
                <w:rFonts w:ascii="Trebuchet MS" w:eastAsia="Trebuchet MS" w:hAnsi="Trebuchet MS" w:cs="Trebuchet MS"/>
                <w:noProof/>
                <w:color w:val="333333"/>
                <w:sz w:val="24"/>
                <w:szCs w:val="24"/>
              </w:rPr>
              <w:drawing>
                <wp:inline distT="114300" distB="114300" distL="114300" distR="114300">
                  <wp:extent cx="774700" cy="292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774700" cy="292100"/>
                          </a:xfrm>
                          <a:prstGeom prst="rect">
                            <a:avLst/>
                          </a:prstGeom>
                          <a:ln/>
                        </pic:spPr>
                      </pic:pic>
                    </a:graphicData>
                  </a:graphic>
                </wp:inline>
              </w:drawing>
            </w:r>
            <w:r>
              <w:rPr>
                <w:rFonts w:ascii="Verdana" w:eastAsia="Verdana" w:hAnsi="Verdana" w:cs="Verdana"/>
                <w:color w:val="333333"/>
                <w:sz w:val="20"/>
                <w:szCs w:val="20"/>
              </w:rPr>
              <w:t xml:space="preserve">, P is defined in </w:t>
            </w:r>
            <w:hyperlink r:id="rId64" w:anchor="Format_0_1_38_214_Table_6_1_2_2_1_1">
              <w:r>
                <w:rPr>
                  <w:rFonts w:ascii="Verdana" w:eastAsia="Verdana" w:hAnsi="Verdana" w:cs="Verdana"/>
                  <w:color w:val="1155CC"/>
                  <w:sz w:val="20"/>
                  <w:szCs w:val="20"/>
                  <w:u w:val="single"/>
                </w:rPr>
                <w:t>38.214 Table 6.1.2.2.1-1</w:t>
              </w:r>
            </w:hyperlink>
          </w:p>
        </w:tc>
      </w:tr>
      <w:tr w:rsidR="00436C94">
        <w:trPr>
          <w:trHeight w:val="740"/>
        </w:trPr>
        <w:tc>
          <w:tcPr>
            <w:tcW w:w="3683"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hyperlink r:id="rId65" w:anchor="Allocation_Type_1">
              <w:r>
                <w:rPr>
                  <w:rFonts w:ascii="Verdana" w:eastAsia="Verdana" w:hAnsi="Verdana" w:cs="Verdana"/>
                  <w:color w:val="1155CC"/>
                  <w:sz w:val="20"/>
                  <w:szCs w:val="20"/>
                  <w:u w:val="single"/>
                </w:rPr>
                <w:t>Resource Allocation Type 1</w:t>
              </w:r>
            </w:hyperlink>
            <w:r>
              <w:rPr>
                <w:rFonts w:ascii="Verdana" w:eastAsia="Verdana" w:hAnsi="Verdana" w:cs="Verdana"/>
                <w:color w:val="333333"/>
                <w:sz w:val="20"/>
                <w:szCs w:val="20"/>
              </w:rPr>
              <w:t xml:space="preserve"> only</w:t>
            </w:r>
          </w:p>
        </w:tc>
        <w:tc>
          <w:tcPr>
            <w:tcW w:w="534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Trebuchet MS" w:eastAsia="Trebuchet MS" w:hAnsi="Trebuchet MS" w:cs="Trebuchet MS"/>
                <w:color w:val="333333"/>
                <w:sz w:val="24"/>
                <w:szCs w:val="24"/>
              </w:rPr>
            </w:pPr>
            <w:r>
              <w:rPr>
                <w:rFonts w:ascii="Trebuchet MS" w:eastAsia="Trebuchet MS" w:hAnsi="Trebuchet MS" w:cs="Trebuchet MS"/>
                <w:noProof/>
                <w:color w:val="333333"/>
                <w:sz w:val="24"/>
                <w:szCs w:val="24"/>
              </w:rPr>
              <w:drawing>
                <wp:inline distT="114300" distB="114300" distL="114300" distR="114300">
                  <wp:extent cx="1828800" cy="3048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6"/>
                          <a:srcRect/>
                          <a:stretch>
                            <a:fillRect/>
                          </a:stretch>
                        </pic:blipFill>
                        <pic:spPr>
                          <a:xfrm>
                            <a:off x="0" y="0"/>
                            <a:ext cx="1828800" cy="304800"/>
                          </a:xfrm>
                          <a:prstGeom prst="rect">
                            <a:avLst/>
                          </a:prstGeom>
                          <a:ln/>
                        </pic:spPr>
                      </pic:pic>
                    </a:graphicData>
                  </a:graphic>
                </wp:inline>
              </w:drawing>
            </w:r>
          </w:p>
        </w:tc>
      </w:tr>
      <w:tr w:rsidR="00436C94">
        <w:trPr>
          <w:trHeight w:val="1745"/>
        </w:trPr>
        <w:tc>
          <w:tcPr>
            <w:tcW w:w="3683"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hyperlink r:id="rId67" w:anchor="Dynamic_Switch">
              <w:r>
                <w:rPr>
                  <w:rFonts w:ascii="Verdana" w:eastAsia="Verdana" w:hAnsi="Verdana" w:cs="Verdana"/>
                  <w:color w:val="1155CC"/>
                  <w:sz w:val="20"/>
                  <w:szCs w:val="20"/>
                  <w:u w:val="single"/>
                </w:rPr>
                <w:t>Reso</w:t>
              </w:r>
              <w:r>
                <w:rPr>
                  <w:rFonts w:ascii="Verdana" w:eastAsia="Verdana" w:hAnsi="Verdana" w:cs="Verdana"/>
                  <w:color w:val="1155CC"/>
                  <w:sz w:val="20"/>
                  <w:szCs w:val="20"/>
                  <w:u w:val="single"/>
                </w:rPr>
                <w:t>urce Allocation Type 0 and Type 1</w:t>
              </w:r>
            </w:hyperlink>
          </w:p>
        </w:tc>
        <w:tc>
          <w:tcPr>
            <w:tcW w:w="5342" w:type="dxa"/>
            <w:shd w:val="clear" w:color="auto" w:fill="auto"/>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Bit Length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r>
              <w:rPr>
                <w:rFonts w:ascii="Trebuchet MS" w:eastAsia="Trebuchet MS" w:hAnsi="Trebuchet MS" w:cs="Trebuchet MS"/>
                <w:noProof/>
                <w:color w:val="333333"/>
                <w:sz w:val="24"/>
                <w:szCs w:val="24"/>
              </w:rPr>
              <w:drawing>
                <wp:inline distT="114300" distB="114300" distL="114300" distR="114300">
                  <wp:extent cx="3454400" cy="3048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454400" cy="304800"/>
                          </a:xfrm>
                          <a:prstGeom prst="rect">
                            <a:avLst/>
                          </a:prstGeom>
                          <a:ln/>
                        </pic:spPr>
                      </pic:pic>
                    </a:graphicData>
                  </a:graphic>
                </wp:inline>
              </w:drawing>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MSB Indicates Resource Allocation Type</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0 : Resource Allocation Type 0</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1 : Resource Allocation Type 1</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The value of this field is determined as </w:t>
      </w:r>
      <w:proofErr w:type="gramStart"/>
      <w:r>
        <w:rPr>
          <w:rFonts w:ascii="Verdana" w:eastAsia="Verdana" w:hAnsi="Verdana" w:cs="Verdana"/>
          <w:color w:val="333333"/>
          <w:sz w:val="20"/>
          <w:szCs w:val="20"/>
        </w:rPr>
        <w:t>follows :</w:t>
      </w:r>
      <w:proofErr w:type="gramEnd"/>
    </w:p>
    <w:p w:rsidR="00436C94" w:rsidRDefault="005206F3">
      <w:pPr>
        <w:numPr>
          <w:ilvl w:val="0"/>
          <w:numId w:val="2"/>
        </w:numPr>
        <w:shd w:val="clear" w:color="auto" w:fill="FFFFFF"/>
        <w:spacing w:before="240"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Resource Allocation Type 0 </w:t>
      </w:r>
      <w:proofErr w:type="gramStart"/>
      <w:r>
        <w:rPr>
          <w:rFonts w:ascii="Verdana" w:eastAsia="Verdana" w:hAnsi="Verdana" w:cs="Verdana"/>
          <w:color w:val="333333"/>
          <w:sz w:val="20"/>
          <w:szCs w:val="20"/>
        </w:rPr>
        <w:t>only :</w:t>
      </w:r>
      <w:proofErr w:type="gramEnd"/>
      <w:r>
        <w:rPr>
          <w:rFonts w:ascii="Verdana" w:eastAsia="Verdana" w:hAnsi="Verdana" w:cs="Verdana"/>
          <w:color w:val="333333"/>
          <w:sz w:val="20"/>
          <w:szCs w:val="20"/>
        </w:rPr>
        <w:t xml:space="preserve"> Bitmap determined as described </w:t>
      </w:r>
      <w:hyperlink r:id="rId69" w:anchor="Allocation_Type_0">
        <w:r>
          <w:rPr>
            <w:rFonts w:ascii="Verdana" w:eastAsia="Verdana" w:hAnsi="Verdana" w:cs="Verdana"/>
            <w:color w:val="1155CC"/>
            <w:sz w:val="20"/>
            <w:szCs w:val="20"/>
            <w:u w:val="single"/>
          </w:rPr>
          <w:t>here</w:t>
        </w:r>
      </w:hyperlink>
      <w:r>
        <w:rPr>
          <w:rFonts w:ascii="Verdana" w:eastAsia="Verdana" w:hAnsi="Verdana" w:cs="Verdana"/>
          <w:color w:val="333333"/>
          <w:sz w:val="20"/>
          <w:szCs w:val="20"/>
        </w:rPr>
        <w:t>.</w:t>
      </w:r>
    </w:p>
    <w:p w:rsidR="00436C94" w:rsidRDefault="005206F3">
      <w:pPr>
        <w:numPr>
          <w:ilvl w:val="0"/>
          <w:numId w:val="2"/>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Resource Allocation Type 1 only : Determined depending on PUSCH Hopping field as follows</w:t>
      </w:r>
    </w:p>
    <w:p w:rsidR="00436C94" w:rsidRDefault="005206F3">
      <w:pPr>
        <w:numPr>
          <w:ilvl w:val="1"/>
          <w:numId w:val="2"/>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Case 1 : PUSCH hopping = True</w:t>
      </w:r>
    </w:p>
    <w:p w:rsidR="00436C94" w:rsidRDefault="005206F3">
      <w:pPr>
        <w:numPr>
          <w:ilvl w:val="2"/>
          <w:numId w:val="2"/>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noProof/>
          <w:color w:val="333333"/>
          <w:sz w:val="20"/>
          <w:szCs w:val="20"/>
        </w:rPr>
        <w:drawing>
          <wp:inline distT="114300" distB="114300" distL="114300" distR="114300">
            <wp:extent cx="482600" cy="2413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482600" cy="241300"/>
                    </a:xfrm>
                    <a:prstGeom prst="rect">
                      <a:avLst/>
                    </a:prstGeom>
                    <a:ln/>
                  </pic:spPr>
                </pic:pic>
              </a:graphicData>
            </a:graphic>
          </wp:inline>
        </w:drawing>
      </w:r>
      <w:r>
        <w:rPr>
          <w:rFonts w:ascii="Verdana" w:eastAsia="Verdana" w:hAnsi="Verdana" w:cs="Verdana"/>
          <w:color w:val="333333"/>
          <w:sz w:val="20"/>
          <w:szCs w:val="20"/>
        </w:rPr>
        <w:t xml:space="preserve"> MSB bits are used to indicate the frequency offset</w:t>
      </w:r>
    </w:p>
    <w:p w:rsidR="00436C94" w:rsidRDefault="005206F3">
      <w:pPr>
        <w:numPr>
          <w:ilvl w:val="3"/>
          <w:numId w:val="2"/>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noProof/>
          <w:color w:val="333333"/>
          <w:sz w:val="20"/>
          <w:szCs w:val="20"/>
        </w:rPr>
        <w:lastRenderedPageBreak/>
        <w:drawing>
          <wp:inline distT="114300" distB="114300" distL="114300" distR="114300">
            <wp:extent cx="482600" cy="2413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482600" cy="241300"/>
                    </a:xfrm>
                    <a:prstGeom prst="rect">
                      <a:avLst/>
                    </a:prstGeom>
                    <a:ln/>
                  </pic:spPr>
                </pic:pic>
              </a:graphicData>
            </a:graphic>
          </wp:inline>
        </w:drawing>
      </w:r>
      <w:r>
        <w:rPr>
          <w:rFonts w:ascii="Verdana" w:eastAsia="Verdana" w:hAnsi="Verdana" w:cs="Verdana"/>
          <w:color w:val="333333"/>
          <w:sz w:val="20"/>
          <w:szCs w:val="20"/>
        </w:rPr>
        <w:t>= 1 if  Frequency-hopping-offsets-set contains two offset values</w:t>
      </w:r>
    </w:p>
    <w:p w:rsidR="00436C94" w:rsidRDefault="005206F3">
      <w:pPr>
        <w:numPr>
          <w:ilvl w:val="3"/>
          <w:numId w:val="2"/>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noProof/>
          <w:color w:val="333333"/>
          <w:sz w:val="20"/>
          <w:szCs w:val="20"/>
        </w:rPr>
        <w:drawing>
          <wp:inline distT="114300" distB="114300" distL="114300" distR="114300">
            <wp:extent cx="482600" cy="2413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482600" cy="241300"/>
                    </a:xfrm>
                    <a:prstGeom prst="rect">
                      <a:avLst/>
                    </a:prstGeom>
                    <a:ln/>
                  </pic:spPr>
                </pic:pic>
              </a:graphicData>
            </a:graphic>
          </wp:inline>
        </w:drawing>
      </w:r>
      <w:r>
        <w:rPr>
          <w:rFonts w:ascii="Verdana" w:eastAsia="Verdana" w:hAnsi="Verdana" w:cs="Verdana"/>
          <w:color w:val="333333"/>
          <w:sz w:val="20"/>
          <w:szCs w:val="20"/>
        </w:rPr>
        <w:t>= 2 if  Frequency-hopping-offsets-set contains four offset values</w:t>
      </w:r>
    </w:p>
    <w:p w:rsidR="00436C94" w:rsidRDefault="005206F3">
      <w:pPr>
        <w:numPr>
          <w:ilvl w:val="3"/>
          <w:numId w:val="2"/>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Remaining Bits indicates </w:t>
      </w:r>
      <w:hyperlink r:id="rId70" w:anchor="Uplink_RIV">
        <w:r>
          <w:rPr>
            <w:rFonts w:ascii="Verdana" w:eastAsia="Verdana" w:hAnsi="Verdana" w:cs="Verdana"/>
            <w:color w:val="1155CC"/>
            <w:sz w:val="20"/>
            <w:szCs w:val="20"/>
            <w:u w:val="single"/>
          </w:rPr>
          <w:t>PUSCH RIV</w:t>
        </w:r>
      </w:hyperlink>
    </w:p>
    <w:p w:rsidR="00436C94" w:rsidRDefault="005206F3">
      <w:pPr>
        <w:numPr>
          <w:ilvl w:val="1"/>
          <w:numId w:val="2"/>
        </w:numPr>
        <w:shd w:val="clear" w:color="auto" w:fill="FFFFFF"/>
        <w:spacing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Case 2 : PUSCH hopping = False</w:t>
      </w:r>
    </w:p>
    <w:p w:rsidR="00436C94" w:rsidRDefault="005206F3">
      <w:pPr>
        <w:numPr>
          <w:ilvl w:val="1"/>
          <w:numId w:val="2"/>
        </w:numPr>
        <w:shd w:val="clear" w:color="auto" w:fill="FFFFFF"/>
        <w:spacing w:after="240" w:line="261" w:lineRule="auto"/>
        <w:rPr>
          <w:rFonts w:ascii="Trebuchet MS" w:eastAsia="Trebuchet MS" w:hAnsi="Trebuchet MS" w:cs="Trebuchet MS"/>
          <w:color w:val="333333"/>
          <w:sz w:val="24"/>
          <w:szCs w:val="24"/>
        </w:rPr>
      </w:pPr>
      <w:r>
        <w:rPr>
          <w:rFonts w:ascii="Verdana" w:eastAsia="Verdana" w:hAnsi="Verdana" w:cs="Verdana"/>
          <w:color w:val="333333"/>
          <w:sz w:val="20"/>
          <w:szCs w:val="20"/>
        </w:rPr>
        <w:t>the whole bits of th</w:t>
      </w:r>
      <w:r>
        <w:rPr>
          <w:rFonts w:ascii="Verdana" w:eastAsia="Verdana" w:hAnsi="Verdana" w:cs="Verdana"/>
          <w:color w:val="333333"/>
          <w:sz w:val="20"/>
          <w:szCs w:val="20"/>
        </w:rPr>
        <w:t xml:space="preserve">is field indicates </w:t>
      </w:r>
      <w:hyperlink r:id="rId71" w:anchor="Uplink_RIV">
        <w:r>
          <w:rPr>
            <w:rFonts w:ascii="Verdana" w:eastAsia="Verdana" w:hAnsi="Verdana" w:cs="Verdana"/>
            <w:color w:val="1155CC"/>
            <w:sz w:val="20"/>
            <w:szCs w:val="20"/>
            <w:u w:val="single"/>
          </w:rPr>
          <w:t>PUSCH RIV</w:t>
        </w:r>
      </w:hyperlink>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&lt; 38.214-v15.3.0 Table 6.1.2.2.1-1: Nominal RBG size P &gt;</w:t>
      </w:r>
    </w:p>
    <w:tbl>
      <w:tblPr>
        <w:tblStyle w:val="a6"/>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745"/>
        <w:gridCol w:w="3176"/>
        <w:gridCol w:w="3104"/>
      </w:tblGrid>
      <w:tr w:rsidR="00436C94">
        <w:trPr>
          <w:trHeight w:val="515"/>
        </w:trPr>
        <w:tc>
          <w:tcPr>
            <w:tcW w:w="2745"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Carrier Bandwidth Part Size</w:t>
            </w:r>
          </w:p>
        </w:tc>
        <w:tc>
          <w:tcPr>
            <w:tcW w:w="317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Configuration 1</w:t>
            </w:r>
          </w:p>
        </w:tc>
        <w:tc>
          <w:tcPr>
            <w:tcW w:w="3104"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Configuration 2</w:t>
            </w:r>
          </w:p>
        </w:tc>
      </w:tr>
      <w:tr w:rsidR="00436C94">
        <w:trPr>
          <w:trHeight w:val="515"/>
        </w:trPr>
        <w:tc>
          <w:tcPr>
            <w:tcW w:w="274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1-36</w:t>
            </w:r>
          </w:p>
        </w:tc>
        <w:tc>
          <w:tcPr>
            <w:tcW w:w="317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104"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r>
      <w:tr w:rsidR="00436C94">
        <w:trPr>
          <w:trHeight w:val="515"/>
        </w:trPr>
        <w:tc>
          <w:tcPr>
            <w:tcW w:w="274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37-72</w:t>
            </w:r>
          </w:p>
        </w:tc>
        <w:tc>
          <w:tcPr>
            <w:tcW w:w="317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104"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8</w:t>
            </w:r>
          </w:p>
        </w:tc>
      </w:tr>
      <w:tr w:rsidR="00436C94">
        <w:trPr>
          <w:trHeight w:val="515"/>
        </w:trPr>
        <w:tc>
          <w:tcPr>
            <w:tcW w:w="274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73-144</w:t>
            </w:r>
          </w:p>
        </w:tc>
        <w:tc>
          <w:tcPr>
            <w:tcW w:w="317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8</w:t>
            </w:r>
          </w:p>
        </w:tc>
        <w:tc>
          <w:tcPr>
            <w:tcW w:w="3104"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16</w:t>
            </w:r>
          </w:p>
        </w:tc>
      </w:tr>
      <w:tr w:rsidR="00436C94">
        <w:trPr>
          <w:trHeight w:val="515"/>
        </w:trPr>
        <w:tc>
          <w:tcPr>
            <w:tcW w:w="274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145-275</w:t>
            </w:r>
          </w:p>
        </w:tc>
        <w:tc>
          <w:tcPr>
            <w:tcW w:w="317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16</w:t>
            </w:r>
          </w:p>
        </w:tc>
        <w:tc>
          <w:tcPr>
            <w:tcW w:w="3104"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16</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proofErr w:type="gramStart"/>
      <w:r>
        <w:rPr>
          <w:rFonts w:ascii="Verdana" w:eastAsia="Verdana" w:hAnsi="Verdana" w:cs="Verdana"/>
          <w:color w:val="333333"/>
          <w:sz w:val="20"/>
          <w:szCs w:val="20"/>
        </w:rPr>
        <w:t>NOTE :</w:t>
      </w:r>
      <w:proofErr w:type="gramEnd"/>
      <w:r>
        <w:rPr>
          <w:rFonts w:ascii="Verdana" w:eastAsia="Verdana" w:hAnsi="Verdana" w:cs="Verdana"/>
          <w:color w:val="333333"/>
          <w:sz w:val="20"/>
          <w:szCs w:val="20"/>
        </w:rPr>
        <w:t xml:space="preserve"> Which RBG(Resource Block Group) size to be used is determined by PUSCH-</w:t>
      </w:r>
      <w:proofErr w:type="spellStart"/>
      <w:r>
        <w:rPr>
          <w:rFonts w:ascii="Verdana" w:eastAsia="Verdana" w:hAnsi="Verdana" w:cs="Verdana"/>
          <w:color w:val="333333"/>
          <w:sz w:val="20"/>
          <w:szCs w:val="20"/>
        </w:rPr>
        <w:t>Config.rbg</w:t>
      </w:r>
      <w:proofErr w:type="spellEnd"/>
      <w:r>
        <w:rPr>
          <w:rFonts w:ascii="Verdana" w:eastAsia="Verdana" w:hAnsi="Verdana" w:cs="Verdana"/>
          <w:color w:val="333333"/>
          <w:sz w:val="20"/>
          <w:szCs w:val="20"/>
        </w:rPr>
        <w:t xml:space="preserve">-Size in RRC message from </w:t>
      </w:r>
      <w:proofErr w:type="spellStart"/>
      <w:r>
        <w:rPr>
          <w:rFonts w:ascii="Verdana" w:eastAsia="Verdana" w:hAnsi="Verdana" w:cs="Verdana"/>
          <w:color w:val="333333"/>
          <w:sz w:val="20"/>
          <w:szCs w:val="20"/>
        </w:rPr>
        <w:t>gNB</w:t>
      </w:r>
      <w:proofErr w:type="spellEnd"/>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Trebuchet MS" w:eastAsia="Trebuchet MS" w:hAnsi="Trebuchet MS" w:cs="Trebuchet MS"/>
          <w:color w:val="333333"/>
          <w:sz w:val="24"/>
          <w:szCs w:val="24"/>
        </w:rPr>
        <w:t xml:space="preserve">&lt; </w:t>
      </w:r>
      <w:r>
        <w:rPr>
          <w:rFonts w:ascii="Verdana" w:eastAsia="Verdana" w:hAnsi="Verdana" w:cs="Verdana"/>
          <w:color w:val="333333"/>
          <w:sz w:val="20"/>
          <w:szCs w:val="20"/>
        </w:rPr>
        <w:t>SRS resource indicator &gt;</w:t>
      </w:r>
    </w:p>
    <w:tbl>
      <w:tblPr>
        <w:tblStyle w:val="a7"/>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447"/>
        <w:gridCol w:w="2107"/>
        <w:gridCol w:w="3471"/>
      </w:tblGrid>
      <w:tr w:rsidR="00436C94">
        <w:trPr>
          <w:trHeight w:val="515"/>
        </w:trPr>
        <w:tc>
          <w:tcPr>
            <w:tcW w:w="3446" w:type="dxa"/>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SRS-</w:t>
            </w:r>
            <w:proofErr w:type="spellStart"/>
            <w:r>
              <w:rPr>
                <w:rFonts w:ascii="Verdana" w:eastAsia="Verdana" w:hAnsi="Verdana" w:cs="Verdana"/>
                <w:color w:val="333333"/>
                <w:sz w:val="20"/>
                <w:szCs w:val="20"/>
              </w:rPr>
              <w:t>ResourceSet.usage</w:t>
            </w:r>
            <w:proofErr w:type="spellEnd"/>
          </w:p>
        </w:tc>
        <w:tc>
          <w:tcPr>
            <w:tcW w:w="5577" w:type="dxa"/>
            <w:gridSpan w:val="2"/>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 Length of SRS Resource Indicator</w:t>
            </w:r>
          </w:p>
        </w:tc>
      </w:tr>
      <w:tr w:rsidR="00436C94">
        <w:trPr>
          <w:trHeight w:val="1175"/>
        </w:trPr>
        <w:tc>
          <w:tcPr>
            <w:tcW w:w="344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CodeBook</w:t>
            </w:r>
            <w:proofErr w:type="spellEnd"/>
          </w:p>
        </w:tc>
        <w:tc>
          <w:tcPr>
            <w:tcW w:w="2107" w:type="dxa"/>
            <w:shd w:val="clear" w:color="auto" w:fill="auto"/>
            <w:tcMar>
              <w:top w:w="100" w:type="dxa"/>
              <w:left w:w="100" w:type="dxa"/>
              <w:bottom w:w="100" w:type="dxa"/>
              <w:right w:w="100" w:type="dxa"/>
            </w:tcMar>
          </w:tcPr>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noProof/>
                <w:color w:val="333333"/>
                <w:sz w:val="24"/>
                <w:szCs w:val="24"/>
              </w:rPr>
              <w:drawing>
                <wp:inline distT="114300" distB="114300" distL="114300" distR="114300">
                  <wp:extent cx="1320800" cy="5842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2"/>
                          <a:srcRect/>
                          <a:stretch>
                            <a:fillRect/>
                          </a:stretch>
                        </pic:blipFill>
                        <pic:spPr>
                          <a:xfrm>
                            <a:off x="0" y="0"/>
                            <a:ext cx="1320800" cy="584200"/>
                          </a:xfrm>
                          <a:prstGeom prst="rect">
                            <a:avLst/>
                          </a:prstGeom>
                          <a:ln/>
                        </pic:spPr>
                      </pic:pic>
                    </a:graphicData>
                  </a:graphic>
                </wp:inline>
              </w:drawing>
            </w:r>
          </w:p>
        </w:tc>
        <w:tc>
          <w:tcPr>
            <w:tcW w:w="3470" w:type="dxa"/>
            <w:shd w:val="clear" w:color="auto" w:fill="auto"/>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N_SRS is the number of configured SRS resources in the SRS resource set associated </w:t>
            </w:r>
            <w:proofErr w:type="gramStart"/>
            <w:r>
              <w:rPr>
                <w:rFonts w:ascii="Verdana" w:eastAsia="Verdana" w:hAnsi="Verdana" w:cs="Verdana"/>
                <w:color w:val="333333"/>
                <w:sz w:val="20"/>
                <w:szCs w:val="20"/>
              </w:rPr>
              <w:t>with  "</w:t>
            </w:r>
            <w:proofErr w:type="gramEnd"/>
            <w:r>
              <w:rPr>
                <w:rFonts w:ascii="Verdana" w:eastAsia="Verdana" w:hAnsi="Verdana" w:cs="Verdana"/>
                <w:color w:val="333333"/>
                <w:sz w:val="20"/>
                <w:szCs w:val="20"/>
              </w:rPr>
              <w:t>usage".</w:t>
            </w:r>
          </w:p>
        </w:tc>
      </w:tr>
      <w:tr w:rsidR="00436C94">
        <w:trPr>
          <w:trHeight w:val="725"/>
        </w:trPr>
        <w:tc>
          <w:tcPr>
            <w:tcW w:w="344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lastRenderedPageBreak/>
              <w:t>NonCodeBook</w:t>
            </w:r>
            <w:proofErr w:type="spellEnd"/>
          </w:p>
        </w:tc>
        <w:tc>
          <w:tcPr>
            <w:tcW w:w="210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Trebuchet MS" w:eastAsia="Trebuchet MS" w:hAnsi="Trebuchet MS" w:cs="Trebuchet MS"/>
                <w:color w:val="333333"/>
                <w:sz w:val="24"/>
                <w:szCs w:val="24"/>
              </w:rPr>
            </w:pPr>
            <w:r>
              <w:rPr>
                <w:rFonts w:ascii="Trebuchet MS" w:eastAsia="Trebuchet MS" w:hAnsi="Trebuchet MS" w:cs="Trebuchet MS"/>
                <w:noProof/>
                <w:color w:val="333333"/>
                <w:sz w:val="24"/>
                <w:szCs w:val="24"/>
              </w:rPr>
              <w:drawing>
                <wp:inline distT="114300" distB="114300" distL="114300" distR="114300">
                  <wp:extent cx="914400" cy="2921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3"/>
                          <a:srcRect/>
                          <a:stretch>
                            <a:fillRect/>
                          </a:stretch>
                        </pic:blipFill>
                        <pic:spPr>
                          <a:xfrm>
                            <a:off x="0" y="0"/>
                            <a:ext cx="914400" cy="292100"/>
                          </a:xfrm>
                          <a:prstGeom prst="rect">
                            <a:avLst/>
                          </a:prstGeom>
                          <a:ln/>
                        </pic:spPr>
                      </pic:pic>
                    </a:graphicData>
                  </a:graphic>
                </wp:inline>
              </w:drawing>
            </w:r>
          </w:p>
        </w:tc>
        <w:tc>
          <w:tcPr>
            <w:tcW w:w="3470" w:type="dxa"/>
            <w:shd w:val="clear" w:color="auto" w:fill="auto"/>
            <w:tcMar>
              <w:top w:w="100" w:type="dxa"/>
              <w:left w:w="100" w:type="dxa"/>
              <w:bottom w:w="100" w:type="dxa"/>
              <w:right w:w="100" w:type="dxa"/>
            </w:tcMar>
          </w:tcPr>
          <w:p w:rsidR="00436C94" w:rsidRDefault="005206F3">
            <w:pPr>
              <w:shd w:val="clear" w:color="auto" w:fill="FFFFFF"/>
              <w:spacing w:after="200" w:line="360" w:lineRule="auto"/>
              <w:jc w:val="center"/>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&lt; 38.212-Table 7.3.1.1.2-24: SRS request &gt;</w:t>
      </w:r>
    </w:p>
    <w:tbl>
      <w:tblPr>
        <w:tblStyle w:val="a8"/>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883"/>
        <w:gridCol w:w="6142"/>
      </w:tblGrid>
      <w:tr w:rsidR="00436C94">
        <w:trPr>
          <w:trHeight w:val="515"/>
        </w:trPr>
        <w:tc>
          <w:tcPr>
            <w:tcW w:w="2883"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Value of SRS request field</w:t>
            </w:r>
          </w:p>
        </w:tc>
        <w:tc>
          <w:tcPr>
            <w:tcW w:w="6141"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Triggered aperiodic SRS resource set(s)</w:t>
            </w:r>
          </w:p>
        </w:tc>
      </w:tr>
      <w:tr w:rsidR="00436C94">
        <w:trPr>
          <w:trHeight w:val="515"/>
        </w:trPr>
        <w:tc>
          <w:tcPr>
            <w:tcW w:w="2883"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00</w:t>
            </w:r>
          </w:p>
        </w:tc>
        <w:tc>
          <w:tcPr>
            <w:tcW w:w="6141"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No aperiodic SRS resource set triggered</w:t>
            </w:r>
          </w:p>
        </w:tc>
      </w:tr>
      <w:tr w:rsidR="00436C94">
        <w:trPr>
          <w:trHeight w:val="755"/>
        </w:trPr>
        <w:tc>
          <w:tcPr>
            <w:tcW w:w="2883"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01</w:t>
            </w:r>
          </w:p>
        </w:tc>
        <w:tc>
          <w:tcPr>
            <w:tcW w:w="6141"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 xml:space="preserve">SRS resource set(s) configured with higher layer parameter </w:t>
            </w:r>
            <w:proofErr w:type="spellStart"/>
            <w:r>
              <w:rPr>
                <w:rFonts w:ascii="Verdana" w:eastAsia="Verdana" w:hAnsi="Verdana" w:cs="Verdana"/>
                <w:color w:val="333333"/>
                <w:sz w:val="20"/>
                <w:szCs w:val="20"/>
              </w:rPr>
              <w:t>aperiodicSRS-ResourceTrigger</w:t>
            </w:r>
            <w:proofErr w:type="spellEnd"/>
            <w:r>
              <w:rPr>
                <w:rFonts w:ascii="Verdana" w:eastAsia="Verdana" w:hAnsi="Verdana" w:cs="Verdana"/>
                <w:color w:val="333333"/>
                <w:sz w:val="20"/>
                <w:szCs w:val="20"/>
              </w:rPr>
              <w:t xml:space="preserve"> set to 1</w:t>
            </w:r>
          </w:p>
        </w:tc>
      </w:tr>
      <w:tr w:rsidR="00436C94">
        <w:trPr>
          <w:trHeight w:val="755"/>
        </w:trPr>
        <w:tc>
          <w:tcPr>
            <w:tcW w:w="2883"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10</w:t>
            </w:r>
          </w:p>
        </w:tc>
        <w:tc>
          <w:tcPr>
            <w:tcW w:w="6141"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 xml:space="preserve">SRS resource set(s) configured with higher layer parameter </w:t>
            </w:r>
            <w:proofErr w:type="spellStart"/>
            <w:r>
              <w:rPr>
                <w:rFonts w:ascii="Verdana" w:eastAsia="Verdana" w:hAnsi="Verdana" w:cs="Verdana"/>
                <w:color w:val="333333"/>
                <w:sz w:val="20"/>
                <w:szCs w:val="20"/>
              </w:rPr>
              <w:t>aperiodicSRS-ResourceTrigger</w:t>
            </w:r>
            <w:proofErr w:type="spellEnd"/>
            <w:r>
              <w:rPr>
                <w:rFonts w:ascii="Verdana" w:eastAsia="Verdana" w:hAnsi="Verdana" w:cs="Verdana"/>
                <w:color w:val="333333"/>
                <w:sz w:val="20"/>
                <w:szCs w:val="20"/>
              </w:rPr>
              <w:t xml:space="preserve"> set to 2</w:t>
            </w:r>
          </w:p>
        </w:tc>
      </w:tr>
      <w:tr w:rsidR="00436C94">
        <w:trPr>
          <w:trHeight w:val="755"/>
        </w:trPr>
        <w:tc>
          <w:tcPr>
            <w:tcW w:w="2883"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11</w:t>
            </w:r>
          </w:p>
        </w:tc>
        <w:tc>
          <w:tcPr>
            <w:tcW w:w="6141"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 xml:space="preserve">SRS resource set(s) configured with higher layer parameter </w:t>
            </w:r>
            <w:proofErr w:type="spellStart"/>
            <w:r>
              <w:rPr>
                <w:rFonts w:ascii="Verdana" w:eastAsia="Verdana" w:hAnsi="Verdana" w:cs="Verdana"/>
                <w:color w:val="333333"/>
                <w:sz w:val="20"/>
                <w:szCs w:val="20"/>
              </w:rPr>
              <w:t>aperiodicSRS-ResourceTrigger</w:t>
            </w:r>
            <w:proofErr w:type="spellEnd"/>
            <w:r>
              <w:rPr>
                <w:rFonts w:ascii="Verdana" w:eastAsia="Verdana" w:hAnsi="Verdana" w:cs="Verdana"/>
                <w:color w:val="333333"/>
                <w:sz w:val="20"/>
                <w:szCs w:val="20"/>
              </w:rPr>
              <w:t xml:space="preserve"> set to 3</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&lt; </w:t>
      </w:r>
      <w:proofErr w:type="spellStart"/>
      <w:r>
        <w:rPr>
          <w:rFonts w:ascii="Verdana" w:eastAsia="Verdana" w:hAnsi="Verdana" w:cs="Verdana"/>
          <w:color w:val="333333"/>
          <w:sz w:val="20"/>
          <w:szCs w:val="20"/>
        </w:rPr>
        <w:t>Precoding</w:t>
      </w:r>
      <w:proofErr w:type="spellEnd"/>
      <w:r>
        <w:rPr>
          <w:rFonts w:ascii="Verdana" w:eastAsia="Verdana" w:hAnsi="Verdana" w:cs="Verdana"/>
          <w:color w:val="333333"/>
          <w:sz w:val="20"/>
          <w:szCs w:val="20"/>
        </w:rPr>
        <w:t xml:space="preserve"> information and number of layers &gt;</w:t>
      </w:r>
    </w:p>
    <w:tbl>
      <w:tblPr>
        <w:tblStyle w:val="a9"/>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94"/>
        <w:gridCol w:w="1046"/>
        <w:gridCol w:w="1353"/>
        <w:gridCol w:w="1290"/>
        <w:gridCol w:w="1606"/>
        <w:gridCol w:w="1120"/>
        <w:gridCol w:w="1416"/>
      </w:tblGrid>
      <w:tr w:rsidR="00436C94">
        <w:trPr>
          <w:trHeight w:val="515"/>
        </w:trPr>
        <w:tc>
          <w:tcPr>
            <w:tcW w:w="1194"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txConfig</w:t>
            </w:r>
            <w:proofErr w:type="spellEnd"/>
            <w:r>
              <w:rPr>
                <w:rFonts w:ascii="Verdana" w:eastAsia="Verdana" w:hAnsi="Verdana" w:cs="Verdana"/>
                <w:color w:val="333333"/>
                <w:sz w:val="20"/>
                <w:szCs w:val="20"/>
              </w:rPr>
              <w:t>(UL)</w:t>
            </w:r>
          </w:p>
        </w:tc>
        <w:tc>
          <w:tcPr>
            <w:tcW w:w="104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Antenna</w:t>
            </w:r>
          </w:p>
        </w:tc>
        <w:tc>
          <w:tcPr>
            <w:tcW w:w="1352"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PUSCH-</w:t>
            </w:r>
            <w:proofErr w:type="spellStart"/>
            <w:r>
              <w:rPr>
                <w:rFonts w:ascii="Verdana" w:eastAsia="Verdana" w:hAnsi="Verdana" w:cs="Verdana"/>
                <w:color w:val="333333"/>
                <w:sz w:val="20"/>
                <w:szCs w:val="20"/>
              </w:rPr>
              <w:t>tp</w:t>
            </w:r>
            <w:proofErr w:type="spellEnd"/>
          </w:p>
        </w:tc>
        <w:tc>
          <w:tcPr>
            <w:tcW w:w="1289"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maxRank</w:t>
            </w:r>
            <w:proofErr w:type="spellEnd"/>
          </w:p>
        </w:tc>
        <w:tc>
          <w:tcPr>
            <w:tcW w:w="1605"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CodebookSubset</w:t>
            </w:r>
            <w:proofErr w:type="spellEnd"/>
          </w:p>
        </w:tc>
        <w:tc>
          <w:tcPr>
            <w:tcW w:w="1120" w:type="dxa"/>
            <w:shd w:val="clear" w:color="auto" w:fill="0000FF"/>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FFFFFF"/>
                <w:sz w:val="20"/>
                <w:szCs w:val="20"/>
              </w:rPr>
            </w:pPr>
            <w:r>
              <w:rPr>
                <w:rFonts w:ascii="Verdana" w:eastAsia="Verdana" w:hAnsi="Verdana" w:cs="Verdana"/>
                <w:color w:val="FFFFFF"/>
                <w:sz w:val="20"/>
                <w:szCs w:val="20"/>
              </w:rPr>
              <w:t>Bit Length</w:t>
            </w:r>
          </w:p>
        </w:tc>
        <w:tc>
          <w:tcPr>
            <w:tcW w:w="1415"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Table in 38.212</w:t>
            </w:r>
          </w:p>
        </w:tc>
      </w:tr>
      <w:tr w:rsidR="00436C94">
        <w:trPr>
          <w:trHeight w:val="515"/>
        </w:trPr>
        <w:tc>
          <w:tcPr>
            <w:tcW w:w="1194"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NonCodeBook</w:t>
            </w:r>
            <w:proofErr w:type="spellEnd"/>
          </w:p>
        </w:tc>
        <w:tc>
          <w:tcPr>
            <w:tcW w:w="104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35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289"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60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120"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w:t>
            </w:r>
          </w:p>
        </w:tc>
        <w:tc>
          <w:tcPr>
            <w:tcW w:w="141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15"/>
        </w:trPr>
        <w:tc>
          <w:tcPr>
            <w:tcW w:w="119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CodeBook</w:t>
            </w:r>
            <w:proofErr w:type="spellEnd"/>
          </w:p>
        </w:tc>
        <w:tc>
          <w:tcPr>
            <w:tcW w:w="104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 ports</w:t>
            </w:r>
          </w:p>
        </w:tc>
        <w:tc>
          <w:tcPr>
            <w:tcW w:w="135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Disabled</w:t>
            </w:r>
          </w:p>
        </w:tc>
        <w:tc>
          <w:tcPr>
            <w:tcW w:w="1289"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 or 3 or 4</w:t>
            </w:r>
          </w:p>
        </w:tc>
        <w:tc>
          <w:tcPr>
            <w:tcW w:w="1605"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12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 or 5 or 6</w:t>
            </w:r>
          </w:p>
        </w:tc>
        <w:tc>
          <w:tcPr>
            <w:tcW w:w="1415"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7.3.1.1.2-2</w:t>
            </w:r>
          </w:p>
        </w:tc>
      </w:tr>
      <w:tr w:rsidR="00436C94">
        <w:trPr>
          <w:trHeight w:val="515"/>
        </w:trPr>
        <w:tc>
          <w:tcPr>
            <w:tcW w:w="1194" w:type="dxa"/>
            <w:vMerge w:val="restart"/>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lastRenderedPageBreak/>
              <w:t>CodeBook</w:t>
            </w:r>
            <w:proofErr w:type="spellEnd"/>
          </w:p>
        </w:tc>
        <w:tc>
          <w:tcPr>
            <w:tcW w:w="1046" w:type="dxa"/>
            <w:vMerge w:val="restart"/>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 ports</w:t>
            </w:r>
          </w:p>
        </w:tc>
        <w:tc>
          <w:tcPr>
            <w:tcW w:w="135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Disabled</w:t>
            </w:r>
          </w:p>
        </w:tc>
        <w:tc>
          <w:tcPr>
            <w:tcW w:w="1289"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60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120" w:type="dxa"/>
            <w:vMerge w:val="restart"/>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 or 4 or 5</w:t>
            </w:r>
          </w:p>
        </w:tc>
        <w:tc>
          <w:tcPr>
            <w:tcW w:w="1415" w:type="dxa"/>
            <w:vMerge w:val="restart"/>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7.3.1.1.2-3</w:t>
            </w:r>
          </w:p>
        </w:tc>
      </w:tr>
      <w:tr w:rsidR="00436C94">
        <w:trPr>
          <w:trHeight w:val="515"/>
        </w:trPr>
        <w:tc>
          <w:tcPr>
            <w:tcW w:w="1194"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046"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35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Enabled</w:t>
            </w:r>
          </w:p>
        </w:tc>
        <w:tc>
          <w:tcPr>
            <w:tcW w:w="1289"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605"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120"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415"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r>
      <w:tr w:rsidR="00436C94">
        <w:trPr>
          <w:trHeight w:val="515"/>
        </w:trPr>
        <w:tc>
          <w:tcPr>
            <w:tcW w:w="119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CodeBook</w:t>
            </w:r>
            <w:proofErr w:type="spellEnd"/>
          </w:p>
        </w:tc>
        <w:tc>
          <w:tcPr>
            <w:tcW w:w="104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 ports</w:t>
            </w:r>
          </w:p>
        </w:tc>
        <w:tc>
          <w:tcPr>
            <w:tcW w:w="135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289"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605"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12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 or 4</w:t>
            </w:r>
          </w:p>
        </w:tc>
        <w:tc>
          <w:tcPr>
            <w:tcW w:w="1415"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7.3.1.1.2-4</w:t>
            </w:r>
          </w:p>
        </w:tc>
      </w:tr>
      <w:tr w:rsidR="00436C94">
        <w:trPr>
          <w:trHeight w:val="515"/>
        </w:trPr>
        <w:tc>
          <w:tcPr>
            <w:tcW w:w="119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CodeBook</w:t>
            </w:r>
            <w:proofErr w:type="spellEnd"/>
          </w:p>
        </w:tc>
        <w:tc>
          <w:tcPr>
            <w:tcW w:w="104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 ports</w:t>
            </w:r>
          </w:p>
        </w:tc>
        <w:tc>
          <w:tcPr>
            <w:tcW w:w="135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289"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605"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12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 or 3</w:t>
            </w:r>
          </w:p>
        </w:tc>
        <w:tc>
          <w:tcPr>
            <w:tcW w:w="1415"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7.3.1.1.2-5</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proofErr w:type="gramStart"/>
      <w:r>
        <w:rPr>
          <w:rFonts w:ascii="Verdana" w:eastAsia="Verdana" w:hAnsi="Verdana" w:cs="Verdana"/>
          <w:color w:val="FF0000"/>
          <w:sz w:val="20"/>
          <w:szCs w:val="20"/>
        </w:rPr>
        <w:t>NOTE</w:t>
      </w:r>
      <w:r>
        <w:rPr>
          <w:rFonts w:ascii="Verdana" w:eastAsia="Verdana" w:hAnsi="Verdana" w:cs="Verdana"/>
          <w:color w:val="333333"/>
          <w:sz w:val="20"/>
          <w:szCs w:val="20"/>
        </w:rPr>
        <w:t xml:space="preserve"> :</w:t>
      </w:r>
      <w:proofErr w:type="gramEnd"/>
      <w:r>
        <w:rPr>
          <w:rFonts w:ascii="Verdana" w:eastAsia="Verdana" w:hAnsi="Verdana" w:cs="Verdana"/>
          <w:color w:val="333333"/>
          <w:sz w:val="20"/>
          <w:szCs w:val="20"/>
        </w:rPr>
        <w:t xml:space="preserve"> PUSCH-</w:t>
      </w:r>
      <w:proofErr w:type="spellStart"/>
      <w:r>
        <w:rPr>
          <w:rFonts w:ascii="Verdana" w:eastAsia="Verdana" w:hAnsi="Verdana" w:cs="Verdana"/>
          <w:color w:val="333333"/>
          <w:sz w:val="20"/>
          <w:szCs w:val="20"/>
        </w:rPr>
        <w:t>tp</w:t>
      </w:r>
      <w:proofErr w:type="spellEnd"/>
      <w:r>
        <w:rPr>
          <w:rFonts w:ascii="Verdana" w:eastAsia="Verdana" w:hAnsi="Verdana" w:cs="Verdana"/>
          <w:color w:val="333333"/>
          <w:sz w:val="20"/>
          <w:szCs w:val="20"/>
        </w:rPr>
        <w:t xml:space="preserve"> indicates PUSCH Transform </w:t>
      </w:r>
      <w:proofErr w:type="spellStart"/>
      <w:r>
        <w:rPr>
          <w:rFonts w:ascii="Verdana" w:eastAsia="Verdana" w:hAnsi="Verdana" w:cs="Verdana"/>
          <w:color w:val="333333"/>
          <w:sz w:val="20"/>
          <w:szCs w:val="20"/>
        </w:rPr>
        <w:t>Precoding</w:t>
      </w:r>
      <w:proofErr w:type="spellEnd"/>
      <w:r>
        <w:rPr>
          <w:rFonts w:ascii="Verdana" w:eastAsia="Verdana" w:hAnsi="Verdana" w:cs="Verdana"/>
          <w:color w:val="333333"/>
          <w:sz w:val="20"/>
          <w:szCs w:val="20"/>
        </w:rPr>
        <w:t xml:space="preserve">. Refer to </w:t>
      </w:r>
      <w:hyperlink r:id="rId74" w:anchor="Transform_Precoding">
        <w:r>
          <w:rPr>
            <w:rFonts w:ascii="Verdana" w:eastAsia="Verdana" w:hAnsi="Verdana" w:cs="Verdana"/>
            <w:color w:val="1155CC"/>
            <w:sz w:val="20"/>
            <w:szCs w:val="20"/>
            <w:u w:val="single"/>
          </w:rPr>
          <w:t xml:space="preserve">Transform </w:t>
        </w:r>
        <w:proofErr w:type="spellStart"/>
        <w:r>
          <w:rPr>
            <w:rFonts w:ascii="Verdana" w:eastAsia="Verdana" w:hAnsi="Verdana" w:cs="Verdana"/>
            <w:color w:val="1155CC"/>
            <w:sz w:val="20"/>
            <w:szCs w:val="20"/>
            <w:u w:val="single"/>
          </w:rPr>
          <w:t>Precoding</w:t>
        </w:r>
        <w:proofErr w:type="spellEnd"/>
        <w:r>
          <w:rPr>
            <w:rFonts w:ascii="Verdana" w:eastAsia="Verdana" w:hAnsi="Verdana" w:cs="Verdana"/>
            <w:color w:val="1155CC"/>
            <w:sz w:val="20"/>
            <w:szCs w:val="20"/>
            <w:u w:val="single"/>
          </w:rPr>
          <w:t xml:space="preserve"> section</w:t>
        </w:r>
      </w:hyperlink>
      <w:r>
        <w:rPr>
          <w:rFonts w:ascii="Verdana" w:eastAsia="Verdana" w:hAnsi="Verdana" w:cs="Verdana"/>
          <w:color w:val="333333"/>
          <w:sz w:val="20"/>
          <w:szCs w:val="20"/>
        </w:rPr>
        <w:t xml:space="preserve"> in Waveform Page if you want to know what this is.</w:t>
      </w:r>
    </w:p>
    <w:p w:rsidR="00436C94" w:rsidRDefault="005206F3">
      <w:pPr>
        <w:shd w:val="clear" w:color="auto" w:fill="FFFFFF"/>
        <w:spacing w:line="261" w:lineRule="auto"/>
        <w:rPr>
          <w:rFonts w:ascii="Verdana" w:eastAsia="Verdana" w:hAnsi="Verdana" w:cs="Verdana"/>
          <w:color w:val="333333"/>
          <w:sz w:val="20"/>
          <w:szCs w:val="20"/>
        </w:rPr>
      </w:pPr>
      <w:proofErr w:type="gramStart"/>
      <w:r>
        <w:rPr>
          <w:rFonts w:ascii="Verdana" w:eastAsia="Verdana" w:hAnsi="Verdana" w:cs="Verdana"/>
          <w:color w:val="FF0000"/>
          <w:sz w:val="20"/>
          <w:szCs w:val="20"/>
        </w:rPr>
        <w:t>NOTE</w:t>
      </w:r>
      <w:r>
        <w:rPr>
          <w:rFonts w:ascii="Verdana" w:eastAsia="Verdana" w:hAnsi="Verdana" w:cs="Verdana"/>
          <w:color w:val="333333"/>
          <w:sz w:val="20"/>
          <w:szCs w:val="20"/>
        </w:rPr>
        <w:t xml:space="preserve"> :</w:t>
      </w:r>
      <w:proofErr w:type="gramEnd"/>
      <w:r>
        <w:rPr>
          <w:rFonts w:ascii="Verdana" w:eastAsia="Verdana" w:hAnsi="Verdana" w:cs="Verdana"/>
          <w:color w:val="333333"/>
          <w:sz w:val="20"/>
          <w:szCs w:val="20"/>
        </w:rPr>
        <w:t xml:space="preserve"> </w:t>
      </w:r>
      <w:proofErr w:type="spellStart"/>
      <w:r>
        <w:rPr>
          <w:rFonts w:ascii="Verdana" w:eastAsia="Verdana" w:hAnsi="Verdana" w:cs="Verdana"/>
          <w:color w:val="333333"/>
          <w:sz w:val="20"/>
          <w:szCs w:val="20"/>
        </w:rPr>
        <w:t>txConfig</w:t>
      </w:r>
      <w:proofErr w:type="spellEnd"/>
      <w:r>
        <w:rPr>
          <w:rFonts w:ascii="Verdana" w:eastAsia="Verdana" w:hAnsi="Verdana" w:cs="Verdana"/>
          <w:color w:val="333333"/>
          <w:sz w:val="20"/>
          <w:szCs w:val="20"/>
        </w:rPr>
        <w:t>, PUS</w:t>
      </w:r>
      <w:r>
        <w:rPr>
          <w:rFonts w:ascii="Verdana" w:eastAsia="Verdana" w:hAnsi="Verdana" w:cs="Verdana"/>
          <w:color w:val="333333"/>
          <w:sz w:val="20"/>
          <w:szCs w:val="20"/>
        </w:rPr>
        <w:t>CH-</w:t>
      </w:r>
      <w:proofErr w:type="spellStart"/>
      <w:r>
        <w:rPr>
          <w:rFonts w:ascii="Verdana" w:eastAsia="Verdana" w:hAnsi="Verdana" w:cs="Verdana"/>
          <w:color w:val="333333"/>
          <w:sz w:val="20"/>
          <w:szCs w:val="20"/>
        </w:rPr>
        <w:t>tp</w:t>
      </w:r>
      <w:proofErr w:type="spellEnd"/>
      <w:r>
        <w:rPr>
          <w:rFonts w:ascii="Verdana" w:eastAsia="Verdana" w:hAnsi="Verdana" w:cs="Verdana"/>
          <w:color w:val="333333"/>
          <w:sz w:val="20"/>
          <w:szCs w:val="20"/>
        </w:rPr>
        <w:t xml:space="preserve">, </w:t>
      </w:r>
      <w:proofErr w:type="spellStart"/>
      <w:r>
        <w:rPr>
          <w:rFonts w:ascii="Verdana" w:eastAsia="Verdana" w:hAnsi="Verdana" w:cs="Verdana"/>
          <w:color w:val="333333"/>
          <w:sz w:val="20"/>
          <w:szCs w:val="20"/>
        </w:rPr>
        <w:t>maxRank</w:t>
      </w:r>
      <w:proofErr w:type="spellEnd"/>
      <w:r>
        <w:rPr>
          <w:rFonts w:ascii="Verdana" w:eastAsia="Verdana" w:hAnsi="Verdana" w:cs="Verdana"/>
          <w:color w:val="333333"/>
          <w:sz w:val="20"/>
          <w:szCs w:val="20"/>
        </w:rPr>
        <w:t xml:space="preserve">, codebook Subset are specified by </w:t>
      </w:r>
      <w:hyperlink r:id="rId75" w:anchor="RRC_Parameters">
        <w:r>
          <w:rPr>
            <w:rFonts w:ascii="Verdana" w:eastAsia="Verdana" w:hAnsi="Verdana" w:cs="Verdana"/>
            <w:color w:val="1155CC"/>
            <w:sz w:val="20"/>
            <w:szCs w:val="20"/>
            <w:u w:val="single"/>
          </w:rPr>
          <w:t>PUSCH-</w:t>
        </w:r>
        <w:proofErr w:type="spellStart"/>
        <w:r>
          <w:rPr>
            <w:rFonts w:ascii="Verdana" w:eastAsia="Verdana" w:hAnsi="Verdana" w:cs="Verdana"/>
            <w:color w:val="1155CC"/>
            <w:sz w:val="20"/>
            <w:szCs w:val="20"/>
            <w:u w:val="single"/>
          </w:rPr>
          <w:t>Config</w:t>
        </w:r>
        <w:proofErr w:type="spellEnd"/>
      </w:hyperlink>
      <w:r>
        <w:rPr>
          <w:rFonts w:ascii="Verdana" w:eastAsia="Verdana" w:hAnsi="Verdana" w:cs="Verdana"/>
          <w:color w:val="333333"/>
          <w:sz w:val="20"/>
          <w:szCs w:val="20"/>
        </w:rPr>
        <w:t xml:space="preserve"> in RRC.</w:t>
      </w:r>
    </w:p>
    <w:p w:rsidR="00436C94" w:rsidRDefault="00436C94">
      <w:pPr>
        <w:shd w:val="clear" w:color="auto" w:fill="FFFFFF"/>
        <w:spacing w:after="200" w:line="360" w:lineRule="auto"/>
        <w:rPr>
          <w:rFonts w:ascii="Trebuchet MS" w:eastAsia="Trebuchet MS" w:hAnsi="Trebuchet MS" w:cs="Trebuchet MS"/>
          <w:color w:val="333333"/>
          <w:sz w:val="24"/>
          <w:szCs w:val="24"/>
        </w:rPr>
      </w:pPr>
    </w:p>
    <w:p w:rsidR="00436C94" w:rsidRDefault="005206F3">
      <w:pPr>
        <w:shd w:val="clear" w:color="auto" w:fill="FFFFFF"/>
        <w:spacing w:line="261" w:lineRule="auto"/>
        <w:jc w:val="center"/>
        <w:rPr>
          <w:rFonts w:ascii="Verdana" w:eastAsia="Verdana" w:hAnsi="Verdana" w:cs="Verdana"/>
          <w:color w:val="333333"/>
          <w:sz w:val="20"/>
          <w:szCs w:val="20"/>
        </w:rPr>
      </w:pPr>
      <w:proofErr w:type="gramStart"/>
      <w:r>
        <w:rPr>
          <w:rFonts w:ascii="Verdana" w:eastAsia="Verdana" w:hAnsi="Verdana" w:cs="Verdana"/>
          <w:color w:val="333333"/>
          <w:sz w:val="20"/>
          <w:szCs w:val="20"/>
        </w:rPr>
        <w:t>&lt;  Antenna</w:t>
      </w:r>
      <w:proofErr w:type="gramEnd"/>
      <w:r>
        <w:rPr>
          <w:rFonts w:ascii="Verdana" w:eastAsia="Verdana" w:hAnsi="Verdana" w:cs="Verdana"/>
          <w:color w:val="333333"/>
          <w:sz w:val="20"/>
          <w:szCs w:val="20"/>
        </w:rPr>
        <w:t xml:space="preserve"> ports &gt;</w:t>
      </w:r>
    </w:p>
    <w:tbl>
      <w:tblPr>
        <w:tblStyle w:val="aa"/>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292"/>
        <w:gridCol w:w="1887"/>
        <w:gridCol w:w="2124"/>
        <w:gridCol w:w="1010"/>
        <w:gridCol w:w="1280"/>
        <w:gridCol w:w="1432"/>
      </w:tblGrid>
      <w:tr w:rsidR="00436C94">
        <w:trPr>
          <w:trHeight w:val="515"/>
        </w:trPr>
        <w:tc>
          <w:tcPr>
            <w:tcW w:w="1291"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PUSCH-</w:t>
            </w:r>
            <w:proofErr w:type="spellStart"/>
            <w:r>
              <w:rPr>
                <w:rFonts w:ascii="Verdana" w:eastAsia="Verdana" w:hAnsi="Verdana" w:cs="Verdana"/>
                <w:color w:val="333333"/>
                <w:sz w:val="20"/>
                <w:szCs w:val="20"/>
              </w:rPr>
              <w:t>tp</w:t>
            </w:r>
            <w:proofErr w:type="spellEnd"/>
          </w:p>
        </w:tc>
        <w:tc>
          <w:tcPr>
            <w:tcW w:w="188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DMRS-</w:t>
            </w:r>
            <w:proofErr w:type="spellStart"/>
            <w:r>
              <w:rPr>
                <w:rFonts w:ascii="Verdana" w:eastAsia="Verdana" w:hAnsi="Verdana" w:cs="Verdana"/>
                <w:color w:val="333333"/>
                <w:sz w:val="20"/>
                <w:szCs w:val="20"/>
              </w:rPr>
              <w:t>config</w:t>
            </w:r>
            <w:proofErr w:type="spellEnd"/>
            <w:r>
              <w:rPr>
                <w:rFonts w:ascii="Verdana" w:eastAsia="Verdana" w:hAnsi="Verdana" w:cs="Verdana"/>
                <w:color w:val="333333"/>
                <w:sz w:val="20"/>
                <w:szCs w:val="20"/>
              </w:rPr>
              <w:t>-type</w:t>
            </w:r>
          </w:p>
        </w:tc>
        <w:tc>
          <w:tcPr>
            <w:tcW w:w="2124"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DMRS-</w:t>
            </w:r>
            <w:proofErr w:type="spellStart"/>
            <w:r>
              <w:rPr>
                <w:rFonts w:ascii="Verdana" w:eastAsia="Verdana" w:hAnsi="Verdana" w:cs="Verdana"/>
                <w:color w:val="333333"/>
                <w:sz w:val="20"/>
                <w:szCs w:val="20"/>
              </w:rPr>
              <w:t>config</w:t>
            </w:r>
            <w:proofErr w:type="spellEnd"/>
            <w:r>
              <w:rPr>
                <w:rFonts w:ascii="Verdana" w:eastAsia="Verdana" w:hAnsi="Verdana" w:cs="Verdana"/>
                <w:color w:val="333333"/>
                <w:sz w:val="20"/>
                <w:szCs w:val="20"/>
              </w:rPr>
              <w:t>-max-</w:t>
            </w:r>
            <w:proofErr w:type="spellStart"/>
            <w:r>
              <w:rPr>
                <w:rFonts w:ascii="Verdana" w:eastAsia="Verdana" w:hAnsi="Verdana" w:cs="Verdana"/>
                <w:color w:val="333333"/>
                <w:sz w:val="20"/>
                <w:szCs w:val="20"/>
              </w:rPr>
              <w:t>len</w:t>
            </w:r>
            <w:proofErr w:type="spellEnd"/>
          </w:p>
        </w:tc>
        <w:tc>
          <w:tcPr>
            <w:tcW w:w="1010"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Rank</w:t>
            </w:r>
          </w:p>
        </w:tc>
        <w:tc>
          <w:tcPr>
            <w:tcW w:w="1280" w:type="dxa"/>
            <w:shd w:val="clear" w:color="auto" w:fill="0000FF"/>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FFFFFF"/>
                <w:sz w:val="20"/>
                <w:szCs w:val="20"/>
              </w:rPr>
            </w:pPr>
            <w:r>
              <w:rPr>
                <w:rFonts w:ascii="Verdana" w:eastAsia="Verdana" w:hAnsi="Verdana" w:cs="Verdana"/>
                <w:color w:val="FFFFFF"/>
                <w:sz w:val="20"/>
                <w:szCs w:val="20"/>
              </w:rPr>
              <w:t xml:space="preserve">Bit </w:t>
            </w:r>
            <w:proofErr w:type="spellStart"/>
            <w:r>
              <w:rPr>
                <w:rFonts w:ascii="Verdana" w:eastAsia="Verdana" w:hAnsi="Verdana" w:cs="Verdana"/>
                <w:color w:val="FFFFFF"/>
                <w:sz w:val="20"/>
                <w:szCs w:val="20"/>
              </w:rPr>
              <w:t>Lenth</w:t>
            </w:r>
            <w:proofErr w:type="spellEnd"/>
          </w:p>
        </w:tc>
        <w:tc>
          <w:tcPr>
            <w:tcW w:w="1432"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Table in 38.212</w:t>
            </w:r>
          </w:p>
        </w:tc>
      </w:tr>
      <w:tr w:rsidR="00436C94">
        <w:trPr>
          <w:trHeight w:val="515"/>
        </w:trPr>
        <w:tc>
          <w:tcPr>
            <w:tcW w:w="1291" w:type="dxa"/>
            <w:vMerge w:val="restart"/>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Enabled</w:t>
            </w:r>
          </w:p>
        </w:tc>
        <w:tc>
          <w:tcPr>
            <w:tcW w:w="188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010"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280"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43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7.3.1.1.2-6</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01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28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43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7.3.1.1.2-7</w:t>
            </w:r>
          </w:p>
        </w:tc>
      </w:tr>
      <w:tr w:rsidR="00436C94">
        <w:trPr>
          <w:trHeight w:val="515"/>
        </w:trPr>
        <w:tc>
          <w:tcPr>
            <w:tcW w:w="1291" w:type="dxa"/>
            <w:vMerge w:val="restart"/>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Disabled</w:t>
            </w:r>
          </w:p>
        </w:tc>
        <w:tc>
          <w:tcPr>
            <w:tcW w:w="188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01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28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143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7.3.1.1.2-8</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01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28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143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7.3.1.1.2-9</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01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128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143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7.3.1.1.2-10</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01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28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143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7.3.1.1.2-11</w:t>
            </w:r>
          </w:p>
        </w:tc>
      </w:tr>
      <w:tr w:rsidR="00436C94">
        <w:trPr>
          <w:trHeight w:val="515"/>
        </w:trPr>
        <w:tc>
          <w:tcPr>
            <w:tcW w:w="1291" w:type="dxa"/>
            <w:vMerge w:val="restart"/>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Disabled</w:t>
            </w:r>
          </w:p>
        </w:tc>
        <w:tc>
          <w:tcPr>
            <w:tcW w:w="188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01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28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43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7.3.1.1.2-12</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01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28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43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7.3.1.1.2-13</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01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128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43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7.3.1.1.2-14</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12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01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28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43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7.3.1.1.2-15</w:t>
            </w:r>
          </w:p>
        </w:tc>
      </w:tr>
      <w:tr w:rsidR="00436C94">
        <w:trPr>
          <w:trHeight w:val="515"/>
        </w:trPr>
        <w:tc>
          <w:tcPr>
            <w:tcW w:w="1291" w:type="dxa"/>
            <w:vMerge w:val="restart"/>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Disabled</w:t>
            </w:r>
          </w:p>
        </w:tc>
        <w:tc>
          <w:tcPr>
            <w:tcW w:w="188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12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01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28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43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7.3.1.1.2-16</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12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01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28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43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7.3.1.1.2-17</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12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01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128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43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7.3.1.1.2-18</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124"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01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280"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432"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w:t>
            </w:r>
            <w:r>
              <w:rPr>
                <w:rFonts w:ascii="Verdana" w:eastAsia="Verdana" w:hAnsi="Verdana" w:cs="Verdana"/>
                <w:color w:val="333333"/>
                <w:sz w:val="20"/>
                <w:szCs w:val="20"/>
              </w:rPr>
              <w:lastRenderedPageBreak/>
              <w:t>19</w:t>
            </w:r>
          </w:p>
        </w:tc>
      </w:tr>
      <w:tr w:rsidR="00436C94">
        <w:trPr>
          <w:trHeight w:val="515"/>
        </w:trPr>
        <w:tc>
          <w:tcPr>
            <w:tcW w:w="1291" w:type="dxa"/>
            <w:vMerge w:val="restart"/>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Disabled</w:t>
            </w:r>
          </w:p>
        </w:tc>
        <w:tc>
          <w:tcPr>
            <w:tcW w:w="188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12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01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28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143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7.3.1.1.2-20</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12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01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28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143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7.3.1.1.2-21</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12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01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128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143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7.3.1.1.2-22</w:t>
            </w:r>
          </w:p>
        </w:tc>
      </w:tr>
      <w:tr w:rsidR="00436C94">
        <w:trPr>
          <w:trHeight w:val="515"/>
        </w:trPr>
        <w:tc>
          <w:tcPr>
            <w:tcW w:w="1291" w:type="dxa"/>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886"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12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01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1280"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1432"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7.3.1.1.2-23</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proofErr w:type="gramStart"/>
      <w:r>
        <w:rPr>
          <w:rFonts w:ascii="Verdana" w:eastAsia="Verdana" w:hAnsi="Verdana" w:cs="Verdana"/>
          <w:color w:val="333333"/>
          <w:sz w:val="20"/>
          <w:szCs w:val="20"/>
        </w:rPr>
        <w:t>NOTE :</w:t>
      </w:r>
      <w:proofErr w:type="gramEnd"/>
      <w:r>
        <w:rPr>
          <w:rFonts w:ascii="Verdana" w:eastAsia="Verdana" w:hAnsi="Verdana" w:cs="Verdana"/>
          <w:color w:val="333333"/>
          <w:sz w:val="20"/>
          <w:szCs w:val="20"/>
        </w:rPr>
        <w:t xml:space="preserve"> PUSCH-</w:t>
      </w:r>
      <w:proofErr w:type="spellStart"/>
      <w:r>
        <w:rPr>
          <w:rFonts w:ascii="Verdana" w:eastAsia="Verdana" w:hAnsi="Verdana" w:cs="Verdana"/>
          <w:color w:val="333333"/>
          <w:sz w:val="20"/>
          <w:szCs w:val="20"/>
        </w:rPr>
        <w:t>tp</w:t>
      </w:r>
      <w:proofErr w:type="spellEnd"/>
      <w:r>
        <w:rPr>
          <w:rFonts w:ascii="Verdana" w:eastAsia="Verdana" w:hAnsi="Verdana" w:cs="Verdana"/>
          <w:color w:val="333333"/>
          <w:sz w:val="20"/>
          <w:szCs w:val="20"/>
        </w:rPr>
        <w:t xml:space="preserve"> indicates PUSCH Transform </w:t>
      </w:r>
      <w:proofErr w:type="spellStart"/>
      <w:r>
        <w:rPr>
          <w:rFonts w:ascii="Verdana" w:eastAsia="Verdana" w:hAnsi="Verdana" w:cs="Verdana"/>
          <w:color w:val="333333"/>
          <w:sz w:val="20"/>
          <w:szCs w:val="20"/>
        </w:rPr>
        <w:t>Precoding</w:t>
      </w:r>
      <w:proofErr w:type="spellEnd"/>
      <w:r>
        <w:rPr>
          <w:rFonts w:ascii="Verdana" w:eastAsia="Verdana" w:hAnsi="Verdana" w:cs="Verdana"/>
          <w:color w:val="333333"/>
          <w:sz w:val="20"/>
          <w:szCs w:val="20"/>
        </w:rPr>
        <w:t xml:space="preserve">. Refer to </w:t>
      </w:r>
      <w:hyperlink r:id="rId76" w:anchor="Transform_Precoding">
        <w:r>
          <w:rPr>
            <w:rFonts w:ascii="Verdana" w:eastAsia="Verdana" w:hAnsi="Verdana" w:cs="Verdana"/>
            <w:color w:val="1155CC"/>
            <w:sz w:val="20"/>
            <w:szCs w:val="20"/>
            <w:u w:val="single"/>
          </w:rPr>
          <w:t xml:space="preserve">Transform </w:t>
        </w:r>
        <w:proofErr w:type="spellStart"/>
        <w:r>
          <w:rPr>
            <w:rFonts w:ascii="Verdana" w:eastAsia="Verdana" w:hAnsi="Verdana" w:cs="Verdana"/>
            <w:color w:val="1155CC"/>
            <w:sz w:val="20"/>
            <w:szCs w:val="20"/>
            <w:u w:val="single"/>
          </w:rPr>
          <w:t>Precoding</w:t>
        </w:r>
        <w:proofErr w:type="spellEnd"/>
        <w:r>
          <w:rPr>
            <w:rFonts w:ascii="Verdana" w:eastAsia="Verdana" w:hAnsi="Verdana" w:cs="Verdana"/>
            <w:color w:val="1155CC"/>
            <w:sz w:val="20"/>
            <w:szCs w:val="20"/>
            <w:u w:val="single"/>
          </w:rPr>
          <w:t xml:space="preserve"> section</w:t>
        </w:r>
      </w:hyperlink>
      <w:r>
        <w:rPr>
          <w:rFonts w:ascii="Verdana" w:eastAsia="Verdana" w:hAnsi="Verdana" w:cs="Verdana"/>
          <w:color w:val="333333"/>
          <w:sz w:val="20"/>
          <w:szCs w:val="20"/>
        </w:rPr>
        <w:t xml:space="preserve"> in Waveform Page if you</w:t>
      </w:r>
    </w:p>
    <w:p w:rsidR="00436C94" w:rsidRDefault="00436C94">
      <w:pPr>
        <w:shd w:val="clear" w:color="auto" w:fill="FFFFFF"/>
        <w:spacing w:after="200" w:line="360" w:lineRule="auto"/>
        <w:rPr>
          <w:rFonts w:ascii="Trebuchet MS" w:eastAsia="Trebuchet MS" w:hAnsi="Trebuchet MS" w:cs="Trebuchet MS"/>
          <w:color w:val="333333"/>
          <w:sz w:val="24"/>
          <w:szCs w:val="24"/>
        </w:rPr>
      </w:pPr>
    </w:p>
    <w:p w:rsidR="00436C94" w:rsidRDefault="005206F3">
      <w:pPr>
        <w:shd w:val="clear" w:color="auto" w:fill="FFFFFF"/>
        <w:spacing w:line="261" w:lineRule="auto"/>
        <w:jc w:val="center"/>
        <w:rPr>
          <w:rFonts w:ascii="Verdana" w:eastAsia="Verdana" w:hAnsi="Verdana" w:cs="Verdana"/>
          <w:color w:val="333333"/>
          <w:sz w:val="20"/>
          <w:szCs w:val="20"/>
        </w:rPr>
      </w:pPr>
      <w:proofErr w:type="gramStart"/>
      <w:r>
        <w:rPr>
          <w:rFonts w:ascii="Verdana" w:eastAsia="Verdana" w:hAnsi="Verdana" w:cs="Verdana"/>
          <w:color w:val="333333"/>
          <w:sz w:val="20"/>
          <w:szCs w:val="20"/>
        </w:rPr>
        <w:t>&lt;  PTRS</w:t>
      </w:r>
      <w:proofErr w:type="gramEnd"/>
      <w:r>
        <w:rPr>
          <w:rFonts w:ascii="Verdana" w:eastAsia="Verdana" w:hAnsi="Verdana" w:cs="Verdana"/>
          <w:color w:val="333333"/>
          <w:sz w:val="20"/>
          <w:szCs w:val="20"/>
        </w:rPr>
        <w:t xml:space="preserve"> - DMRS Association &gt;</w:t>
      </w:r>
    </w:p>
    <w:tbl>
      <w:tblPr>
        <w:tblStyle w:val="ab"/>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668"/>
        <w:gridCol w:w="1482"/>
        <w:gridCol w:w="1471"/>
        <w:gridCol w:w="1742"/>
        <w:gridCol w:w="1255"/>
        <w:gridCol w:w="1407"/>
      </w:tblGrid>
      <w:tr w:rsidR="00436C94">
        <w:trPr>
          <w:trHeight w:val="515"/>
        </w:trPr>
        <w:tc>
          <w:tcPr>
            <w:tcW w:w="166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UL-PTRS-present</w:t>
            </w:r>
          </w:p>
        </w:tc>
        <w:tc>
          <w:tcPr>
            <w:tcW w:w="1482"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PUSCH-</w:t>
            </w:r>
            <w:proofErr w:type="spellStart"/>
            <w:r>
              <w:rPr>
                <w:rFonts w:ascii="Verdana" w:eastAsia="Verdana" w:hAnsi="Verdana" w:cs="Verdana"/>
                <w:color w:val="333333"/>
                <w:sz w:val="20"/>
                <w:szCs w:val="20"/>
              </w:rPr>
              <w:t>tp</w:t>
            </w:r>
            <w:proofErr w:type="spellEnd"/>
          </w:p>
        </w:tc>
        <w:tc>
          <w:tcPr>
            <w:tcW w:w="1471"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UL PTRS port</w:t>
            </w:r>
          </w:p>
        </w:tc>
        <w:tc>
          <w:tcPr>
            <w:tcW w:w="1741"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UL-PTRS-ports</w:t>
            </w:r>
          </w:p>
        </w:tc>
        <w:tc>
          <w:tcPr>
            <w:tcW w:w="1255" w:type="dxa"/>
            <w:shd w:val="clear" w:color="auto" w:fill="0000FF"/>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FFFFFF"/>
                <w:sz w:val="20"/>
                <w:szCs w:val="20"/>
              </w:rPr>
            </w:pPr>
            <w:r>
              <w:rPr>
                <w:rFonts w:ascii="Verdana" w:eastAsia="Verdana" w:hAnsi="Verdana" w:cs="Verdana"/>
                <w:color w:val="FFFFFF"/>
                <w:sz w:val="20"/>
                <w:szCs w:val="20"/>
              </w:rPr>
              <w:t>Bit Length</w:t>
            </w:r>
          </w:p>
        </w:tc>
        <w:tc>
          <w:tcPr>
            <w:tcW w:w="1407"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Table in 38.212</w:t>
            </w:r>
          </w:p>
        </w:tc>
      </w:tr>
      <w:tr w:rsidR="00436C94">
        <w:trPr>
          <w:trHeight w:val="515"/>
        </w:trPr>
        <w:tc>
          <w:tcPr>
            <w:tcW w:w="166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OFF</w:t>
            </w:r>
          </w:p>
        </w:tc>
        <w:tc>
          <w:tcPr>
            <w:tcW w:w="148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Disabled</w:t>
            </w:r>
          </w:p>
        </w:tc>
        <w:tc>
          <w:tcPr>
            <w:tcW w:w="1471"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741"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25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w:t>
            </w:r>
          </w:p>
        </w:tc>
        <w:tc>
          <w:tcPr>
            <w:tcW w:w="140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N/A</w:t>
            </w:r>
          </w:p>
        </w:tc>
      </w:tr>
      <w:tr w:rsidR="00436C94">
        <w:trPr>
          <w:trHeight w:val="515"/>
        </w:trPr>
        <w:tc>
          <w:tcPr>
            <w:tcW w:w="166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ON</w:t>
            </w:r>
          </w:p>
        </w:tc>
        <w:tc>
          <w:tcPr>
            <w:tcW w:w="148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Enabled</w:t>
            </w:r>
          </w:p>
        </w:tc>
        <w:tc>
          <w:tcPr>
            <w:tcW w:w="1471"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741"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25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w:t>
            </w:r>
          </w:p>
        </w:tc>
        <w:tc>
          <w:tcPr>
            <w:tcW w:w="140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N/A</w:t>
            </w:r>
          </w:p>
        </w:tc>
      </w:tr>
      <w:tr w:rsidR="00436C94">
        <w:trPr>
          <w:trHeight w:val="515"/>
        </w:trPr>
        <w:tc>
          <w:tcPr>
            <w:tcW w:w="166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ON</w:t>
            </w:r>
          </w:p>
        </w:tc>
        <w:tc>
          <w:tcPr>
            <w:tcW w:w="1482"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Disabled</w:t>
            </w:r>
          </w:p>
        </w:tc>
        <w:tc>
          <w:tcPr>
            <w:tcW w:w="1471"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741"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 </w:t>
            </w:r>
          </w:p>
        </w:tc>
        <w:tc>
          <w:tcPr>
            <w:tcW w:w="1255"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w:t>
            </w:r>
          </w:p>
        </w:tc>
        <w:tc>
          <w:tcPr>
            <w:tcW w:w="140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N/A</w:t>
            </w:r>
          </w:p>
        </w:tc>
      </w:tr>
      <w:tr w:rsidR="00436C94">
        <w:trPr>
          <w:trHeight w:val="515"/>
        </w:trPr>
        <w:tc>
          <w:tcPr>
            <w:tcW w:w="3148" w:type="dxa"/>
            <w:gridSpan w:val="2"/>
            <w:vMerge w:val="restart"/>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Otherwise</w:t>
            </w:r>
          </w:p>
        </w:tc>
        <w:tc>
          <w:tcPr>
            <w:tcW w:w="1471"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w:t>
            </w:r>
          </w:p>
        </w:tc>
        <w:tc>
          <w:tcPr>
            <w:tcW w:w="1741"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255"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407"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w:t>
            </w:r>
            <w:r>
              <w:rPr>
                <w:rFonts w:ascii="Verdana" w:eastAsia="Verdana" w:hAnsi="Verdana" w:cs="Verdana"/>
                <w:color w:val="333333"/>
                <w:sz w:val="20"/>
                <w:szCs w:val="20"/>
              </w:rPr>
              <w:lastRenderedPageBreak/>
              <w:t>25</w:t>
            </w:r>
          </w:p>
        </w:tc>
      </w:tr>
      <w:tr w:rsidR="00436C94">
        <w:trPr>
          <w:trHeight w:val="515"/>
        </w:trPr>
        <w:tc>
          <w:tcPr>
            <w:tcW w:w="3148" w:type="dxa"/>
            <w:gridSpan w:val="2"/>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471"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w:t>
            </w:r>
          </w:p>
        </w:tc>
        <w:tc>
          <w:tcPr>
            <w:tcW w:w="1741"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255"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407"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7.3.1.1.2-26</w:t>
            </w:r>
          </w:p>
        </w:tc>
      </w:tr>
      <w:tr w:rsidR="00436C94">
        <w:trPr>
          <w:trHeight w:val="515"/>
        </w:trPr>
        <w:tc>
          <w:tcPr>
            <w:tcW w:w="3148" w:type="dxa"/>
            <w:gridSpan w:val="2"/>
            <w:vMerge/>
            <w:shd w:val="clear" w:color="auto" w:fill="auto"/>
            <w:tcMar>
              <w:top w:w="100" w:type="dxa"/>
              <w:left w:w="100" w:type="dxa"/>
              <w:bottom w:w="100" w:type="dxa"/>
              <w:right w:w="100" w:type="dxa"/>
            </w:tcMar>
          </w:tcPr>
          <w:p w:rsidR="00436C94" w:rsidRDefault="00436C94">
            <w:pPr>
              <w:shd w:val="clear" w:color="auto" w:fill="FFFFFF"/>
              <w:spacing w:after="200" w:line="360" w:lineRule="auto"/>
              <w:jc w:val="center"/>
              <w:rPr>
                <w:rFonts w:ascii="Trebuchet MS" w:eastAsia="Trebuchet MS" w:hAnsi="Trebuchet MS" w:cs="Trebuchet MS"/>
                <w:color w:val="333333"/>
                <w:sz w:val="24"/>
                <w:szCs w:val="24"/>
              </w:rPr>
            </w:pPr>
          </w:p>
        </w:tc>
        <w:tc>
          <w:tcPr>
            <w:tcW w:w="1471"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1741"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255"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1407" w:type="dxa"/>
            <w:shd w:val="clear" w:color="auto" w:fill="FFFF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7.3.1.1.2-26</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b/>
          <w:color w:val="993300"/>
          <w:sz w:val="20"/>
          <w:szCs w:val="20"/>
        </w:rPr>
      </w:pPr>
      <w:r>
        <w:rPr>
          <w:rFonts w:ascii="Verdana" w:eastAsia="Verdana" w:hAnsi="Verdana" w:cs="Verdana"/>
          <w:b/>
          <w:color w:val="993300"/>
          <w:sz w:val="20"/>
          <w:szCs w:val="20"/>
        </w:rPr>
        <w:t>Format 1_0</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This is used for the scheduling of PDSCH in one cell.</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&lt; DCI format 1_0 with CRC scrambled by C-RNTI &gt;  </w:t>
      </w:r>
    </w:p>
    <w:tbl>
      <w:tblPr>
        <w:tblStyle w:val="ac"/>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365"/>
        <w:gridCol w:w="947"/>
        <w:gridCol w:w="3713"/>
      </w:tblGrid>
      <w:tr w:rsidR="00436C94">
        <w:trPr>
          <w:trHeight w:val="515"/>
        </w:trPr>
        <w:tc>
          <w:tcPr>
            <w:tcW w:w="4364"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947"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Bits</w:t>
            </w:r>
          </w:p>
        </w:tc>
        <w:tc>
          <w:tcPr>
            <w:tcW w:w="3713"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15"/>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shd w:val="clear" w:color="auto" w:fill="auto"/>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Always set to 1, meaning this is for DL</w:t>
            </w:r>
          </w:p>
        </w:tc>
      </w:tr>
      <w:tr w:rsidR="00436C94">
        <w:trPr>
          <w:trHeight w:val="1115"/>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Frequency domain resource assignment</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3713" w:type="dxa"/>
            <w:shd w:val="clear" w:color="auto" w:fill="auto"/>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Variable with DL </w:t>
            </w:r>
            <w:hyperlink r:id="rId77">
              <w:r>
                <w:rPr>
                  <w:rFonts w:ascii="Verdana" w:eastAsia="Verdana" w:hAnsi="Verdana" w:cs="Verdana"/>
                  <w:color w:val="1155CC"/>
                  <w:sz w:val="20"/>
                  <w:szCs w:val="20"/>
                  <w:u w:val="single"/>
                </w:rPr>
                <w:t>BWP</w:t>
              </w:r>
            </w:hyperlink>
            <w:r>
              <w:rPr>
                <w:rFonts w:ascii="Verdana" w:eastAsia="Verdana" w:hAnsi="Verdana" w:cs="Verdana"/>
                <w:color w:val="333333"/>
                <w:sz w:val="20"/>
                <w:szCs w:val="20"/>
              </w:rPr>
              <w:t xml:space="preserve"> N_RB</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r>
              <w:rPr>
                <w:rFonts w:ascii="Trebuchet MS" w:eastAsia="Trebuchet MS" w:hAnsi="Trebuchet MS" w:cs="Trebuchet MS"/>
                <w:noProof/>
                <w:color w:val="333333"/>
                <w:sz w:val="24"/>
                <w:szCs w:val="24"/>
              </w:rPr>
              <w:drawing>
                <wp:inline distT="114300" distB="114300" distL="114300" distR="114300">
                  <wp:extent cx="2044700" cy="3683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8"/>
                          <a:srcRect/>
                          <a:stretch>
                            <a:fillRect/>
                          </a:stretch>
                        </pic:blipFill>
                        <pic:spPr>
                          <a:xfrm>
                            <a:off x="0" y="0"/>
                            <a:ext cx="2044700" cy="368300"/>
                          </a:xfrm>
                          <a:prstGeom prst="rect">
                            <a:avLst/>
                          </a:prstGeom>
                          <a:ln/>
                        </pic:spPr>
                      </pic:pic>
                    </a:graphicData>
                  </a:graphic>
                </wp:inline>
              </w:drawing>
            </w:r>
          </w:p>
        </w:tc>
      </w:tr>
      <w:tr w:rsidR="00436C94">
        <w:trPr>
          <w:trHeight w:val="740"/>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Time domain resource assignment</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shd w:val="clear" w:color="auto" w:fill="auto"/>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Carries the row index of the items in </w:t>
            </w:r>
            <w:hyperlink r:id="rId79" w:anchor="PDSCH_Config_pdsch_AllocationList">
              <w:proofErr w:type="spellStart"/>
              <w:r>
                <w:rPr>
                  <w:rFonts w:ascii="Verdana" w:eastAsia="Verdana" w:hAnsi="Verdana" w:cs="Verdana"/>
                  <w:color w:val="1155CC"/>
                  <w:sz w:val="20"/>
                  <w:szCs w:val="20"/>
                  <w:u w:val="single"/>
                </w:rPr>
                <w:t>pdsch_allocationList</w:t>
              </w:r>
              <w:proofErr w:type="spellEnd"/>
              <w:r>
                <w:rPr>
                  <w:rFonts w:ascii="Verdana" w:eastAsia="Verdana" w:hAnsi="Verdana" w:cs="Verdana"/>
                  <w:color w:val="1155CC"/>
                  <w:sz w:val="20"/>
                  <w:szCs w:val="20"/>
                  <w:u w:val="single"/>
                </w:rPr>
                <w:t xml:space="preserve"> in RRC</w:t>
              </w:r>
            </w:hyperlink>
          </w:p>
        </w:tc>
      </w:tr>
      <w:tr w:rsidR="00436C94">
        <w:trPr>
          <w:trHeight w:val="980"/>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VRB-to-PRB mapping</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shd w:val="clear" w:color="auto" w:fill="auto"/>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According to 38.212 Table 7.3.1.1.2-33</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0 : Non-Interleaved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1 : </w:t>
            </w:r>
            <w:proofErr w:type="spellStart"/>
            <w:r>
              <w:rPr>
                <w:rFonts w:ascii="Verdana" w:eastAsia="Verdana" w:hAnsi="Verdana" w:cs="Verdana"/>
                <w:color w:val="333333"/>
                <w:sz w:val="20"/>
                <w:szCs w:val="20"/>
              </w:rPr>
              <w:t>Inverleaved</w:t>
            </w:r>
            <w:proofErr w:type="spellEnd"/>
          </w:p>
        </w:tc>
      </w:tr>
      <w:tr w:rsidR="00436C94">
        <w:trPr>
          <w:trHeight w:val="1220"/>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Modulation and coding scheme</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3713" w:type="dxa"/>
            <w:shd w:val="clear" w:color="auto" w:fill="auto"/>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hyperlink r:id="rId80" w:anchor="38_214_Table_5_1_3_1_1">
              <w:r>
                <w:rPr>
                  <w:rFonts w:ascii="Verdana" w:eastAsia="Verdana" w:hAnsi="Verdana" w:cs="Verdana"/>
                  <w:color w:val="1155CC"/>
                  <w:sz w:val="20"/>
                  <w:szCs w:val="20"/>
                  <w:u w:val="single"/>
                </w:rPr>
                <w:t>38.214  - Table 5.1.3.1-1: MCS index table 1 for PDSCH</w:t>
              </w:r>
            </w:hyperlink>
          </w:p>
          <w:p w:rsidR="00436C94" w:rsidRDefault="005206F3">
            <w:pPr>
              <w:shd w:val="clear" w:color="auto" w:fill="FFFFFF"/>
              <w:spacing w:line="261" w:lineRule="auto"/>
              <w:rPr>
                <w:rFonts w:ascii="Verdana" w:eastAsia="Verdana" w:hAnsi="Verdana" w:cs="Verdana"/>
                <w:color w:val="1155CC"/>
                <w:sz w:val="20"/>
                <w:szCs w:val="20"/>
                <w:u w:val="single"/>
              </w:rPr>
            </w:pPr>
            <w:hyperlink r:id="rId81" w:anchor="38_214_Table_5_1_3_1_2">
              <w:r>
                <w:rPr>
                  <w:rFonts w:ascii="Verdana" w:eastAsia="Verdana" w:hAnsi="Verdana" w:cs="Verdana"/>
                  <w:color w:val="1155CC"/>
                  <w:sz w:val="20"/>
                  <w:szCs w:val="20"/>
                  <w:u w:val="single"/>
                </w:rPr>
                <w:t>38.214 - Table 5.1.3.1-2: MCS index table 2 for PDSCH</w:t>
              </w:r>
            </w:hyperlink>
          </w:p>
        </w:tc>
      </w:tr>
      <w:tr w:rsidR="00436C94">
        <w:trPr>
          <w:trHeight w:val="515"/>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New data indicator</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shd w:val="clear" w:color="auto" w:fill="auto"/>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Redundancy version</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shd w:val="clear" w:color="auto" w:fill="auto"/>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HARQ process number</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shd w:val="clear" w:color="auto" w:fill="auto"/>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Downlink assignment index</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shd w:val="clear" w:color="auto" w:fill="auto"/>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TPC command for scheduled PUCCH</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shd w:val="clear" w:color="auto" w:fill="auto"/>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PUCCH resource indicator</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3713" w:type="dxa"/>
            <w:shd w:val="clear" w:color="auto" w:fill="auto"/>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See </w:t>
            </w:r>
            <w:hyperlink r:id="rId82" w:anchor="How_does_UE_figure_out_which_resource_to_apply">
              <w:r>
                <w:rPr>
                  <w:rFonts w:ascii="Verdana" w:eastAsia="Verdana" w:hAnsi="Verdana" w:cs="Verdana"/>
                  <w:color w:val="1155CC"/>
                  <w:sz w:val="20"/>
                  <w:szCs w:val="20"/>
                  <w:u w:val="single"/>
                </w:rPr>
                <w:t>here</w:t>
              </w:r>
            </w:hyperlink>
            <w:r>
              <w:rPr>
                <w:rFonts w:ascii="Verdana" w:eastAsia="Verdana" w:hAnsi="Verdana" w:cs="Verdana"/>
                <w:color w:val="333333"/>
                <w:sz w:val="20"/>
                <w:szCs w:val="20"/>
              </w:rPr>
              <w:t xml:space="preserve"> , </w:t>
            </w:r>
            <w:hyperlink r:id="rId83" w:anchor="How_the_PUCCH_Resource_table_is_defined">
              <w:r>
                <w:rPr>
                  <w:rFonts w:ascii="Verdana" w:eastAsia="Verdana" w:hAnsi="Verdana" w:cs="Verdana"/>
                  <w:color w:val="1155CC"/>
                  <w:sz w:val="20"/>
                  <w:szCs w:val="20"/>
                  <w:u w:val="single"/>
                </w:rPr>
                <w:t>here</w:t>
              </w:r>
            </w:hyperlink>
          </w:p>
        </w:tc>
      </w:tr>
      <w:tr w:rsidR="00436C94">
        <w:trPr>
          <w:trHeight w:val="515"/>
        </w:trPr>
        <w:tc>
          <w:tcPr>
            <w:tcW w:w="4364"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PDSCH-to-</w:t>
            </w:r>
            <w:proofErr w:type="spellStart"/>
            <w:r>
              <w:rPr>
                <w:rFonts w:ascii="Verdana" w:eastAsia="Verdana" w:hAnsi="Verdana" w:cs="Verdana"/>
                <w:color w:val="333333"/>
                <w:sz w:val="20"/>
                <w:szCs w:val="20"/>
              </w:rPr>
              <w:t>HARQ_feedback</w:t>
            </w:r>
            <w:proofErr w:type="spellEnd"/>
            <w:r>
              <w:rPr>
                <w:rFonts w:ascii="Verdana" w:eastAsia="Verdana" w:hAnsi="Verdana" w:cs="Verdana"/>
                <w:color w:val="333333"/>
                <w:sz w:val="20"/>
                <w:szCs w:val="20"/>
              </w:rPr>
              <w:t xml:space="preserve"> timing indicator</w:t>
            </w:r>
          </w:p>
        </w:tc>
        <w:tc>
          <w:tcPr>
            <w:tcW w:w="947" w:type="dxa"/>
            <w:shd w:val="clear" w:color="auto" w:fill="auto"/>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3713" w:type="dxa"/>
            <w:shd w:val="clear" w:color="auto" w:fill="auto"/>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maps to k1={1,2,3,4,5,6,7,8} - NOTE 2</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FF0000"/>
          <w:sz w:val="20"/>
          <w:szCs w:val="20"/>
        </w:rPr>
        <w:t xml:space="preserve">NOTE </w:t>
      </w:r>
      <w:proofErr w:type="gramStart"/>
      <w:r>
        <w:rPr>
          <w:rFonts w:ascii="Verdana" w:eastAsia="Verdana" w:hAnsi="Verdana" w:cs="Verdana"/>
          <w:color w:val="FF0000"/>
          <w:sz w:val="20"/>
          <w:szCs w:val="20"/>
        </w:rPr>
        <w:t>1</w:t>
      </w:r>
      <w:r>
        <w:rPr>
          <w:rFonts w:ascii="Verdana" w:eastAsia="Verdana" w:hAnsi="Verdana" w:cs="Verdana"/>
          <w:color w:val="333333"/>
          <w:sz w:val="20"/>
          <w:szCs w:val="20"/>
        </w:rPr>
        <w:t xml:space="preserve"> :</w:t>
      </w:r>
      <w:proofErr w:type="gramEnd"/>
      <w:r>
        <w:rPr>
          <w:rFonts w:ascii="Verdana" w:eastAsia="Verdana" w:hAnsi="Verdana" w:cs="Verdana"/>
          <w:color w:val="333333"/>
          <w:sz w:val="20"/>
          <w:szCs w:val="20"/>
        </w:rPr>
        <w:t xml:space="preserve"> The meaning of </w:t>
      </w:r>
      <w:r>
        <w:rPr>
          <w:rFonts w:ascii="Verdana" w:eastAsia="Verdana" w:hAnsi="Verdana" w:cs="Verdana"/>
          <w:noProof/>
          <w:color w:val="333333"/>
          <w:sz w:val="20"/>
          <w:szCs w:val="20"/>
        </w:rPr>
        <w:drawing>
          <wp:inline distT="114300" distB="114300" distL="114300" distR="114300">
            <wp:extent cx="520700" cy="292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4"/>
                    <a:srcRect/>
                    <a:stretch>
                      <a:fillRect/>
                    </a:stretch>
                  </pic:blipFill>
                  <pic:spPr>
                    <a:xfrm>
                      <a:off x="0" y="0"/>
                      <a:ext cx="520700" cy="292100"/>
                    </a:xfrm>
                    <a:prstGeom prst="rect">
                      <a:avLst/>
                    </a:prstGeom>
                    <a:ln/>
                  </pic:spPr>
                </pic:pic>
              </a:graphicData>
            </a:graphic>
          </wp:inline>
        </w:drawing>
      </w:r>
      <w:r>
        <w:rPr>
          <w:rFonts w:ascii="Verdana" w:eastAsia="Verdana" w:hAnsi="Verdana" w:cs="Verdana"/>
          <w:color w:val="333333"/>
          <w:sz w:val="20"/>
          <w:szCs w:val="20"/>
        </w:rPr>
        <w:t>varies depending on the search space where DCI_1_0 is transmitted.</w:t>
      </w:r>
    </w:p>
    <w:p w:rsidR="00436C94" w:rsidRDefault="005206F3">
      <w:pPr>
        <w:numPr>
          <w:ilvl w:val="0"/>
          <w:numId w:val="3"/>
        </w:numPr>
        <w:shd w:val="clear" w:color="auto" w:fill="FFFFFF"/>
        <w:spacing w:before="24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When </w:t>
      </w:r>
      <w:proofErr w:type="spellStart"/>
      <w:r>
        <w:rPr>
          <w:rFonts w:ascii="Verdana" w:eastAsia="Verdana" w:hAnsi="Verdana" w:cs="Verdana"/>
          <w:color w:val="333333"/>
          <w:sz w:val="20"/>
          <w:szCs w:val="20"/>
        </w:rPr>
        <w:t>stransmitted</w:t>
      </w:r>
      <w:proofErr w:type="spellEnd"/>
      <w:r>
        <w:rPr>
          <w:rFonts w:ascii="Verdana" w:eastAsia="Verdana" w:hAnsi="Verdana" w:cs="Verdana"/>
          <w:color w:val="333333"/>
          <w:sz w:val="20"/>
          <w:szCs w:val="20"/>
        </w:rPr>
        <w:t xml:space="preserve"> in common search space,</w:t>
      </w:r>
    </w:p>
    <w:p w:rsidR="00436C94" w:rsidRDefault="005206F3">
      <w:pPr>
        <w:numPr>
          <w:ilvl w:val="0"/>
          <w:numId w:val="3"/>
        </w:numPr>
        <w:shd w:val="clear" w:color="auto" w:fill="FFFFFF"/>
        <w:spacing w:after="24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it indicates the size of the Initial Bandwidth Part</w:t>
      </w:r>
      <w:r>
        <w:rPr>
          <w:rFonts w:ascii="Verdana" w:eastAsia="Verdana" w:hAnsi="Verdana" w:cs="Verdana"/>
          <w:color w:val="333333"/>
          <w:sz w:val="20"/>
          <w:szCs w:val="20"/>
        </w:rPr>
        <w:br/>
        <w:t xml:space="preserve">When </w:t>
      </w:r>
      <w:proofErr w:type="spellStart"/>
      <w:r>
        <w:rPr>
          <w:rFonts w:ascii="Verdana" w:eastAsia="Verdana" w:hAnsi="Verdana" w:cs="Verdana"/>
          <w:color w:val="333333"/>
          <w:sz w:val="20"/>
          <w:szCs w:val="20"/>
        </w:rPr>
        <w:t>stransmitted</w:t>
      </w:r>
      <w:proofErr w:type="spellEnd"/>
      <w:r>
        <w:rPr>
          <w:rFonts w:ascii="Verdana" w:eastAsia="Verdana" w:hAnsi="Verdana" w:cs="Verdana"/>
          <w:color w:val="333333"/>
          <w:sz w:val="20"/>
          <w:szCs w:val="20"/>
        </w:rPr>
        <w:t xml:space="preserve"> in UE specific search space and meets following criteria</w:t>
      </w:r>
    </w:p>
    <w:p w:rsidR="00436C94" w:rsidRDefault="005206F3">
      <w:pPr>
        <w:shd w:val="clear" w:color="auto" w:fill="FFFFFF"/>
        <w:spacing w:after="200" w:line="360" w:lineRule="auto"/>
        <w:rPr>
          <w:rFonts w:ascii="Verdana" w:eastAsia="Verdana" w:hAnsi="Verdana" w:cs="Verdana"/>
          <w:color w:val="333333"/>
          <w:sz w:val="20"/>
          <w:szCs w:val="20"/>
        </w:rPr>
      </w:pPr>
      <w:proofErr w:type="gramStart"/>
      <w:r>
        <w:rPr>
          <w:rFonts w:ascii="Verdana" w:eastAsia="Verdana" w:hAnsi="Verdana" w:cs="Verdana"/>
          <w:color w:val="333333"/>
          <w:sz w:val="20"/>
          <w:szCs w:val="20"/>
        </w:rPr>
        <w:t>the</w:t>
      </w:r>
      <w:proofErr w:type="gramEnd"/>
      <w:r>
        <w:rPr>
          <w:rFonts w:ascii="Verdana" w:eastAsia="Verdana" w:hAnsi="Verdana" w:cs="Verdana"/>
          <w:color w:val="333333"/>
          <w:sz w:val="20"/>
          <w:szCs w:val="20"/>
        </w:rPr>
        <w:t xml:space="preserve"> total number of different DCI sizes monitored per slot &lt;= 4</w:t>
      </w:r>
      <w:r>
        <w:rPr>
          <w:rFonts w:ascii="Verdana" w:eastAsia="Verdana" w:hAnsi="Verdana" w:cs="Verdana"/>
          <w:color w:val="333333"/>
          <w:sz w:val="20"/>
          <w:szCs w:val="20"/>
        </w:rPr>
        <w:br/>
        <w:t>the total number of different DCI sizes with C-RNTI monitored per</w:t>
      </w:r>
      <w:r>
        <w:rPr>
          <w:rFonts w:ascii="Verdana" w:eastAsia="Verdana" w:hAnsi="Verdana" w:cs="Verdana"/>
          <w:color w:val="333333"/>
          <w:sz w:val="20"/>
          <w:szCs w:val="20"/>
        </w:rPr>
        <w:t xml:space="preserve"> slot &lt;= 3</w:t>
      </w:r>
      <w:r>
        <w:rPr>
          <w:rFonts w:ascii="Verdana" w:eastAsia="Verdana" w:hAnsi="Verdana" w:cs="Verdana"/>
          <w:color w:val="333333"/>
          <w:sz w:val="20"/>
          <w:szCs w:val="20"/>
        </w:rPr>
        <w:br/>
        <w:t>it indicates the size of the Active Bandwidth Part</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FF0000"/>
          <w:sz w:val="20"/>
          <w:szCs w:val="20"/>
        </w:rPr>
        <w:t>NOTE 2</w:t>
      </w:r>
      <w:r>
        <w:rPr>
          <w:rFonts w:ascii="Verdana" w:eastAsia="Verdana" w:hAnsi="Verdana" w:cs="Verdana"/>
          <w:color w:val="333333"/>
          <w:sz w:val="20"/>
          <w:szCs w:val="20"/>
        </w:rPr>
        <w:t xml:space="preserve"> : In case of DCI 1_1, this field indicates the index value of dl-</w:t>
      </w:r>
      <w:proofErr w:type="spellStart"/>
      <w:r>
        <w:rPr>
          <w:rFonts w:ascii="Verdana" w:eastAsia="Verdana" w:hAnsi="Verdana" w:cs="Verdana"/>
          <w:color w:val="333333"/>
          <w:sz w:val="20"/>
          <w:szCs w:val="20"/>
        </w:rPr>
        <w:t>DataToUL</w:t>
      </w:r>
      <w:proofErr w:type="spellEnd"/>
      <w:r>
        <w:rPr>
          <w:rFonts w:ascii="Verdana" w:eastAsia="Verdana" w:hAnsi="Verdana" w:cs="Verdana"/>
          <w:color w:val="333333"/>
          <w:sz w:val="20"/>
          <w:szCs w:val="20"/>
        </w:rPr>
        <w:t>-ACK, dl-DataToUL-ACK-r16 configured in RRC, but this field in DCI 1_0 refers to the index of pre-defined set {1,2</w:t>
      </w:r>
      <w:r>
        <w:rPr>
          <w:rFonts w:ascii="Verdana" w:eastAsia="Verdana" w:hAnsi="Verdana" w:cs="Verdana"/>
          <w:color w:val="333333"/>
          <w:sz w:val="20"/>
          <w:szCs w:val="20"/>
        </w:rPr>
        <w:t>,3,4,5,6,7,8}. This is based on following specification.</w:t>
      </w:r>
    </w:p>
    <w:p w:rsidR="00436C94" w:rsidRDefault="005206F3">
      <w:pPr>
        <w:shd w:val="clear" w:color="auto" w:fill="FFFFFF"/>
        <w:spacing w:after="200" w:line="360" w:lineRule="auto"/>
        <w:rPr>
          <w:rFonts w:ascii="Verdana" w:eastAsia="Verdana" w:hAnsi="Verdana" w:cs="Verdana"/>
          <w:color w:val="996600"/>
          <w:sz w:val="20"/>
          <w:szCs w:val="20"/>
        </w:rPr>
      </w:pPr>
      <w:r>
        <w:rPr>
          <w:rFonts w:ascii="Verdana" w:eastAsia="Verdana" w:hAnsi="Verdana" w:cs="Verdana"/>
          <w:color w:val="996600"/>
          <w:sz w:val="20"/>
          <w:szCs w:val="20"/>
        </w:rPr>
        <w:t>38.213-9.2.3</w:t>
      </w:r>
      <w:r>
        <w:rPr>
          <w:rFonts w:ascii="Verdana" w:eastAsia="Verdana" w:hAnsi="Verdana" w:cs="Verdana"/>
          <w:color w:val="996600"/>
          <w:sz w:val="20"/>
          <w:szCs w:val="20"/>
        </w:rPr>
        <w:br/>
        <w:t>For DCI format 1_0, the PDSCH-to-</w:t>
      </w:r>
      <w:proofErr w:type="spellStart"/>
      <w:r>
        <w:rPr>
          <w:rFonts w:ascii="Verdana" w:eastAsia="Verdana" w:hAnsi="Verdana" w:cs="Verdana"/>
          <w:color w:val="996600"/>
          <w:sz w:val="20"/>
          <w:szCs w:val="20"/>
        </w:rPr>
        <w:t>HARQ_feedback</w:t>
      </w:r>
      <w:proofErr w:type="spellEnd"/>
      <w:r>
        <w:rPr>
          <w:rFonts w:ascii="Verdana" w:eastAsia="Verdana" w:hAnsi="Verdana" w:cs="Verdana"/>
          <w:color w:val="996600"/>
          <w:sz w:val="20"/>
          <w:szCs w:val="20"/>
        </w:rPr>
        <w:t xml:space="preserve"> timing indicator field values map to {1, 2, 3, 4, 5, 6, 7, </w:t>
      </w:r>
      <w:proofErr w:type="gramStart"/>
      <w:r>
        <w:rPr>
          <w:rFonts w:ascii="Verdana" w:eastAsia="Verdana" w:hAnsi="Verdana" w:cs="Verdana"/>
          <w:color w:val="996600"/>
          <w:sz w:val="20"/>
          <w:szCs w:val="20"/>
        </w:rPr>
        <w:t>8</w:t>
      </w:r>
      <w:proofErr w:type="gramEnd"/>
      <w:r>
        <w:rPr>
          <w:rFonts w:ascii="Verdana" w:eastAsia="Verdana" w:hAnsi="Verdana" w:cs="Verdana"/>
          <w:color w:val="996600"/>
          <w:sz w:val="20"/>
          <w:szCs w:val="20"/>
        </w:rPr>
        <w:t>}. For a DCI format, other than DCI format 1_0, scheduling a PDSCH reception or</w:t>
      </w:r>
      <w:r>
        <w:rPr>
          <w:rFonts w:ascii="Verdana" w:eastAsia="Verdana" w:hAnsi="Verdana" w:cs="Verdana"/>
          <w:color w:val="996600"/>
          <w:sz w:val="20"/>
          <w:szCs w:val="20"/>
        </w:rPr>
        <w:t xml:space="preserve"> a SPS PDSCH release, the PDSCH-to </w:t>
      </w:r>
      <w:proofErr w:type="spellStart"/>
      <w:r>
        <w:rPr>
          <w:rFonts w:ascii="Verdana" w:eastAsia="Verdana" w:hAnsi="Verdana" w:cs="Verdana"/>
          <w:color w:val="996600"/>
          <w:sz w:val="20"/>
          <w:szCs w:val="20"/>
        </w:rPr>
        <w:t>HARQ_feedback</w:t>
      </w:r>
      <w:proofErr w:type="spellEnd"/>
      <w:r>
        <w:rPr>
          <w:rFonts w:ascii="Verdana" w:eastAsia="Verdana" w:hAnsi="Verdana" w:cs="Verdana"/>
          <w:color w:val="996600"/>
          <w:sz w:val="20"/>
          <w:szCs w:val="20"/>
        </w:rPr>
        <w:t xml:space="preserve"> timing </w:t>
      </w:r>
      <w:r>
        <w:rPr>
          <w:rFonts w:ascii="Verdana" w:eastAsia="Verdana" w:hAnsi="Verdana" w:cs="Verdana"/>
          <w:color w:val="996600"/>
          <w:sz w:val="20"/>
          <w:szCs w:val="20"/>
        </w:rPr>
        <w:lastRenderedPageBreak/>
        <w:t xml:space="preserve">indicator field values, if present, map to values for a set of number of slots provided by dl- </w:t>
      </w:r>
      <w:proofErr w:type="spellStart"/>
      <w:r>
        <w:rPr>
          <w:rFonts w:ascii="Verdana" w:eastAsia="Verdana" w:hAnsi="Verdana" w:cs="Verdana"/>
          <w:color w:val="996600"/>
          <w:sz w:val="20"/>
          <w:szCs w:val="20"/>
        </w:rPr>
        <w:t>DataToUL</w:t>
      </w:r>
      <w:proofErr w:type="spellEnd"/>
      <w:r>
        <w:rPr>
          <w:rFonts w:ascii="Verdana" w:eastAsia="Verdana" w:hAnsi="Verdana" w:cs="Verdana"/>
          <w:color w:val="996600"/>
          <w:sz w:val="20"/>
          <w:szCs w:val="20"/>
        </w:rPr>
        <w:t>-ACK, dl-DataToUL-ACK-r16, or dl-DataToUL-ACKForDCIFormat1_2</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&lt; DCI format 1_0 with CRC scramb</w:t>
      </w:r>
      <w:r>
        <w:rPr>
          <w:rFonts w:ascii="Verdana" w:eastAsia="Verdana" w:hAnsi="Verdana" w:cs="Verdana"/>
          <w:color w:val="333333"/>
          <w:sz w:val="20"/>
          <w:szCs w:val="20"/>
        </w:rPr>
        <w:t xml:space="preserve">led by C-RNTI for PDCCH Order&gt;  </w:t>
      </w:r>
    </w:p>
    <w:tbl>
      <w:tblPr>
        <w:tblStyle w:val="ad"/>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365"/>
        <w:gridCol w:w="947"/>
        <w:gridCol w:w="3713"/>
      </w:tblGrid>
      <w:tr w:rsidR="00436C94">
        <w:trPr>
          <w:trHeight w:val="515"/>
        </w:trPr>
        <w:tc>
          <w:tcPr>
            <w:tcW w:w="4364"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947"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Bits</w:t>
            </w:r>
          </w:p>
        </w:tc>
        <w:tc>
          <w:tcPr>
            <w:tcW w:w="3713"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Always set to 1, meaning this is for DL</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Frequency domain resource assignment</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All Ones</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Random Access Preamble index</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3713"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 xml:space="preserve">6 bits according to </w:t>
            </w:r>
            <w:proofErr w:type="spellStart"/>
            <w:r>
              <w:rPr>
                <w:rFonts w:ascii="Verdana" w:eastAsia="Verdana" w:hAnsi="Verdana" w:cs="Verdana"/>
                <w:color w:val="333333"/>
                <w:sz w:val="20"/>
                <w:szCs w:val="20"/>
              </w:rPr>
              <w:t>ra-PreambleIndex</w:t>
            </w:r>
            <w:proofErr w:type="spellEnd"/>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UL/SUL indicator</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NOTE 1</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SS/PBCH index</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3713"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NOTE 2</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PRACH Mask index</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NOTE 3</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Reserved bits</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12 or 10</w:t>
            </w:r>
          </w:p>
        </w:tc>
        <w:tc>
          <w:tcPr>
            <w:tcW w:w="3713"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NOTE 4</w:t>
            </w:r>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NOTE 1 : If the value of the "Random Access Preamble index"</w:t>
      </w:r>
      <w:r>
        <w:rPr>
          <w:rFonts w:ascii="Verdana" w:eastAsia="Verdana" w:hAnsi="Verdana" w:cs="Verdana"/>
          <w:color w:val="333333"/>
          <w:sz w:val="20"/>
          <w:szCs w:val="20"/>
        </w:rPr>
        <w:t xml:space="preserve"> is not all zeros and if the UE is configured with </w:t>
      </w:r>
      <w:proofErr w:type="spellStart"/>
      <w:r>
        <w:rPr>
          <w:rFonts w:ascii="Verdana" w:eastAsia="Verdana" w:hAnsi="Verdana" w:cs="Verdana"/>
          <w:color w:val="333333"/>
          <w:sz w:val="20"/>
          <w:szCs w:val="20"/>
        </w:rPr>
        <w:t>supplementaryUplink</w:t>
      </w:r>
      <w:proofErr w:type="spellEnd"/>
      <w:r>
        <w:rPr>
          <w:rFonts w:ascii="Verdana" w:eastAsia="Verdana" w:hAnsi="Verdana" w:cs="Verdana"/>
          <w:color w:val="333333"/>
          <w:sz w:val="20"/>
          <w:szCs w:val="20"/>
        </w:rPr>
        <w:t xml:space="preserve"> in </w:t>
      </w:r>
      <w:proofErr w:type="spellStart"/>
      <w:r>
        <w:rPr>
          <w:rFonts w:ascii="Verdana" w:eastAsia="Verdana" w:hAnsi="Verdana" w:cs="Verdana"/>
          <w:color w:val="333333"/>
          <w:sz w:val="20"/>
          <w:szCs w:val="20"/>
        </w:rPr>
        <w:t>ServingCellConfig</w:t>
      </w:r>
      <w:proofErr w:type="spellEnd"/>
      <w:r>
        <w:rPr>
          <w:rFonts w:ascii="Verdana" w:eastAsia="Verdana" w:hAnsi="Verdana" w:cs="Verdana"/>
          <w:color w:val="333333"/>
          <w:sz w:val="20"/>
          <w:szCs w:val="20"/>
        </w:rPr>
        <w:t xml:space="preserve"> in the cell, this field indicates which UL carrier in the cell to transmit the PRACH according to Table 7.3.1.1.1-1( 0 = Non </w:t>
      </w:r>
      <w:proofErr w:type="spellStart"/>
      <w:r>
        <w:rPr>
          <w:rFonts w:ascii="Verdana" w:eastAsia="Verdana" w:hAnsi="Verdana" w:cs="Verdana"/>
          <w:color w:val="333333"/>
          <w:sz w:val="20"/>
          <w:szCs w:val="20"/>
        </w:rPr>
        <w:t>Supplimentary</w:t>
      </w:r>
      <w:proofErr w:type="spellEnd"/>
      <w:r>
        <w:rPr>
          <w:rFonts w:ascii="Verdana" w:eastAsia="Verdana" w:hAnsi="Verdana" w:cs="Verdana"/>
          <w:color w:val="333333"/>
          <w:sz w:val="20"/>
          <w:szCs w:val="20"/>
        </w:rPr>
        <w:t xml:space="preserve"> Uplink, 1 = Supplementary</w:t>
      </w:r>
      <w:r>
        <w:rPr>
          <w:rFonts w:ascii="Verdana" w:eastAsia="Verdana" w:hAnsi="Verdana" w:cs="Verdana"/>
          <w:color w:val="333333"/>
          <w:sz w:val="20"/>
          <w:szCs w:val="20"/>
        </w:rPr>
        <w:t xml:space="preserve"> Uplink); otherwise, this field is reserved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NOTE </w:t>
      </w:r>
      <w:proofErr w:type="gramStart"/>
      <w:r>
        <w:rPr>
          <w:rFonts w:ascii="Verdana" w:eastAsia="Verdana" w:hAnsi="Verdana" w:cs="Verdana"/>
          <w:color w:val="333333"/>
          <w:sz w:val="20"/>
          <w:szCs w:val="20"/>
        </w:rPr>
        <w:t>2 :</w:t>
      </w:r>
      <w:proofErr w:type="gramEnd"/>
      <w:r>
        <w:rPr>
          <w:rFonts w:ascii="Verdana" w:eastAsia="Verdana" w:hAnsi="Verdana" w:cs="Verdana"/>
          <w:color w:val="333333"/>
          <w:sz w:val="20"/>
          <w:szCs w:val="20"/>
        </w:rPr>
        <w:t xml:space="preserve"> If the value of the "Random Access Preamble index" is not all zeros, this field indicates the SS/PBCH that shall be used to determine the RACH occasion for the PRACH transmission; otherwise, this field i</w:t>
      </w:r>
      <w:r>
        <w:rPr>
          <w:rFonts w:ascii="Verdana" w:eastAsia="Verdana" w:hAnsi="Verdana" w:cs="Verdana"/>
          <w:color w:val="333333"/>
          <w:sz w:val="20"/>
          <w:szCs w:val="20"/>
        </w:rPr>
        <w:t>s reserved.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 xml:space="preserve">NOTE </w:t>
      </w:r>
      <w:proofErr w:type="gramStart"/>
      <w:r>
        <w:rPr>
          <w:rFonts w:ascii="Verdana" w:eastAsia="Verdana" w:hAnsi="Verdana" w:cs="Verdana"/>
          <w:color w:val="333333"/>
          <w:sz w:val="20"/>
          <w:szCs w:val="20"/>
        </w:rPr>
        <w:t>3 :</w:t>
      </w:r>
      <w:proofErr w:type="gramEnd"/>
      <w:r>
        <w:rPr>
          <w:rFonts w:ascii="Verdana" w:eastAsia="Verdana" w:hAnsi="Verdana" w:cs="Verdana"/>
          <w:color w:val="333333"/>
          <w:sz w:val="20"/>
          <w:szCs w:val="20"/>
        </w:rPr>
        <w:t xml:space="preserve"> If the value of the "Random Access Preamble index" is not all zeros, this field indicates the RACH occasion associated with the SS/PBCH indicated by "SS/PBCH index" for the PRACH transmission, according to Clause 5.1.1 of  38.321; othe</w:t>
      </w:r>
      <w:r>
        <w:rPr>
          <w:rFonts w:ascii="Verdana" w:eastAsia="Verdana" w:hAnsi="Verdana" w:cs="Verdana"/>
          <w:color w:val="333333"/>
          <w:sz w:val="20"/>
          <w:szCs w:val="20"/>
        </w:rPr>
        <w:t>rwise, this field is reserved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NOTE </w:t>
      </w:r>
      <w:proofErr w:type="gramStart"/>
      <w:r>
        <w:rPr>
          <w:rFonts w:ascii="Verdana" w:eastAsia="Verdana" w:hAnsi="Verdana" w:cs="Verdana"/>
          <w:color w:val="333333"/>
          <w:sz w:val="20"/>
          <w:szCs w:val="20"/>
        </w:rPr>
        <w:t>4 :</w:t>
      </w:r>
      <w:proofErr w:type="gramEnd"/>
      <w:r>
        <w:rPr>
          <w:rFonts w:ascii="Verdana" w:eastAsia="Verdana" w:hAnsi="Verdana" w:cs="Verdana"/>
          <w:color w:val="333333"/>
          <w:sz w:val="20"/>
          <w:szCs w:val="20"/>
        </w:rPr>
        <w:t xml:space="preserve"> 12 bits for operation in a cell with shared spectrum channel access; otherwise 10 bits</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TB Scaling is special parameters affecting the determination of Transport Block Size. This factor is multiplied to the result of t</w:t>
      </w:r>
      <w:r>
        <w:rPr>
          <w:rFonts w:ascii="Verdana" w:eastAsia="Verdana" w:hAnsi="Verdana" w:cs="Verdana"/>
          <w:color w:val="333333"/>
          <w:sz w:val="20"/>
          <w:szCs w:val="20"/>
        </w:rPr>
        <w:t xml:space="preserve">he </w:t>
      </w:r>
      <w:hyperlink r:id="rId85" w:anchor="PDSH_Calculate_N_info">
        <w:r>
          <w:rPr>
            <w:rFonts w:ascii="Verdana" w:eastAsia="Verdana" w:hAnsi="Verdana" w:cs="Verdana"/>
            <w:color w:val="1155CC"/>
            <w:sz w:val="20"/>
            <w:szCs w:val="20"/>
            <w:u w:val="single"/>
          </w:rPr>
          <w:t xml:space="preserve">calculated </w:t>
        </w:r>
        <w:proofErr w:type="spellStart"/>
        <w:r>
          <w:rPr>
            <w:rFonts w:ascii="Verdana" w:eastAsia="Verdana" w:hAnsi="Verdana" w:cs="Verdana"/>
            <w:color w:val="1155CC"/>
            <w:sz w:val="20"/>
            <w:szCs w:val="20"/>
            <w:u w:val="single"/>
          </w:rPr>
          <w:t>Ninfo</w:t>
        </w:r>
        <w:proofErr w:type="spellEnd"/>
        <w:r>
          <w:rPr>
            <w:rFonts w:ascii="Verdana" w:eastAsia="Verdana" w:hAnsi="Verdana" w:cs="Verdana"/>
            <w:color w:val="1155CC"/>
            <w:sz w:val="20"/>
            <w:szCs w:val="20"/>
            <w:u w:val="single"/>
          </w:rPr>
          <w:t xml:space="preserve"> value</w:t>
        </w:r>
      </w:hyperlink>
      <w:r>
        <w:rPr>
          <w:rFonts w:ascii="Verdana" w:eastAsia="Verdana" w:hAnsi="Verdana" w:cs="Verdana"/>
          <w:color w:val="333333"/>
          <w:sz w:val="20"/>
          <w:szCs w:val="20"/>
        </w:rPr>
        <w:t>.</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&lt; 38.214 - Table 5.1.3.2-2: Scaling factor of </w:t>
      </w:r>
      <w:proofErr w:type="spellStart"/>
      <w:r>
        <w:rPr>
          <w:rFonts w:ascii="Verdana" w:eastAsia="Verdana" w:hAnsi="Verdana" w:cs="Verdana"/>
          <w:color w:val="333333"/>
          <w:sz w:val="20"/>
          <w:szCs w:val="20"/>
        </w:rPr>
        <w:t>Ninfo</w:t>
      </w:r>
      <w:proofErr w:type="spellEnd"/>
      <w:r>
        <w:rPr>
          <w:rFonts w:ascii="Verdana" w:eastAsia="Verdana" w:hAnsi="Verdana" w:cs="Verdana"/>
          <w:color w:val="333333"/>
          <w:sz w:val="20"/>
          <w:szCs w:val="20"/>
        </w:rPr>
        <w:t xml:space="preserve"> for P-RNTI, RA-RNTI and MSGB-RNTI &gt;</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noProof/>
          <w:color w:val="333333"/>
          <w:sz w:val="20"/>
          <w:szCs w:val="20"/>
        </w:rPr>
        <w:drawing>
          <wp:inline distT="114300" distB="114300" distL="114300" distR="114300">
            <wp:extent cx="3746500" cy="8001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6"/>
                    <a:srcRect/>
                    <a:stretch>
                      <a:fillRect/>
                    </a:stretch>
                  </pic:blipFill>
                  <pic:spPr>
                    <a:xfrm>
                      <a:off x="0" y="0"/>
                      <a:ext cx="3746500" cy="800100"/>
                    </a:xfrm>
                    <a:prstGeom prst="rect">
                      <a:avLst/>
                    </a:prstGeom>
                    <a:ln/>
                  </pic:spPr>
                </pic:pic>
              </a:graphicData>
            </a:graphic>
          </wp:inline>
        </w:drawing>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&lt; DCI format 1_0 with CR</w:t>
      </w:r>
      <w:r>
        <w:rPr>
          <w:rFonts w:ascii="Verdana" w:eastAsia="Verdana" w:hAnsi="Verdana" w:cs="Verdana"/>
          <w:color w:val="333333"/>
          <w:sz w:val="20"/>
          <w:szCs w:val="20"/>
        </w:rPr>
        <w:t xml:space="preserve">C scrambled by TC-RNTI &gt;  </w:t>
      </w:r>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 This is used to schedule </w:t>
      </w:r>
      <w:hyperlink r:id="rId87" w:anchor="InitialAttach_Step_E">
        <w:r>
          <w:rPr>
            <w:rFonts w:ascii="Verdana" w:eastAsia="Verdana" w:hAnsi="Verdana" w:cs="Verdana"/>
            <w:color w:val="1155CC"/>
            <w:sz w:val="20"/>
            <w:szCs w:val="20"/>
            <w:u w:val="single"/>
          </w:rPr>
          <w:t>Contention Resolution (Msg4) in RACH Procedure</w:t>
        </w:r>
      </w:hyperlink>
    </w:p>
    <w:tbl>
      <w:tblPr>
        <w:tblStyle w:val="ae"/>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365"/>
        <w:gridCol w:w="947"/>
        <w:gridCol w:w="3713"/>
      </w:tblGrid>
      <w:tr w:rsidR="00436C94">
        <w:trPr>
          <w:trHeight w:val="515"/>
        </w:trPr>
        <w:tc>
          <w:tcPr>
            <w:tcW w:w="4364"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947"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Bits</w:t>
            </w:r>
          </w:p>
        </w:tc>
        <w:tc>
          <w:tcPr>
            <w:tcW w:w="3713"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Always set to 1, meaning this is for DL</w:t>
            </w:r>
          </w:p>
        </w:tc>
      </w:tr>
      <w:tr w:rsidR="00436C94">
        <w:trPr>
          <w:trHeight w:val="153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Frequency domain resource assignment</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Variable with DL </w:t>
            </w:r>
            <w:hyperlink r:id="rId88">
              <w:r>
                <w:rPr>
                  <w:rFonts w:ascii="Verdana" w:eastAsia="Verdana" w:hAnsi="Verdana" w:cs="Verdana"/>
                  <w:color w:val="1155CC"/>
                  <w:sz w:val="20"/>
                  <w:szCs w:val="20"/>
                  <w:u w:val="single"/>
                </w:rPr>
                <w:t>BWP</w:t>
              </w:r>
            </w:hyperlink>
            <w:r>
              <w:rPr>
                <w:rFonts w:ascii="Verdana" w:eastAsia="Verdana" w:hAnsi="Verdana" w:cs="Verdana"/>
                <w:color w:val="333333"/>
                <w:sz w:val="20"/>
                <w:szCs w:val="20"/>
              </w:rPr>
              <w:t xml:space="preserve"> N_RB</w:t>
            </w:r>
          </w:p>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r>
              <w:rPr>
                <w:rFonts w:ascii="Trebuchet MS" w:eastAsia="Trebuchet MS" w:hAnsi="Trebuchet MS" w:cs="Trebuchet MS"/>
                <w:noProof/>
                <w:color w:val="333333"/>
                <w:sz w:val="24"/>
                <w:szCs w:val="24"/>
              </w:rPr>
              <w:drawing>
                <wp:inline distT="114300" distB="114300" distL="114300" distR="114300">
                  <wp:extent cx="2044700" cy="3683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8"/>
                          <a:srcRect/>
                          <a:stretch>
                            <a:fillRect/>
                          </a:stretch>
                        </pic:blipFill>
                        <pic:spPr>
                          <a:xfrm>
                            <a:off x="0" y="0"/>
                            <a:ext cx="2044700" cy="368300"/>
                          </a:xfrm>
                          <a:prstGeom prst="rect">
                            <a:avLst/>
                          </a:prstGeom>
                          <a:ln/>
                        </pic:spPr>
                      </pic:pic>
                    </a:graphicData>
                  </a:graphic>
                </wp:inline>
              </w:drawing>
            </w:r>
          </w:p>
          <w:p w:rsidR="00436C94" w:rsidRDefault="005206F3">
            <w:pPr>
              <w:shd w:val="clear" w:color="auto" w:fill="FFFFFF"/>
              <w:spacing w:line="261" w:lineRule="auto"/>
              <w:rPr>
                <w:rFonts w:ascii="Verdana" w:eastAsia="Verdana" w:hAnsi="Verdana" w:cs="Verdana"/>
                <w:color w:val="333333"/>
                <w:sz w:val="20"/>
                <w:szCs w:val="20"/>
              </w:rPr>
            </w:pPr>
            <w:r>
              <w:rPr>
                <w:rFonts w:ascii="Trebuchet MS" w:eastAsia="Trebuchet MS" w:hAnsi="Trebuchet MS" w:cs="Trebuchet MS"/>
                <w:noProof/>
                <w:color w:val="333333"/>
                <w:sz w:val="24"/>
                <w:szCs w:val="24"/>
              </w:rPr>
              <w:drawing>
                <wp:inline distT="114300" distB="114300" distL="114300" distR="114300">
                  <wp:extent cx="495300" cy="2413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9"/>
                          <a:srcRect/>
                          <a:stretch>
                            <a:fillRect/>
                          </a:stretch>
                        </pic:blipFill>
                        <pic:spPr>
                          <a:xfrm>
                            <a:off x="0" y="0"/>
                            <a:ext cx="495300" cy="241300"/>
                          </a:xfrm>
                          <a:prstGeom prst="rect">
                            <a:avLst/>
                          </a:prstGeom>
                          <a:ln/>
                        </pic:spPr>
                      </pic:pic>
                    </a:graphicData>
                  </a:graphic>
                </wp:inline>
              </w:drawing>
            </w:r>
            <w:r>
              <w:rPr>
                <w:rFonts w:ascii="Verdana" w:eastAsia="Verdana" w:hAnsi="Verdana" w:cs="Verdana"/>
                <w:color w:val="333333"/>
                <w:sz w:val="20"/>
                <w:szCs w:val="20"/>
              </w:rPr>
              <w:t xml:space="preserve"> indicates the size of CORESET 0</w:t>
            </w:r>
          </w:p>
        </w:tc>
      </w:tr>
      <w:tr w:rsidR="00436C94">
        <w:trPr>
          <w:trHeight w:val="740"/>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Time domain resource assignment</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Carries the row index of the items in </w:t>
            </w:r>
            <w:hyperlink r:id="rId90" w:anchor="PDSCH_Config_pdsch_AllocationList">
              <w:proofErr w:type="spellStart"/>
              <w:r>
                <w:rPr>
                  <w:rFonts w:ascii="Verdana" w:eastAsia="Verdana" w:hAnsi="Verdana" w:cs="Verdana"/>
                  <w:color w:val="1155CC"/>
                  <w:sz w:val="20"/>
                  <w:szCs w:val="20"/>
                  <w:u w:val="single"/>
                </w:rPr>
                <w:t>pdsch_allocationList</w:t>
              </w:r>
              <w:proofErr w:type="spellEnd"/>
              <w:r>
                <w:rPr>
                  <w:rFonts w:ascii="Verdana" w:eastAsia="Verdana" w:hAnsi="Verdana" w:cs="Verdana"/>
                  <w:color w:val="1155CC"/>
                  <w:sz w:val="20"/>
                  <w:szCs w:val="20"/>
                  <w:u w:val="single"/>
                </w:rPr>
                <w:t xml:space="preserve"> in RRC</w:t>
              </w:r>
            </w:hyperlink>
          </w:p>
        </w:tc>
      </w:tr>
      <w:tr w:rsidR="00436C94">
        <w:trPr>
          <w:trHeight w:val="980"/>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VRB-to-PRB mapping</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According to 38.212 Table 7.3.1.1.2-33</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0 : Non-Interleaved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1 : </w:t>
            </w:r>
            <w:proofErr w:type="spellStart"/>
            <w:r>
              <w:rPr>
                <w:rFonts w:ascii="Verdana" w:eastAsia="Verdana" w:hAnsi="Verdana" w:cs="Verdana"/>
                <w:color w:val="333333"/>
                <w:sz w:val="20"/>
                <w:szCs w:val="20"/>
              </w:rPr>
              <w:t>Inverleaved</w:t>
            </w:r>
            <w:proofErr w:type="spellEnd"/>
          </w:p>
        </w:tc>
      </w:tr>
      <w:tr w:rsidR="00436C94">
        <w:trPr>
          <w:trHeight w:val="1220"/>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Modulation and coding scheme</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hyperlink r:id="rId91" w:anchor="38_214_Table_5_1_3_1_1">
              <w:r>
                <w:rPr>
                  <w:rFonts w:ascii="Verdana" w:eastAsia="Verdana" w:hAnsi="Verdana" w:cs="Verdana"/>
                  <w:color w:val="1155CC"/>
                  <w:sz w:val="20"/>
                  <w:szCs w:val="20"/>
                  <w:u w:val="single"/>
                </w:rPr>
                <w:t>38.214  - Table 5.1.3.1-1: MCS index table 1 for PDSCH</w:t>
              </w:r>
            </w:hyperlink>
          </w:p>
          <w:p w:rsidR="00436C94" w:rsidRDefault="005206F3">
            <w:pPr>
              <w:shd w:val="clear" w:color="auto" w:fill="FFFFFF"/>
              <w:spacing w:line="261" w:lineRule="auto"/>
              <w:rPr>
                <w:rFonts w:ascii="Verdana" w:eastAsia="Verdana" w:hAnsi="Verdana" w:cs="Verdana"/>
                <w:color w:val="1155CC"/>
                <w:sz w:val="20"/>
                <w:szCs w:val="20"/>
                <w:u w:val="single"/>
              </w:rPr>
            </w:pPr>
            <w:hyperlink r:id="rId92" w:anchor="38_214_Table_5_1_3_1_2">
              <w:r>
                <w:rPr>
                  <w:rFonts w:ascii="Verdana" w:eastAsia="Verdana" w:hAnsi="Verdana" w:cs="Verdana"/>
                  <w:color w:val="1155CC"/>
                  <w:sz w:val="20"/>
                  <w:szCs w:val="20"/>
                  <w:u w:val="single"/>
                </w:rPr>
                <w:t>38.214 - Table 5.1.3.1-2: MCS index table 2 for PDSCH</w:t>
              </w:r>
            </w:hyperlink>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New data indicator</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Redundancy version</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HARQ process number</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4364" w:type="dxa"/>
            <w:shd w:val="clear" w:color="auto" w:fill="999999"/>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Downlink assignment index</w:t>
            </w:r>
          </w:p>
        </w:tc>
        <w:tc>
          <w:tcPr>
            <w:tcW w:w="947" w:type="dxa"/>
            <w:shd w:val="clear" w:color="auto" w:fill="999999"/>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shd w:val="clear" w:color="auto" w:fill="999999"/>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Reserved</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TPC command for scheduled PUCCH</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 </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PUCCH resource indicator</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3713" w:type="dxa"/>
            <w:tcMar>
              <w:top w:w="100" w:type="dxa"/>
              <w:left w:w="100" w:type="dxa"/>
              <w:bottom w:w="100" w:type="dxa"/>
              <w:right w:w="100" w:type="dxa"/>
            </w:tcMar>
          </w:tcPr>
          <w:p w:rsidR="00436C94" w:rsidRDefault="005206F3">
            <w:pPr>
              <w:shd w:val="clear" w:color="auto" w:fill="FFFFFF"/>
              <w:spacing w:after="20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See </w:t>
            </w:r>
            <w:hyperlink r:id="rId93" w:anchor="How_does_UE_figure_out_which_resource_to_apply">
              <w:r>
                <w:rPr>
                  <w:rFonts w:ascii="Verdana" w:eastAsia="Verdana" w:hAnsi="Verdana" w:cs="Verdana"/>
                  <w:color w:val="1155CC"/>
                  <w:sz w:val="20"/>
                  <w:szCs w:val="20"/>
                  <w:u w:val="single"/>
                </w:rPr>
                <w:t>here</w:t>
              </w:r>
            </w:hyperlink>
            <w:r>
              <w:rPr>
                <w:rFonts w:ascii="Verdana" w:eastAsia="Verdana" w:hAnsi="Verdana" w:cs="Verdana"/>
                <w:color w:val="333333"/>
                <w:sz w:val="20"/>
                <w:szCs w:val="20"/>
              </w:rPr>
              <w:t xml:space="preserve"> , </w:t>
            </w:r>
            <w:hyperlink r:id="rId94" w:anchor="How_the_PUCCH_Resource_table_is_defined">
              <w:r>
                <w:rPr>
                  <w:rFonts w:ascii="Verdana" w:eastAsia="Verdana" w:hAnsi="Verdana" w:cs="Verdana"/>
                  <w:color w:val="1155CC"/>
                  <w:sz w:val="20"/>
                  <w:szCs w:val="20"/>
                  <w:u w:val="single"/>
                </w:rPr>
                <w:t>here</w:t>
              </w:r>
            </w:hyperlink>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PDSCH-</w:t>
            </w:r>
            <w:r>
              <w:rPr>
                <w:rFonts w:ascii="Verdana" w:eastAsia="Verdana" w:hAnsi="Verdana" w:cs="Verdana"/>
                <w:color w:val="333333"/>
                <w:sz w:val="20"/>
                <w:szCs w:val="20"/>
              </w:rPr>
              <w:t>to-</w:t>
            </w:r>
            <w:proofErr w:type="spellStart"/>
            <w:r>
              <w:rPr>
                <w:rFonts w:ascii="Verdana" w:eastAsia="Verdana" w:hAnsi="Verdana" w:cs="Verdana"/>
                <w:color w:val="333333"/>
                <w:sz w:val="20"/>
                <w:szCs w:val="20"/>
              </w:rPr>
              <w:t>HARQ_feedback</w:t>
            </w:r>
            <w:proofErr w:type="spellEnd"/>
            <w:r>
              <w:rPr>
                <w:rFonts w:ascii="Verdana" w:eastAsia="Verdana" w:hAnsi="Verdana" w:cs="Verdana"/>
                <w:color w:val="333333"/>
                <w:sz w:val="20"/>
                <w:szCs w:val="20"/>
              </w:rPr>
              <w:t xml:space="preserve"> timing indicator</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3713"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hyperlink r:id="rId95" w:anchor="PDSCH_Ack_Nack_Timing">
              <w:r>
                <w:rPr>
                  <w:rFonts w:ascii="Verdana" w:eastAsia="Verdana" w:hAnsi="Verdana" w:cs="Verdana"/>
                  <w:color w:val="1155CC"/>
                  <w:sz w:val="20"/>
                  <w:szCs w:val="20"/>
                  <w:u w:val="single"/>
                </w:rPr>
                <w:t>Row number(index) of K1</w:t>
              </w:r>
            </w:hyperlink>
          </w:p>
        </w:tc>
      </w:tr>
    </w:tbl>
    <w:p w:rsidR="00436C94" w:rsidRDefault="005206F3">
      <w:pPr>
        <w:shd w:val="clear" w:color="auto" w:fill="FFFFFF"/>
        <w:spacing w:line="261" w:lineRule="auto"/>
        <w:rPr>
          <w:rFonts w:ascii="Trebuchet MS" w:eastAsia="Trebuchet MS" w:hAnsi="Trebuchet MS" w:cs="Trebuchet MS"/>
          <w:color w:val="333333"/>
          <w:sz w:val="24"/>
          <w:szCs w:val="24"/>
        </w:rPr>
      </w:pPr>
      <w:r>
        <w:rPr>
          <w:rFonts w:ascii="Trebuchet MS" w:eastAsia="Trebuchet MS" w:hAnsi="Trebuchet MS" w:cs="Trebuchet MS"/>
          <w:color w:val="333333"/>
          <w:sz w:val="24"/>
          <w:szCs w:val="24"/>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The meaning of </w:t>
      </w:r>
      <w:r>
        <w:rPr>
          <w:rFonts w:ascii="Verdana" w:eastAsia="Verdana" w:hAnsi="Verdana" w:cs="Verdana"/>
          <w:noProof/>
          <w:color w:val="333333"/>
          <w:sz w:val="20"/>
          <w:szCs w:val="20"/>
        </w:rPr>
        <w:drawing>
          <wp:inline distT="114300" distB="114300" distL="114300" distR="114300">
            <wp:extent cx="520700" cy="2921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4"/>
                    <a:srcRect/>
                    <a:stretch>
                      <a:fillRect/>
                    </a:stretch>
                  </pic:blipFill>
                  <pic:spPr>
                    <a:xfrm>
                      <a:off x="0" y="0"/>
                      <a:ext cx="520700" cy="292100"/>
                    </a:xfrm>
                    <a:prstGeom prst="rect">
                      <a:avLst/>
                    </a:prstGeom>
                    <a:ln/>
                  </pic:spPr>
                </pic:pic>
              </a:graphicData>
            </a:graphic>
          </wp:inline>
        </w:drawing>
      </w:r>
      <w:r>
        <w:rPr>
          <w:rFonts w:ascii="Verdana" w:eastAsia="Verdana" w:hAnsi="Verdana" w:cs="Verdana"/>
          <w:color w:val="333333"/>
          <w:sz w:val="20"/>
          <w:szCs w:val="20"/>
        </w:rPr>
        <w:t>varies depending on the search space where DCI_1_0 is transmitted.</w:t>
      </w:r>
    </w:p>
    <w:p w:rsidR="00436C94" w:rsidRDefault="005206F3">
      <w:pPr>
        <w:numPr>
          <w:ilvl w:val="0"/>
          <w:numId w:val="5"/>
        </w:numPr>
        <w:shd w:val="clear" w:color="auto" w:fill="FFFFFF"/>
        <w:spacing w:before="24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 xml:space="preserve">When </w:t>
      </w:r>
      <w:proofErr w:type="spellStart"/>
      <w:r>
        <w:rPr>
          <w:rFonts w:ascii="Verdana" w:eastAsia="Verdana" w:hAnsi="Verdana" w:cs="Verdana"/>
          <w:color w:val="333333"/>
          <w:sz w:val="20"/>
          <w:szCs w:val="20"/>
        </w:rPr>
        <w:t>stransmitted</w:t>
      </w:r>
      <w:proofErr w:type="spellEnd"/>
      <w:r>
        <w:rPr>
          <w:rFonts w:ascii="Verdana" w:eastAsia="Verdana" w:hAnsi="Verdana" w:cs="Verdana"/>
          <w:color w:val="333333"/>
          <w:sz w:val="20"/>
          <w:szCs w:val="20"/>
        </w:rPr>
        <w:t xml:space="preserve"> in common search space in CORESET 0 ,</w:t>
      </w:r>
    </w:p>
    <w:p w:rsidR="00436C94" w:rsidRDefault="005206F3">
      <w:pPr>
        <w:numPr>
          <w:ilvl w:val="0"/>
          <w:numId w:val="5"/>
        </w:numPr>
        <w:shd w:val="clear" w:color="auto" w:fill="FFFFFF"/>
        <w:spacing w:after="240" w:line="360" w:lineRule="auto"/>
        <w:rPr>
          <w:rFonts w:ascii="Trebuchet MS" w:eastAsia="Trebuchet MS" w:hAnsi="Trebuchet MS" w:cs="Trebuchet MS"/>
          <w:color w:val="333333"/>
          <w:sz w:val="24"/>
          <w:szCs w:val="24"/>
        </w:rPr>
      </w:pPr>
      <w:r>
        <w:rPr>
          <w:rFonts w:ascii="Verdana" w:eastAsia="Verdana" w:hAnsi="Verdana" w:cs="Verdana"/>
          <w:color w:val="333333"/>
          <w:sz w:val="20"/>
          <w:szCs w:val="20"/>
        </w:rPr>
        <w:t>it indicates the size of the Initial Bandwidth Part</w:t>
      </w:r>
      <w:r>
        <w:rPr>
          <w:rFonts w:ascii="Verdana" w:eastAsia="Verdana" w:hAnsi="Verdana" w:cs="Verdana"/>
          <w:color w:val="333333"/>
          <w:sz w:val="20"/>
          <w:szCs w:val="20"/>
        </w:rPr>
        <w:br/>
        <w:t xml:space="preserve">When </w:t>
      </w:r>
      <w:proofErr w:type="spellStart"/>
      <w:r>
        <w:rPr>
          <w:rFonts w:ascii="Verdana" w:eastAsia="Verdana" w:hAnsi="Verdana" w:cs="Verdana"/>
          <w:color w:val="333333"/>
          <w:sz w:val="20"/>
          <w:szCs w:val="20"/>
        </w:rPr>
        <w:t>stransmitted</w:t>
      </w:r>
      <w:proofErr w:type="spellEnd"/>
      <w:r>
        <w:rPr>
          <w:rFonts w:ascii="Verdana" w:eastAsia="Verdana" w:hAnsi="Verdana" w:cs="Verdana"/>
          <w:color w:val="333333"/>
          <w:sz w:val="20"/>
          <w:szCs w:val="20"/>
        </w:rPr>
        <w:t xml:space="preserve"> in UE specific search space and meets following criteria</w:t>
      </w:r>
    </w:p>
    <w:p w:rsidR="00436C94" w:rsidRDefault="005206F3">
      <w:pPr>
        <w:shd w:val="clear" w:color="auto" w:fill="FFFFFF"/>
        <w:spacing w:after="200" w:line="360" w:lineRule="auto"/>
        <w:rPr>
          <w:rFonts w:ascii="Verdana" w:eastAsia="Verdana" w:hAnsi="Verdana" w:cs="Verdana"/>
          <w:color w:val="333333"/>
          <w:sz w:val="20"/>
          <w:szCs w:val="20"/>
        </w:rPr>
      </w:pPr>
      <w:proofErr w:type="gramStart"/>
      <w:r>
        <w:rPr>
          <w:rFonts w:ascii="Verdana" w:eastAsia="Verdana" w:hAnsi="Verdana" w:cs="Verdana"/>
          <w:color w:val="333333"/>
          <w:sz w:val="20"/>
          <w:szCs w:val="20"/>
        </w:rPr>
        <w:t>the</w:t>
      </w:r>
      <w:proofErr w:type="gramEnd"/>
      <w:r>
        <w:rPr>
          <w:rFonts w:ascii="Verdana" w:eastAsia="Verdana" w:hAnsi="Verdana" w:cs="Verdana"/>
          <w:color w:val="333333"/>
          <w:sz w:val="20"/>
          <w:szCs w:val="20"/>
        </w:rPr>
        <w:t xml:space="preserve"> total number of different DCI sizes monitored per slot &lt;= 4</w:t>
      </w:r>
      <w:r>
        <w:rPr>
          <w:rFonts w:ascii="Verdana" w:eastAsia="Verdana" w:hAnsi="Verdana" w:cs="Verdana"/>
          <w:color w:val="333333"/>
          <w:sz w:val="20"/>
          <w:szCs w:val="20"/>
        </w:rPr>
        <w:br/>
        <w:t>the tota</w:t>
      </w:r>
      <w:r>
        <w:rPr>
          <w:rFonts w:ascii="Verdana" w:eastAsia="Verdana" w:hAnsi="Verdana" w:cs="Verdana"/>
          <w:color w:val="333333"/>
          <w:sz w:val="20"/>
          <w:szCs w:val="20"/>
        </w:rPr>
        <w:t>l number of different DCI sizes with C-RNTI monitored per slot &lt;= 3</w:t>
      </w:r>
    </w:p>
    <w:p w:rsidR="00436C94" w:rsidRDefault="005206F3">
      <w:pPr>
        <w:shd w:val="clear" w:color="auto" w:fill="FFFFFF"/>
        <w:spacing w:after="200" w:line="360" w:lineRule="auto"/>
        <w:rPr>
          <w:rFonts w:ascii="Verdana" w:eastAsia="Verdana" w:hAnsi="Verdana" w:cs="Verdana"/>
          <w:color w:val="333333"/>
          <w:sz w:val="20"/>
          <w:szCs w:val="20"/>
        </w:rPr>
      </w:pPr>
      <w:proofErr w:type="gramStart"/>
      <w:r>
        <w:rPr>
          <w:rFonts w:ascii="Verdana" w:eastAsia="Verdana" w:hAnsi="Verdana" w:cs="Verdana"/>
          <w:color w:val="333333"/>
          <w:sz w:val="20"/>
          <w:szCs w:val="20"/>
        </w:rPr>
        <w:t>it</w:t>
      </w:r>
      <w:proofErr w:type="gramEnd"/>
      <w:r>
        <w:rPr>
          <w:rFonts w:ascii="Verdana" w:eastAsia="Verdana" w:hAnsi="Verdana" w:cs="Verdana"/>
          <w:color w:val="333333"/>
          <w:sz w:val="20"/>
          <w:szCs w:val="20"/>
        </w:rPr>
        <w:t xml:space="preserve"> indicates the size of the Active Bandwidth Part</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&lt; DCI format 1_0 with CRC scrambled by SI-RNTI &gt;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This is used to schedule </w:t>
      </w:r>
      <w:hyperlink r:id="rId96" w:anchor="SystemInformationBlockType1">
        <w:r>
          <w:rPr>
            <w:rFonts w:ascii="Verdana" w:eastAsia="Verdana" w:hAnsi="Verdana" w:cs="Verdana"/>
            <w:color w:val="1155CC"/>
            <w:sz w:val="20"/>
            <w:szCs w:val="20"/>
            <w:u w:val="single"/>
          </w:rPr>
          <w:t>SIB1 and other SIB</w:t>
        </w:r>
      </w:hyperlink>
      <w:r>
        <w:rPr>
          <w:rFonts w:ascii="Verdana" w:eastAsia="Verdana" w:hAnsi="Verdana" w:cs="Verdana"/>
          <w:color w:val="333333"/>
          <w:sz w:val="20"/>
          <w:szCs w:val="20"/>
        </w:rPr>
        <w:t xml:space="preserve"> messages</w:t>
      </w:r>
    </w:p>
    <w:tbl>
      <w:tblPr>
        <w:tblStyle w:val="af"/>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365"/>
        <w:gridCol w:w="947"/>
        <w:gridCol w:w="3713"/>
      </w:tblGrid>
      <w:tr w:rsidR="00436C94">
        <w:trPr>
          <w:trHeight w:val="515"/>
        </w:trPr>
        <w:tc>
          <w:tcPr>
            <w:tcW w:w="4364"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Field (Item)</w:t>
            </w:r>
          </w:p>
        </w:tc>
        <w:tc>
          <w:tcPr>
            <w:tcW w:w="947"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Bits</w:t>
            </w:r>
          </w:p>
        </w:tc>
        <w:tc>
          <w:tcPr>
            <w:tcW w:w="3713"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153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Frequency domain resource assignment</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Variable with DL </w:t>
            </w:r>
            <w:hyperlink r:id="rId97">
              <w:r>
                <w:rPr>
                  <w:rFonts w:ascii="Verdana" w:eastAsia="Verdana" w:hAnsi="Verdana" w:cs="Verdana"/>
                  <w:color w:val="1155CC"/>
                  <w:sz w:val="20"/>
                  <w:szCs w:val="20"/>
                  <w:u w:val="single"/>
                </w:rPr>
                <w:t>BWP</w:t>
              </w:r>
            </w:hyperlink>
            <w:r>
              <w:rPr>
                <w:rFonts w:ascii="Verdana" w:eastAsia="Verdana" w:hAnsi="Verdana" w:cs="Verdana"/>
                <w:color w:val="333333"/>
                <w:sz w:val="20"/>
                <w:szCs w:val="20"/>
              </w:rPr>
              <w:t xml:space="preserve"> N_RB</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r>
              <w:rPr>
                <w:rFonts w:ascii="Verdana" w:eastAsia="Verdana" w:hAnsi="Verdana" w:cs="Verdana"/>
                <w:noProof/>
                <w:color w:val="333333"/>
                <w:sz w:val="20"/>
                <w:szCs w:val="20"/>
              </w:rPr>
              <w:drawing>
                <wp:inline distT="114300" distB="114300" distL="114300" distR="114300">
                  <wp:extent cx="2044700" cy="3683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8"/>
                          <a:srcRect/>
                          <a:stretch>
                            <a:fillRect/>
                          </a:stretch>
                        </pic:blipFill>
                        <pic:spPr>
                          <a:xfrm>
                            <a:off x="0" y="0"/>
                            <a:ext cx="2044700" cy="368300"/>
                          </a:xfrm>
                          <a:prstGeom prst="rect">
                            <a:avLst/>
                          </a:prstGeom>
                          <a:ln/>
                        </pic:spPr>
                      </pic:pic>
                    </a:graphicData>
                  </a:graphic>
                </wp:inline>
              </w:drawing>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noProof/>
                <w:color w:val="333333"/>
                <w:sz w:val="20"/>
                <w:szCs w:val="20"/>
              </w:rPr>
              <w:drawing>
                <wp:inline distT="114300" distB="114300" distL="114300" distR="114300">
                  <wp:extent cx="495300" cy="2413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9"/>
                          <a:srcRect/>
                          <a:stretch>
                            <a:fillRect/>
                          </a:stretch>
                        </pic:blipFill>
                        <pic:spPr>
                          <a:xfrm>
                            <a:off x="0" y="0"/>
                            <a:ext cx="495300" cy="241300"/>
                          </a:xfrm>
                          <a:prstGeom prst="rect">
                            <a:avLst/>
                          </a:prstGeom>
                          <a:ln/>
                        </pic:spPr>
                      </pic:pic>
                    </a:graphicData>
                  </a:graphic>
                </wp:inline>
              </w:drawing>
            </w:r>
            <w:r>
              <w:rPr>
                <w:rFonts w:ascii="Verdana" w:eastAsia="Verdana" w:hAnsi="Verdana" w:cs="Verdana"/>
                <w:color w:val="333333"/>
                <w:sz w:val="20"/>
                <w:szCs w:val="20"/>
              </w:rPr>
              <w:t xml:space="preserve"> indicates the size of CORESET 0</w:t>
            </w:r>
          </w:p>
        </w:tc>
      </w:tr>
      <w:tr w:rsidR="00436C94">
        <w:trPr>
          <w:trHeight w:val="2180"/>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Time domain resource assignment</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Carries the row index of the items.</w:t>
            </w:r>
          </w:p>
          <w:p w:rsidR="00436C94" w:rsidRDefault="005206F3">
            <w:pPr>
              <w:numPr>
                <w:ilvl w:val="0"/>
                <w:numId w:val="4"/>
              </w:numPr>
              <w:shd w:val="clear" w:color="auto" w:fill="FFFFFF"/>
              <w:spacing w:before="240" w:line="261" w:lineRule="auto"/>
            </w:pPr>
            <w:r>
              <w:rPr>
                <w:rFonts w:ascii="Verdana" w:eastAsia="Verdana" w:hAnsi="Verdana" w:cs="Verdana"/>
                <w:color w:val="333333"/>
                <w:sz w:val="20"/>
                <w:szCs w:val="20"/>
              </w:rPr>
              <w:t xml:space="preserve">In case of DCI for SIB1, this refers to a table specified in </w:t>
            </w:r>
            <w:hyperlink r:id="rId98" w:anchor="Table_5_1_2_1_1_1">
              <w:r>
                <w:rPr>
                  <w:rFonts w:ascii="Verdana" w:eastAsia="Verdana" w:hAnsi="Verdana" w:cs="Verdana"/>
                  <w:color w:val="1155CC"/>
                  <w:sz w:val="20"/>
                  <w:szCs w:val="20"/>
                  <w:u w:val="single"/>
                </w:rPr>
                <w:t>38.214 - Table 5.1.2.1.1-1</w:t>
              </w:r>
            </w:hyperlink>
            <w:r>
              <w:rPr>
                <w:rFonts w:ascii="Verdana" w:eastAsia="Verdana" w:hAnsi="Verdana" w:cs="Verdana"/>
                <w:color w:val="333333"/>
                <w:sz w:val="20"/>
                <w:szCs w:val="20"/>
              </w:rPr>
              <w:t>. (</w:t>
            </w:r>
            <w:hyperlink r:id="rId99" w:anchor="DCI_1_0_SI_NOTE_1">
              <w:r>
                <w:rPr>
                  <w:rFonts w:ascii="Verdana" w:eastAsia="Verdana" w:hAnsi="Verdana" w:cs="Verdana"/>
                  <w:color w:val="1155CC"/>
                  <w:sz w:val="20"/>
                  <w:szCs w:val="20"/>
                  <w:u w:val="single"/>
                </w:rPr>
                <w:t>NOTE 1</w:t>
              </w:r>
            </w:hyperlink>
            <w:r>
              <w:rPr>
                <w:rFonts w:ascii="Verdana" w:eastAsia="Verdana" w:hAnsi="Verdana" w:cs="Verdana"/>
                <w:color w:val="333333"/>
                <w:sz w:val="20"/>
                <w:szCs w:val="20"/>
              </w:rPr>
              <w:t>)</w:t>
            </w:r>
          </w:p>
          <w:p w:rsidR="00436C94" w:rsidRDefault="005206F3">
            <w:pPr>
              <w:numPr>
                <w:ilvl w:val="0"/>
                <w:numId w:val="4"/>
              </w:numPr>
              <w:shd w:val="clear" w:color="auto" w:fill="FFFFFF"/>
              <w:spacing w:after="240" w:line="261" w:lineRule="auto"/>
            </w:pPr>
            <w:r>
              <w:rPr>
                <w:rFonts w:ascii="Verdana" w:eastAsia="Verdana" w:hAnsi="Verdana" w:cs="Verdana"/>
                <w:color w:val="333333"/>
                <w:sz w:val="20"/>
                <w:szCs w:val="20"/>
              </w:rPr>
              <w:t xml:space="preserve">In case of DCI for Other SIB, this refer to  </w:t>
            </w:r>
            <w:hyperlink r:id="rId100" w:anchor="PDSCH_Config_pdsch_AllocationList">
              <w:proofErr w:type="spellStart"/>
              <w:r>
                <w:rPr>
                  <w:rFonts w:ascii="Verdana" w:eastAsia="Verdana" w:hAnsi="Verdana" w:cs="Verdana"/>
                  <w:color w:val="1155CC"/>
                  <w:sz w:val="20"/>
                  <w:szCs w:val="20"/>
                  <w:u w:val="single"/>
                </w:rPr>
                <w:t>pdsch_TimeDomainAllocation</w:t>
              </w:r>
              <w:proofErr w:type="spellEnd"/>
              <w:r>
                <w:rPr>
                  <w:rFonts w:ascii="Verdana" w:eastAsia="Verdana" w:hAnsi="Verdana" w:cs="Verdana"/>
                  <w:color w:val="1155CC"/>
                  <w:sz w:val="20"/>
                  <w:szCs w:val="20"/>
                  <w:u w:val="single"/>
                </w:rPr>
                <w:t xml:space="preserve"> in SIB</w:t>
              </w:r>
            </w:hyperlink>
          </w:p>
        </w:tc>
      </w:tr>
      <w:tr w:rsidR="00436C94">
        <w:trPr>
          <w:trHeight w:val="980"/>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VRB-to-PRB mapping</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According to 38.212 Table 7.3.1.1.2-33</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0 : Non-Interleaved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1 : </w:t>
            </w:r>
            <w:proofErr w:type="spellStart"/>
            <w:r>
              <w:rPr>
                <w:rFonts w:ascii="Verdana" w:eastAsia="Verdana" w:hAnsi="Verdana" w:cs="Verdana"/>
                <w:color w:val="333333"/>
                <w:sz w:val="20"/>
                <w:szCs w:val="20"/>
              </w:rPr>
              <w:t>Inverleaved</w:t>
            </w:r>
            <w:proofErr w:type="spellEnd"/>
          </w:p>
        </w:tc>
      </w:tr>
      <w:tr w:rsidR="00436C94">
        <w:trPr>
          <w:trHeight w:val="1220"/>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Modulation and coding scheme</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hyperlink r:id="rId101" w:anchor="38_214_Table_5_1_3_1_1">
              <w:r>
                <w:rPr>
                  <w:rFonts w:ascii="Verdana" w:eastAsia="Verdana" w:hAnsi="Verdana" w:cs="Verdana"/>
                  <w:color w:val="1155CC"/>
                  <w:sz w:val="20"/>
                  <w:szCs w:val="20"/>
                  <w:u w:val="single"/>
                </w:rPr>
                <w:t>38.214  - Table 5.1.3.1-1: MCS index table 1 for PDSCH</w:t>
              </w:r>
            </w:hyperlink>
          </w:p>
          <w:p w:rsidR="00436C94" w:rsidRDefault="005206F3">
            <w:pPr>
              <w:shd w:val="clear" w:color="auto" w:fill="FFFFFF"/>
              <w:spacing w:line="261" w:lineRule="auto"/>
              <w:rPr>
                <w:rFonts w:ascii="Verdana" w:eastAsia="Verdana" w:hAnsi="Verdana" w:cs="Verdana"/>
                <w:color w:val="1155CC"/>
                <w:sz w:val="20"/>
                <w:szCs w:val="20"/>
                <w:u w:val="single"/>
              </w:rPr>
            </w:pPr>
            <w:hyperlink r:id="rId102" w:anchor="38_214_Table_5_1_3_1_2">
              <w:r>
                <w:rPr>
                  <w:rFonts w:ascii="Verdana" w:eastAsia="Verdana" w:hAnsi="Verdana" w:cs="Verdana"/>
                  <w:color w:val="1155CC"/>
                  <w:sz w:val="20"/>
                  <w:szCs w:val="20"/>
                  <w:u w:val="single"/>
                </w:rPr>
                <w:t>38.214 - Table 5.1.3.1-2: MCS index table 2 for PDSCH</w:t>
              </w:r>
            </w:hyperlink>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Redundancy Version</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74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System Information Indicator</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0 : SIB 1</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1 : SI messages</w:t>
            </w:r>
          </w:p>
        </w:tc>
      </w:tr>
      <w:tr w:rsidR="00436C94">
        <w:trPr>
          <w:trHeight w:val="515"/>
        </w:trPr>
        <w:tc>
          <w:tcPr>
            <w:tcW w:w="4364" w:type="dxa"/>
            <w:shd w:val="clear" w:color="auto" w:fill="999999"/>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Reserved</w:t>
            </w:r>
          </w:p>
        </w:tc>
        <w:tc>
          <w:tcPr>
            <w:tcW w:w="947" w:type="dxa"/>
            <w:shd w:val="clear" w:color="auto" w:fill="999999"/>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15</w:t>
            </w:r>
          </w:p>
        </w:tc>
        <w:tc>
          <w:tcPr>
            <w:tcW w:w="3713" w:type="dxa"/>
            <w:shd w:val="clear" w:color="auto" w:fill="999999"/>
            <w:tcMar>
              <w:top w:w="100" w:type="dxa"/>
              <w:left w:w="100" w:type="dxa"/>
              <w:bottom w:w="100" w:type="dxa"/>
              <w:right w:w="100" w:type="dxa"/>
            </w:tcMar>
          </w:tcPr>
          <w:p w:rsidR="00436C94" w:rsidRDefault="005206F3">
            <w:pPr>
              <w:shd w:val="clear" w:color="auto" w:fill="FFFFFF"/>
              <w:spacing w:after="200" w:line="360" w:lineRule="auto"/>
              <w:rPr>
                <w:rFonts w:ascii="Verdana" w:eastAsia="Verdana" w:hAnsi="Verdana" w:cs="Verdana"/>
                <w:color w:val="333333"/>
                <w:sz w:val="20"/>
                <w:szCs w:val="20"/>
              </w:rPr>
            </w:pPr>
            <w:r>
              <w:rPr>
                <w:rFonts w:ascii="Verdana" w:eastAsia="Verdana" w:hAnsi="Verdana" w:cs="Verdana"/>
                <w:color w:val="333333"/>
                <w:sz w:val="20"/>
                <w:szCs w:val="20"/>
              </w:rPr>
              <w:t>Reserved</w:t>
            </w:r>
          </w:p>
        </w:tc>
      </w:tr>
    </w:tbl>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w:t>
      </w:r>
      <w:r>
        <w:rPr>
          <w:rFonts w:ascii="Verdana" w:eastAsia="Verdana" w:hAnsi="Verdana" w:cs="Verdana"/>
          <w:color w:val="FF0000"/>
          <w:sz w:val="20"/>
          <w:szCs w:val="20"/>
        </w:rPr>
        <w:t>NOTE 1</w:t>
      </w:r>
      <w:r>
        <w:rPr>
          <w:rFonts w:ascii="Verdana" w:eastAsia="Verdana" w:hAnsi="Verdana" w:cs="Verdana"/>
          <w:color w:val="333333"/>
          <w:sz w:val="20"/>
          <w:szCs w:val="20"/>
        </w:rPr>
        <w:t xml:space="preserve">] SIB1 DCI </w:t>
      </w:r>
      <w:proofErr w:type="gramStart"/>
      <w:r>
        <w:rPr>
          <w:rFonts w:ascii="Verdana" w:eastAsia="Verdana" w:hAnsi="Verdana" w:cs="Verdana"/>
          <w:color w:val="333333"/>
          <w:sz w:val="20"/>
          <w:szCs w:val="20"/>
        </w:rPr>
        <w:t>refer</w:t>
      </w:r>
      <w:proofErr w:type="gramEnd"/>
      <w:r>
        <w:rPr>
          <w:rFonts w:ascii="Verdana" w:eastAsia="Verdana" w:hAnsi="Verdana" w:cs="Verdana"/>
          <w:color w:val="333333"/>
          <w:sz w:val="20"/>
          <w:szCs w:val="20"/>
        </w:rPr>
        <w:t xml:space="preserve"> to SI-RNTI / Type0Common in </w:t>
      </w:r>
      <w:hyperlink r:id="rId103" w:anchor="Table_5_1_2_1_1_1">
        <w:r>
          <w:rPr>
            <w:rFonts w:ascii="Verdana" w:eastAsia="Verdana" w:hAnsi="Verdana" w:cs="Verdana"/>
            <w:color w:val="1155CC"/>
            <w:sz w:val="20"/>
            <w:szCs w:val="20"/>
            <w:u w:val="single"/>
          </w:rPr>
          <w:t>38.214 - Table 5.1.2.1.1-1</w:t>
        </w:r>
      </w:hyperlink>
      <w:r>
        <w:rPr>
          <w:rFonts w:ascii="Verdana" w:eastAsia="Verdana" w:hAnsi="Verdana" w:cs="Verdana"/>
          <w:color w:val="333333"/>
          <w:sz w:val="20"/>
          <w:szCs w:val="20"/>
        </w:rPr>
        <w:t xml:space="preserve">. As you see in the table, different </w:t>
      </w:r>
      <w:proofErr w:type="spellStart"/>
      <w:r>
        <w:rPr>
          <w:rFonts w:ascii="Verdana" w:eastAsia="Verdana" w:hAnsi="Verdana" w:cs="Verdana"/>
          <w:color w:val="333333"/>
          <w:sz w:val="20"/>
          <w:szCs w:val="20"/>
        </w:rPr>
        <w:t>TimeDomainResourceAllocation</w:t>
      </w:r>
      <w:proofErr w:type="spellEnd"/>
      <w:r>
        <w:rPr>
          <w:rFonts w:ascii="Verdana" w:eastAsia="Verdana" w:hAnsi="Verdana" w:cs="Verdana"/>
          <w:color w:val="333333"/>
          <w:sz w:val="20"/>
          <w:szCs w:val="20"/>
        </w:rPr>
        <w:t xml:space="preserve"> table is used depending on SSB/CORESET Multiple</w:t>
      </w:r>
      <w:r>
        <w:rPr>
          <w:rFonts w:ascii="Verdana" w:eastAsia="Verdana" w:hAnsi="Verdana" w:cs="Verdana"/>
          <w:color w:val="333333"/>
          <w:sz w:val="20"/>
          <w:szCs w:val="20"/>
        </w:rPr>
        <w:t>xing Pattern as summarized in the following table.</w:t>
      </w:r>
    </w:p>
    <w:tbl>
      <w:tblPr>
        <w:tblStyle w:val="af0"/>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887"/>
        <w:gridCol w:w="3123"/>
        <w:gridCol w:w="3015"/>
      </w:tblGrid>
      <w:tr w:rsidR="00436C94">
        <w:trPr>
          <w:trHeight w:val="515"/>
        </w:trPr>
        <w:tc>
          <w:tcPr>
            <w:tcW w:w="288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SSB/CORESET </w:t>
            </w:r>
            <w:r>
              <w:rPr>
                <w:rFonts w:ascii="Verdana" w:eastAsia="Verdana" w:hAnsi="Verdana" w:cs="Verdana"/>
                <w:color w:val="333333"/>
                <w:sz w:val="20"/>
                <w:szCs w:val="20"/>
              </w:rPr>
              <w:lastRenderedPageBreak/>
              <w:t>Multiplexing Pattern</w:t>
            </w:r>
          </w:p>
        </w:tc>
        <w:tc>
          <w:tcPr>
            <w:tcW w:w="3123"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lastRenderedPageBreak/>
              <w:t>TimeDomainAllocation</w:t>
            </w:r>
            <w:proofErr w:type="spellEnd"/>
            <w:r>
              <w:rPr>
                <w:rFonts w:ascii="Verdana" w:eastAsia="Verdana" w:hAnsi="Verdana" w:cs="Verdana"/>
                <w:color w:val="333333"/>
                <w:sz w:val="20"/>
                <w:szCs w:val="20"/>
              </w:rPr>
              <w:t xml:space="preserve"> To </w:t>
            </w:r>
            <w:r>
              <w:rPr>
                <w:rFonts w:ascii="Verdana" w:eastAsia="Verdana" w:hAnsi="Verdana" w:cs="Verdana"/>
                <w:color w:val="333333"/>
                <w:sz w:val="20"/>
                <w:szCs w:val="20"/>
              </w:rPr>
              <w:lastRenderedPageBreak/>
              <w:t>Apply</w:t>
            </w:r>
          </w:p>
        </w:tc>
        <w:tc>
          <w:tcPr>
            <w:tcW w:w="3015"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3GPP Table</w:t>
            </w:r>
          </w:p>
        </w:tc>
      </w:tr>
      <w:tr w:rsidR="00436C94">
        <w:trPr>
          <w:trHeight w:val="515"/>
        </w:trPr>
        <w:tc>
          <w:tcPr>
            <w:tcW w:w="288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1</w:t>
            </w:r>
          </w:p>
        </w:tc>
        <w:tc>
          <w:tcPr>
            <w:tcW w:w="3123"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Default A for Normal CP</w:t>
            </w:r>
          </w:p>
        </w:tc>
        <w:tc>
          <w:tcPr>
            <w:tcW w:w="3015"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hyperlink r:id="rId104" w:anchor="Table_5_1_2_1_1_2">
              <w:r>
                <w:rPr>
                  <w:rFonts w:ascii="Verdana" w:eastAsia="Verdana" w:hAnsi="Verdana" w:cs="Verdana"/>
                  <w:color w:val="1155CC"/>
                  <w:sz w:val="20"/>
                  <w:szCs w:val="20"/>
                  <w:u w:val="single"/>
                </w:rPr>
                <w:t>38.214-Table 5.1.2.1.1-2</w:t>
              </w:r>
            </w:hyperlink>
          </w:p>
        </w:tc>
      </w:tr>
      <w:tr w:rsidR="00436C94">
        <w:trPr>
          <w:trHeight w:val="515"/>
        </w:trPr>
        <w:tc>
          <w:tcPr>
            <w:tcW w:w="288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123"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Default B</w:t>
            </w:r>
          </w:p>
        </w:tc>
        <w:tc>
          <w:tcPr>
            <w:tcW w:w="3015"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hyperlink r:id="rId105" w:anchor="Table_5_1_2_1_1_4">
              <w:r>
                <w:rPr>
                  <w:rFonts w:ascii="Verdana" w:eastAsia="Verdana" w:hAnsi="Verdana" w:cs="Verdana"/>
                  <w:color w:val="1155CC"/>
                  <w:sz w:val="20"/>
                  <w:szCs w:val="20"/>
                  <w:u w:val="single"/>
                </w:rPr>
                <w:t>38.214-Table 5.1.2.1.1-4</w:t>
              </w:r>
            </w:hyperlink>
          </w:p>
        </w:tc>
      </w:tr>
      <w:tr w:rsidR="00436C94">
        <w:trPr>
          <w:trHeight w:val="515"/>
        </w:trPr>
        <w:tc>
          <w:tcPr>
            <w:tcW w:w="288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3123"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Defualt</w:t>
            </w:r>
            <w:proofErr w:type="spellEnd"/>
            <w:r>
              <w:rPr>
                <w:rFonts w:ascii="Verdana" w:eastAsia="Verdana" w:hAnsi="Verdana" w:cs="Verdana"/>
                <w:color w:val="333333"/>
                <w:sz w:val="20"/>
                <w:szCs w:val="20"/>
              </w:rPr>
              <w:t xml:space="preserve"> C</w:t>
            </w:r>
          </w:p>
        </w:tc>
        <w:tc>
          <w:tcPr>
            <w:tcW w:w="3015"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hyperlink r:id="rId106" w:anchor="Table_5_1_2_1_1_5">
              <w:r>
                <w:rPr>
                  <w:rFonts w:ascii="Verdana" w:eastAsia="Verdana" w:hAnsi="Verdana" w:cs="Verdana"/>
                  <w:color w:val="1155CC"/>
                  <w:sz w:val="20"/>
                  <w:szCs w:val="20"/>
                  <w:u w:val="single"/>
                </w:rPr>
                <w:t>38.214-Table 5.1.2.1.1-5</w:t>
              </w:r>
            </w:hyperlink>
          </w:p>
        </w:tc>
      </w:tr>
    </w:tbl>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 xml:space="preserve">&lt; DCI format 1_0 with CRC scrambled by P-RNTI&gt;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This is used to schedule Paging messages</w:t>
      </w:r>
    </w:p>
    <w:tbl>
      <w:tblPr>
        <w:tblStyle w:val="af1"/>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365"/>
        <w:gridCol w:w="947"/>
        <w:gridCol w:w="3713"/>
      </w:tblGrid>
      <w:tr w:rsidR="00436C94">
        <w:trPr>
          <w:trHeight w:val="515"/>
        </w:trPr>
        <w:tc>
          <w:tcPr>
            <w:tcW w:w="4364"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947"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Bits</w:t>
            </w:r>
          </w:p>
        </w:tc>
        <w:tc>
          <w:tcPr>
            <w:tcW w:w="3713"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1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Short Message Indicator</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Refer to </w:t>
            </w:r>
            <w:hyperlink r:id="rId107" w:anchor="38_212_Table_7_3_1_2_1_1">
              <w:r>
                <w:rPr>
                  <w:rFonts w:ascii="Verdana" w:eastAsia="Verdana" w:hAnsi="Verdana" w:cs="Verdana"/>
                  <w:color w:val="1155CC"/>
                  <w:sz w:val="20"/>
                  <w:szCs w:val="20"/>
                  <w:u w:val="single"/>
                </w:rPr>
                <w:t>38.212 - Table 7.3.1.2.1-1</w:t>
              </w:r>
            </w:hyperlink>
          </w:p>
        </w:tc>
      </w:tr>
      <w:tr w:rsidR="00436C94">
        <w:trPr>
          <w:trHeight w:val="980"/>
        </w:trPr>
        <w:tc>
          <w:tcPr>
            <w:tcW w:w="4364" w:type="dxa"/>
            <w:tcMar>
              <w:top w:w="100" w:type="dxa"/>
              <w:left w:w="100" w:type="dxa"/>
              <w:bottom w:w="100" w:type="dxa"/>
              <w:right w:w="100" w:type="dxa"/>
            </w:tcMar>
          </w:tcPr>
          <w:p w:rsidR="00436C94" w:rsidRDefault="005206F3">
            <w:pPr>
              <w:shd w:val="clear" w:color="auto" w:fill="FFFFFF"/>
              <w:spacing w:after="200" w:line="360" w:lineRule="auto"/>
              <w:rPr>
                <w:rFonts w:ascii="Verdana" w:eastAsia="Verdana" w:hAnsi="Verdana" w:cs="Verdana"/>
                <w:color w:val="333333"/>
                <w:sz w:val="20"/>
                <w:szCs w:val="20"/>
              </w:rPr>
            </w:pPr>
            <w:r>
              <w:rPr>
                <w:rFonts w:ascii="Verdana" w:eastAsia="Verdana" w:hAnsi="Verdana" w:cs="Verdana"/>
                <w:color w:val="333333"/>
                <w:sz w:val="20"/>
                <w:szCs w:val="20"/>
              </w:rPr>
              <w:t>Short Messages</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8</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This field is set as reserved when 'Short Message Indicator' field is 01.</w:t>
            </w:r>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Refer to </w:t>
            </w:r>
            <w:hyperlink r:id="rId108" w:anchor="38_331_Table_6_5_1">
              <w:r>
                <w:rPr>
                  <w:rFonts w:ascii="Verdana" w:eastAsia="Verdana" w:hAnsi="Verdana" w:cs="Verdana"/>
                  <w:color w:val="1155CC"/>
                  <w:sz w:val="20"/>
                  <w:szCs w:val="20"/>
                  <w:u w:val="single"/>
                </w:rPr>
                <w:t>38.331 - Table 6.5-1</w:t>
              </w:r>
            </w:hyperlink>
          </w:p>
        </w:tc>
      </w:tr>
      <w:tr w:rsidR="00436C94">
        <w:trPr>
          <w:trHeight w:val="1535"/>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Frequency domain resource assignment</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Variable with DL </w:t>
            </w:r>
            <w:hyperlink r:id="rId109">
              <w:r>
                <w:rPr>
                  <w:rFonts w:ascii="Verdana" w:eastAsia="Verdana" w:hAnsi="Verdana" w:cs="Verdana"/>
                  <w:color w:val="1155CC"/>
                  <w:sz w:val="20"/>
                  <w:szCs w:val="20"/>
                  <w:u w:val="single"/>
                </w:rPr>
                <w:t>BWP</w:t>
              </w:r>
            </w:hyperlink>
            <w:r>
              <w:rPr>
                <w:rFonts w:ascii="Verdana" w:eastAsia="Verdana" w:hAnsi="Verdana" w:cs="Verdana"/>
                <w:color w:val="333333"/>
                <w:sz w:val="20"/>
                <w:szCs w:val="20"/>
              </w:rPr>
              <w:t xml:space="preserve"> N_RB</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r>
              <w:rPr>
                <w:rFonts w:ascii="Verdana" w:eastAsia="Verdana" w:hAnsi="Verdana" w:cs="Verdana"/>
                <w:noProof/>
                <w:color w:val="333333"/>
                <w:sz w:val="20"/>
                <w:szCs w:val="20"/>
              </w:rPr>
              <w:drawing>
                <wp:inline distT="114300" distB="114300" distL="114300" distR="114300">
                  <wp:extent cx="2044700" cy="3683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8"/>
                          <a:srcRect/>
                          <a:stretch>
                            <a:fillRect/>
                          </a:stretch>
                        </pic:blipFill>
                        <pic:spPr>
                          <a:xfrm>
                            <a:off x="0" y="0"/>
                            <a:ext cx="2044700" cy="368300"/>
                          </a:xfrm>
                          <a:prstGeom prst="rect">
                            <a:avLst/>
                          </a:prstGeom>
                          <a:ln/>
                        </pic:spPr>
                      </pic:pic>
                    </a:graphicData>
                  </a:graphic>
                </wp:inline>
              </w:drawing>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noProof/>
                <w:color w:val="333333"/>
                <w:sz w:val="20"/>
                <w:szCs w:val="20"/>
              </w:rPr>
              <w:drawing>
                <wp:inline distT="114300" distB="114300" distL="114300" distR="114300">
                  <wp:extent cx="495300" cy="2413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9"/>
                          <a:srcRect/>
                          <a:stretch>
                            <a:fillRect/>
                          </a:stretch>
                        </pic:blipFill>
                        <pic:spPr>
                          <a:xfrm>
                            <a:off x="0" y="0"/>
                            <a:ext cx="495300" cy="241300"/>
                          </a:xfrm>
                          <a:prstGeom prst="rect">
                            <a:avLst/>
                          </a:prstGeom>
                          <a:ln/>
                        </pic:spPr>
                      </pic:pic>
                    </a:graphicData>
                  </a:graphic>
                </wp:inline>
              </w:drawing>
            </w:r>
            <w:r>
              <w:rPr>
                <w:rFonts w:ascii="Verdana" w:eastAsia="Verdana" w:hAnsi="Verdana" w:cs="Verdana"/>
                <w:color w:val="333333"/>
                <w:sz w:val="20"/>
                <w:szCs w:val="20"/>
              </w:rPr>
              <w:t xml:space="preserve"> indicates the size of CORESET 0</w:t>
            </w:r>
          </w:p>
        </w:tc>
      </w:tr>
      <w:tr w:rsidR="00436C94">
        <w:trPr>
          <w:trHeight w:val="740"/>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Time domain resource assignment</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Carries the row index of the items in </w:t>
            </w:r>
            <w:hyperlink r:id="rId110" w:anchor="PDSCH_Config_pdsch_AllocationList">
              <w:proofErr w:type="spellStart"/>
              <w:r>
                <w:rPr>
                  <w:rFonts w:ascii="Verdana" w:eastAsia="Verdana" w:hAnsi="Verdana" w:cs="Verdana"/>
                  <w:color w:val="1155CC"/>
                  <w:sz w:val="20"/>
                  <w:szCs w:val="20"/>
                  <w:u w:val="single"/>
                </w:rPr>
                <w:t>pdsch_allocationList</w:t>
              </w:r>
              <w:proofErr w:type="spellEnd"/>
              <w:r>
                <w:rPr>
                  <w:rFonts w:ascii="Verdana" w:eastAsia="Verdana" w:hAnsi="Verdana" w:cs="Verdana"/>
                  <w:color w:val="1155CC"/>
                  <w:sz w:val="20"/>
                  <w:szCs w:val="20"/>
                  <w:u w:val="single"/>
                </w:rPr>
                <w:t xml:space="preserve"> in RRC</w:t>
              </w:r>
            </w:hyperlink>
          </w:p>
        </w:tc>
      </w:tr>
      <w:tr w:rsidR="00436C94">
        <w:trPr>
          <w:trHeight w:val="980"/>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VRB-to-PRB mapping</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According to 38.212 Table 7.3.1.1.2-33</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0 : Non-Interleaved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1 : </w:t>
            </w:r>
            <w:proofErr w:type="spellStart"/>
            <w:r>
              <w:rPr>
                <w:rFonts w:ascii="Verdana" w:eastAsia="Verdana" w:hAnsi="Verdana" w:cs="Verdana"/>
                <w:color w:val="333333"/>
                <w:sz w:val="20"/>
                <w:szCs w:val="20"/>
              </w:rPr>
              <w:t>Inverleaved</w:t>
            </w:r>
            <w:proofErr w:type="spellEnd"/>
          </w:p>
        </w:tc>
      </w:tr>
      <w:tr w:rsidR="00436C94">
        <w:trPr>
          <w:trHeight w:val="1220"/>
        </w:trPr>
        <w:tc>
          <w:tcPr>
            <w:tcW w:w="4364"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Modulation and coding scheme</w:t>
            </w:r>
          </w:p>
        </w:tc>
        <w:tc>
          <w:tcPr>
            <w:tcW w:w="947"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hyperlink r:id="rId111" w:anchor="38_214_Table_5_1_3_1_1">
              <w:r>
                <w:rPr>
                  <w:rFonts w:ascii="Verdana" w:eastAsia="Verdana" w:hAnsi="Verdana" w:cs="Verdana"/>
                  <w:color w:val="1155CC"/>
                  <w:sz w:val="20"/>
                  <w:szCs w:val="20"/>
                  <w:u w:val="single"/>
                </w:rPr>
                <w:t>38.214  - Table 5.1.3.1-1: MCS index table 1 for PDSCH</w:t>
              </w:r>
            </w:hyperlink>
          </w:p>
          <w:p w:rsidR="00436C94" w:rsidRDefault="005206F3">
            <w:pPr>
              <w:shd w:val="clear" w:color="auto" w:fill="FFFFFF"/>
              <w:spacing w:line="261" w:lineRule="auto"/>
              <w:rPr>
                <w:rFonts w:ascii="Verdana" w:eastAsia="Verdana" w:hAnsi="Verdana" w:cs="Verdana"/>
                <w:color w:val="1155CC"/>
                <w:sz w:val="20"/>
                <w:szCs w:val="20"/>
                <w:u w:val="single"/>
              </w:rPr>
            </w:pPr>
            <w:hyperlink r:id="rId112" w:anchor="38_214_Table_5_1_3_1_2">
              <w:r>
                <w:rPr>
                  <w:rFonts w:ascii="Verdana" w:eastAsia="Verdana" w:hAnsi="Verdana" w:cs="Verdana"/>
                  <w:color w:val="1155CC"/>
                  <w:sz w:val="20"/>
                  <w:szCs w:val="20"/>
                  <w:u w:val="single"/>
                </w:rPr>
                <w:t>38.214 - Table 5.1.3.1-2: MCS index table 2 for PDSCH</w:t>
              </w:r>
            </w:hyperlink>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TB Scaling</w:t>
            </w:r>
          </w:p>
        </w:tc>
        <w:tc>
          <w:tcPr>
            <w:tcW w:w="947"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15"/>
        </w:trPr>
        <w:tc>
          <w:tcPr>
            <w:tcW w:w="4364" w:type="dxa"/>
            <w:shd w:val="clear" w:color="auto" w:fill="999999"/>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Reserved</w:t>
            </w:r>
          </w:p>
        </w:tc>
        <w:tc>
          <w:tcPr>
            <w:tcW w:w="947" w:type="dxa"/>
            <w:shd w:val="clear" w:color="auto" w:fill="999999"/>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3713" w:type="dxa"/>
            <w:shd w:val="clear" w:color="auto" w:fill="999999"/>
            <w:tcMar>
              <w:top w:w="100" w:type="dxa"/>
              <w:left w:w="100" w:type="dxa"/>
              <w:bottom w:w="100" w:type="dxa"/>
              <w:right w:w="100" w:type="dxa"/>
            </w:tcMar>
          </w:tcPr>
          <w:p w:rsidR="00436C94" w:rsidRDefault="005206F3">
            <w:pPr>
              <w:shd w:val="clear" w:color="auto" w:fill="FFFFFF"/>
              <w:spacing w:after="200" w:line="360" w:lineRule="auto"/>
              <w:rPr>
                <w:rFonts w:ascii="Verdana" w:eastAsia="Verdana" w:hAnsi="Verdana" w:cs="Verdana"/>
                <w:color w:val="333333"/>
                <w:sz w:val="20"/>
                <w:szCs w:val="20"/>
              </w:rPr>
            </w:pPr>
            <w:r>
              <w:rPr>
                <w:rFonts w:ascii="Verdana" w:eastAsia="Verdana" w:hAnsi="Verdana" w:cs="Verdana"/>
                <w:color w:val="333333"/>
                <w:sz w:val="20"/>
                <w:szCs w:val="20"/>
              </w:rPr>
              <w:t>Reserved</w:t>
            </w:r>
          </w:p>
        </w:tc>
      </w:tr>
    </w:tbl>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&lt; 38.212 - Table 7.3.1.2.1-1: Short Message indicator &gt;</w:t>
      </w:r>
    </w:p>
    <w:tbl>
      <w:tblPr>
        <w:tblStyle w:val="af2"/>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06"/>
        <w:gridCol w:w="7519"/>
      </w:tblGrid>
      <w:tr w:rsidR="00436C94">
        <w:trPr>
          <w:trHeight w:val="545"/>
        </w:trPr>
        <w:tc>
          <w:tcPr>
            <w:tcW w:w="150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 Field</w:t>
            </w:r>
          </w:p>
        </w:tc>
        <w:tc>
          <w:tcPr>
            <w:tcW w:w="7518"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Short Message Indicator</w:t>
            </w:r>
          </w:p>
        </w:tc>
      </w:tr>
      <w:tr w:rsidR="00436C94">
        <w:trPr>
          <w:trHeight w:val="545"/>
        </w:trPr>
        <w:tc>
          <w:tcPr>
            <w:tcW w:w="150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00</w:t>
            </w:r>
          </w:p>
        </w:tc>
        <w:tc>
          <w:tcPr>
            <w:tcW w:w="7518"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Reserved</w:t>
            </w:r>
          </w:p>
        </w:tc>
      </w:tr>
      <w:tr w:rsidR="00436C94">
        <w:trPr>
          <w:trHeight w:val="545"/>
        </w:trPr>
        <w:tc>
          <w:tcPr>
            <w:tcW w:w="150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01</w:t>
            </w:r>
          </w:p>
        </w:tc>
        <w:tc>
          <w:tcPr>
            <w:tcW w:w="7518"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Only scheduling information for Paging is present in the DCI</w:t>
            </w:r>
          </w:p>
        </w:tc>
      </w:tr>
      <w:tr w:rsidR="00436C94">
        <w:trPr>
          <w:trHeight w:val="545"/>
        </w:trPr>
        <w:tc>
          <w:tcPr>
            <w:tcW w:w="150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10</w:t>
            </w:r>
          </w:p>
        </w:tc>
        <w:tc>
          <w:tcPr>
            <w:tcW w:w="7518"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Only short message is present in the DCI</w:t>
            </w:r>
          </w:p>
        </w:tc>
      </w:tr>
      <w:tr w:rsidR="00436C94">
        <w:trPr>
          <w:trHeight w:val="560"/>
        </w:trPr>
        <w:tc>
          <w:tcPr>
            <w:tcW w:w="150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11</w:t>
            </w:r>
          </w:p>
        </w:tc>
        <w:tc>
          <w:tcPr>
            <w:tcW w:w="7518" w:type="dxa"/>
            <w:tcMar>
              <w:top w:w="100" w:type="dxa"/>
              <w:left w:w="100" w:type="dxa"/>
              <w:bottom w:w="100" w:type="dxa"/>
              <w:right w:w="100" w:type="dxa"/>
            </w:tcMar>
          </w:tcPr>
          <w:p w:rsidR="00436C94" w:rsidRDefault="005206F3">
            <w:pPr>
              <w:shd w:val="clear" w:color="auto" w:fill="FFFFFF"/>
              <w:spacing w:before="240" w:after="240" w:line="360" w:lineRule="auto"/>
              <w:rPr>
                <w:rFonts w:ascii="Verdana" w:eastAsia="Verdana" w:hAnsi="Verdana" w:cs="Verdana"/>
                <w:color w:val="333333"/>
                <w:sz w:val="20"/>
                <w:szCs w:val="20"/>
              </w:rPr>
            </w:pPr>
            <w:r>
              <w:rPr>
                <w:rFonts w:ascii="Verdana" w:eastAsia="Verdana" w:hAnsi="Verdana" w:cs="Verdana"/>
                <w:color w:val="333333"/>
                <w:sz w:val="20"/>
                <w:szCs w:val="20"/>
              </w:rPr>
              <w:t>Both scheduling information for Paging and short message are present in the DCI</w:t>
            </w:r>
          </w:p>
        </w:tc>
      </w:tr>
    </w:tbl>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&lt; 38.331 - Table 6.5-1: Short messages &gt;</w:t>
      </w:r>
    </w:p>
    <w:tbl>
      <w:tblPr>
        <w:tblStyle w:val="af3"/>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506"/>
        <w:gridCol w:w="7519"/>
      </w:tblGrid>
      <w:tr w:rsidR="00436C94">
        <w:trPr>
          <w:trHeight w:val="515"/>
        </w:trPr>
        <w:tc>
          <w:tcPr>
            <w:tcW w:w="150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w:t>
            </w:r>
          </w:p>
        </w:tc>
        <w:tc>
          <w:tcPr>
            <w:tcW w:w="7518"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Short Message Indicator</w:t>
            </w:r>
          </w:p>
        </w:tc>
      </w:tr>
      <w:tr w:rsidR="00436C94">
        <w:trPr>
          <w:trHeight w:val="740"/>
        </w:trPr>
        <w:tc>
          <w:tcPr>
            <w:tcW w:w="1506"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7518"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proofErr w:type="spellStart"/>
            <w:r>
              <w:rPr>
                <w:rFonts w:ascii="Verdana" w:eastAsia="Verdana" w:hAnsi="Verdana" w:cs="Verdana"/>
                <w:color w:val="333333"/>
                <w:sz w:val="20"/>
                <w:szCs w:val="20"/>
              </w:rPr>
              <w:t>systemInfoModification</w:t>
            </w:r>
            <w:proofErr w:type="spellEnd"/>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If set to 1: indication of a BCCH modification other than SIB6, SIB7 and SIB8.</w:t>
            </w:r>
          </w:p>
        </w:tc>
      </w:tr>
      <w:tr w:rsidR="00436C94">
        <w:trPr>
          <w:trHeight w:val="980"/>
        </w:trPr>
        <w:tc>
          <w:tcPr>
            <w:tcW w:w="1506"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7518"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proofErr w:type="spellStart"/>
            <w:r>
              <w:rPr>
                <w:rFonts w:ascii="Verdana" w:eastAsia="Verdana" w:hAnsi="Verdana" w:cs="Verdana"/>
                <w:color w:val="333333"/>
                <w:sz w:val="20"/>
                <w:szCs w:val="20"/>
              </w:rPr>
              <w:t>etwsAndCmasIndication</w:t>
            </w:r>
            <w:proofErr w:type="spellEnd"/>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If set to 1: indication of an ETWS primary notification and/or an ETWS secondary notification and/or a CMAS notification</w:t>
            </w:r>
          </w:p>
        </w:tc>
      </w:tr>
      <w:tr w:rsidR="00436C94">
        <w:trPr>
          <w:trHeight w:val="755"/>
        </w:trPr>
        <w:tc>
          <w:tcPr>
            <w:tcW w:w="1506" w:type="dxa"/>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3-[8]</w:t>
            </w:r>
          </w:p>
        </w:tc>
        <w:tc>
          <w:tcPr>
            <w:tcW w:w="7518"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Not used in this release of the specification, and shall be ignored by UE if received.</w:t>
            </w:r>
          </w:p>
          <w:p w:rsidR="00436C94" w:rsidRDefault="00436C94">
            <w:pPr>
              <w:shd w:val="clear" w:color="auto" w:fill="FFFFFF"/>
              <w:spacing w:after="200" w:line="360" w:lineRule="auto"/>
              <w:jc w:val="center"/>
              <w:rPr>
                <w:rFonts w:ascii="Verdana" w:eastAsia="Verdana" w:hAnsi="Verdana" w:cs="Verdana"/>
                <w:color w:val="333333"/>
                <w:sz w:val="20"/>
                <w:szCs w:val="20"/>
              </w:rPr>
            </w:pPr>
          </w:p>
        </w:tc>
      </w:tr>
    </w:tbl>
    <w:p w:rsidR="00436C94" w:rsidRDefault="005206F3">
      <w:pPr>
        <w:shd w:val="clear" w:color="auto" w:fill="FFFFFF"/>
        <w:spacing w:line="261" w:lineRule="auto"/>
        <w:rPr>
          <w:rFonts w:ascii="Verdana" w:eastAsia="Verdana" w:hAnsi="Verdana" w:cs="Verdana"/>
          <w:b/>
          <w:color w:val="993300"/>
          <w:sz w:val="20"/>
          <w:szCs w:val="20"/>
        </w:rPr>
      </w:pPr>
      <w:r>
        <w:rPr>
          <w:rFonts w:ascii="Verdana" w:eastAsia="Verdana" w:hAnsi="Verdana" w:cs="Verdana"/>
          <w:b/>
          <w:color w:val="993300"/>
          <w:sz w:val="20"/>
          <w:szCs w:val="20"/>
        </w:rPr>
        <w:t>Format 1_1</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This is used for the scheduling of PDSCH in one cell.</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bl>
      <w:tblPr>
        <w:tblStyle w:val="af4"/>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365"/>
        <w:gridCol w:w="947"/>
        <w:gridCol w:w="3713"/>
      </w:tblGrid>
      <w:tr w:rsidR="00436C94">
        <w:trPr>
          <w:trHeight w:val="500"/>
        </w:trPr>
        <w:tc>
          <w:tcPr>
            <w:tcW w:w="4364" w:type="dxa"/>
            <w:shd w:val="clear" w:color="auto" w:fill="CCCCCC"/>
            <w:tcMar>
              <w:top w:w="100" w:type="dxa"/>
              <w:left w:w="100" w:type="dxa"/>
              <w:bottom w:w="100" w:type="dxa"/>
              <w:right w:w="100" w:type="dxa"/>
            </w:tcMar>
          </w:tcPr>
          <w:p w:rsidR="00436C94" w:rsidRDefault="005206F3">
            <w:pPr>
              <w:shd w:val="clear" w:color="auto" w:fill="FFFFFF"/>
              <w:spacing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947"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Bits</w:t>
            </w:r>
          </w:p>
        </w:tc>
        <w:tc>
          <w:tcPr>
            <w:tcW w:w="3713"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Carrier indicator</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0,3</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Always set to 1, indicating a DL DCI format</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Bandwidth part indicator</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0,1,2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Frequency domain resource assignment</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Variable with </w:t>
            </w:r>
            <w:hyperlink r:id="rId113">
              <w:r>
                <w:rPr>
                  <w:rFonts w:ascii="Verdana" w:eastAsia="Verdana" w:hAnsi="Verdana" w:cs="Verdana"/>
                  <w:color w:val="1155CC"/>
                  <w:sz w:val="20"/>
                  <w:szCs w:val="20"/>
                  <w:u w:val="single"/>
                </w:rPr>
                <w:t>Resource Allocation Type</w:t>
              </w:r>
            </w:hyperlink>
          </w:p>
        </w:tc>
      </w:tr>
      <w:tr w:rsidR="00436C94">
        <w:trPr>
          <w:trHeight w:val="74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Time domain resource assignment</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Carries the row index of the items in </w:t>
            </w:r>
            <w:hyperlink r:id="rId114" w:anchor="PDSCH_Config_pdsch_AllocationList">
              <w:proofErr w:type="spellStart"/>
              <w:r>
                <w:rPr>
                  <w:rFonts w:ascii="Verdana" w:eastAsia="Verdana" w:hAnsi="Verdana" w:cs="Verdana"/>
                  <w:color w:val="1155CC"/>
                  <w:sz w:val="20"/>
                  <w:szCs w:val="20"/>
                  <w:u w:val="single"/>
                </w:rPr>
                <w:t>pdsch_allocationList</w:t>
              </w:r>
              <w:proofErr w:type="spellEnd"/>
              <w:r>
                <w:rPr>
                  <w:rFonts w:ascii="Verdana" w:eastAsia="Verdana" w:hAnsi="Verdana" w:cs="Verdana"/>
                  <w:color w:val="1155CC"/>
                  <w:sz w:val="20"/>
                  <w:szCs w:val="20"/>
                  <w:u w:val="single"/>
                </w:rPr>
                <w:t xml:space="preserve"> in RRC</w:t>
              </w:r>
            </w:hyperlink>
          </w:p>
        </w:tc>
      </w:tr>
      <w:tr w:rsidR="00436C94">
        <w:trPr>
          <w:trHeight w:val="146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VRB-to-PRB mapping</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0 bit if only resource allocation type 0 is configured or if interleaved VRB-to-PRB mapping is not configured by high layers;</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1 bit according to Table 7.3.1.1.2-33 otherwise, only applicable to resource allocation type 1</w:t>
            </w:r>
          </w:p>
        </w:tc>
      </w:tr>
      <w:tr w:rsidR="00436C94">
        <w:trPr>
          <w:trHeight w:val="146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PRB bundling size indicator</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0 bit if the higher layer parameter </w:t>
            </w:r>
            <w:proofErr w:type="spellStart"/>
            <w:r>
              <w:rPr>
                <w:rFonts w:ascii="Verdana" w:eastAsia="Verdana" w:hAnsi="Verdana" w:cs="Verdana"/>
                <w:color w:val="333333"/>
                <w:sz w:val="20"/>
                <w:szCs w:val="20"/>
              </w:rPr>
              <w:t>prb-BundlingType</w:t>
            </w:r>
            <w:proofErr w:type="spellEnd"/>
            <w:r>
              <w:rPr>
                <w:rFonts w:ascii="Verdana" w:eastAsia="Verdana" w:hAnsi="Verdana" w:cs="Verdana"/>
                <w:color w:val="333333"/>
                <w:sz w:val="20"/>
                <w:szCs w:val="20"/>
              </w:rPr>
              <w:t xml:space="preserve"> is not configured or is set to 'static'</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1 bit if the higher layer parameter </w:t>
            </w:r>
            <w:proofErr w:type="spellStart"/>
            <w:r>
              <w:rPr>
                <w:rFonts w:ascii="Verdana" w:eastAsia="Verdana" w:hAnsi="Verdana" w:cs="Verdana"/>
                <w:color w:val="333333"/>
                <w:sz w:val="20"/>
                <w:szCs w:val="20"/>
              </w:rPr>
              <w:t>prb-BundlingType</w:t>
            </w:r>
            <w:proofErr w:type="spellEnd"/>
            <w:r>
              <w:rPr>
                <w:rFonts w:ascii="Verdana" w:eastAsia="Verdana" w:hAnsi="Verdana" w:cs="Verdana"/>
                <w:color w:val="333333"/>
                <w:sz w:val="20"/>
                <w:szCs w:val="20"/>
              </w:rPr>
              <w:t xml:space="preserve"> is set to 'dynamic'</w:t>
            </w:r>
          </w:p>
        </w:tc>
      </w:tr>
      <w:tr w:rsidR="00436C94">
        <w:trPr>
          <w:trHeight w:val="98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Rate matching indicator</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0,1,2</w:t>
            </w:r>
          </w:p>
        </w:tc>
        <w:tc>
          <w:tcPr>
            <w:tcW w:w="3713"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Bit size is determined by higher layer parameters rateMatch</w:t>
            </w:r>
            <w:r>
              <w:rPr>
                <w:rFonts w:ascii="Verdana" w:eastAsia="Verdana" w:hAnsi="Verdana" w:cs="Verdana"/>
                <w:color w:val="333333"/>
                <w:sz w:val="20"/>
                <w:szCs w:val="20"/>
              </w:rPr>
              <w:t xml:space="preserve">PatternGroup1 and </w:t>
            </w:r>
            <w:r>
              <w:rPr>
                <w:rFonts w:ascii="Verdana" w:eastAsia="Verdana" w:hAnsi="Verdana" w:cs="Verdana"/>
                <w:color w:val="333333"/>
                <w:sz w:val="20"/>
                <w:szCs w:val="20"/>
              </w:rPr>
              <w:lastRenderedPageBreak/>
              <w:t>rateMatchPatternGroup2.</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ZP CSI-RS Trigger</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0,1,2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Modulation and coding scheme [TB1]</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New data indicator [TB1]</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Redundancy version [TB1]</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Modulation and coding scheme [TB2]</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New data indicator [TB2]</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Redundancy version [TB2]</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HARQ process number</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29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Downlink assignment index</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0,2,4</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4 bits if more than one serving cell are configured in the DL and the higher layer parameter </w:t>
            </w:r>
            <w:proofErr w:type="spellStart"/>
            <w:r>
              <w:rPr>
                <w:rFonts w:ascii="Verdana" w:eastAsia="Verdana" w:hAnsi="Verdana" w:cs="Verdana"/>
                <w:color w:val="333333"/>
                <w:sz w:val="20"/>
                <w:szCs w:val="20"/>
              </w:rPr>
              <w:t>pdsch</w:t>
            </w:r>
            <w:proofErr w:type="spellEnd"/>
            <w:r>
              <w:rPr>
                <w:rFonts w:ascii="Verdana" w:eastAsia="Verdana" w:hAnsi="Verdana" w:cs="Verdana"/>
                <w:color w:val="333333"/>
                <w:sz w:val="20"/>
                <w:szCs w:val="20"/>
              </w:rPr>
              <w:t>-HARQACK-Codebook=dynamic, where the 2 MSB bits are the counter DAI and the 2 LSB bits are the total DAI;</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2 bits if only one serving cell is configured in the</w:t>
            </w:r>
            <w:r>
              <w:rPr>
                <w:rFonts w:ascii="Verdana" w:eastAsia="Verdana" w:hAnsi="Verdana" w:cs="Verdana"/>
                <w:color w:val="333333"/>
                <w:sz w:val="20"/>
                <w:szCs w:val="20"/>
              </w:rPr>
              <w:t xml:space="preserve"> DL and the higher layer parameter </w:t>
            </w:r>
            <w:proofErr w:type="spellStart"/>
            <w:r>
              <w:rPr>
                <w:rFonts w:ascii="Verdana" w:eastAsia="Verdana" w:hAnsi="Verdana" w:cs="Verdana"/>
                <w:color w:val="333333"/>
                <w:sz w:val="20"/>
                <w:szCs w:val="20"/>
              </w:rPr>
              <w:t>pdsch</w:t>
            </w:r>
            <w:proofErr w:type="spellEnd"/>
            <w:r>
              <w:rPr>
                <w:rFonts w:ascii="Verdana" w:eastAsia="Verdana" w:hAnsi="Verdana" w:cs="Verdana"/>
                <w:color w:val="333333"/>
                <w:sz w:val="20"/>
                <w:szCs w:val="20"/>
              </w:rPr>
              <w:t>-HARQ-</w:t>
            </w:r>
            <w:proofErr w:type="spellStart"/>
            <w:r>
              <w:rPr>
                <w:rFonts w:ascii="Verdana" w:eastAsia="Verdana" w:hAnsi="Verdana" w:cs="Verdana"/>
                <w:color w:val="333333"/>
                <w:sz w:val="20"/>
                <w:szCs w:val="20"/>
              </w:rPr>
              <w:t>ACKCodebook</w:t>
            </w:r>
            <w:proofErr w:type="spellEnd"/>
            <w:r>
              <w:rPr>
                <w:rFonts w:ascii="Verdana" w:eastAsia="Verdana" w:hAnsi="Verdana" w:cs="Verdana"/>
                <w:color w:val="333333"/>
                <w:sz w:val="20"/>
                <w:szCs w:val="20"/>
              </w:rPr>
              <w:t>= dynamic, where the 2 bits are the counter DAI;</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0 bits otherwise.</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TPC command for scheduled PUCCH</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PUCCH resource indicator</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3</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See </w:t>
            </w:r>
            <w:hyperlink r:id="rId115" w:anchor="How_does_UE_figure_out_which_resource_to_apply">
              <w:r>
                <w:rPr>
                  <w:rFonts w:ascii="Verdana" w:eastAsia="Verdana" w:hAnsi="Verdana" w:cs="Verdana"/>
                  <w:color w:val="1155CC"/>
                  <w:sz w:val="20"/>
                  <w:szCs w:val="20"/>
                  <w:u w:val="single"/>
                </w:rPr>
                <w:t>here</w:t>
              </w:r>
            </w:hyperlink>
            <w:r>
              <w:rPr>
                <w:rFonts w:ascii="Verdana" w:eastAsia="Verdana" w:hAnsi="Verdana" w:cs="Verdana"/>
                <w:color w:val="333333"/>
                <w:sz w:val="20"/>
                <w:szCs w:val="20"/>
              </w:rPr>
              <w:t xml:space="preserve"> , </w:t>
            </w:r>
            <w:hyperlink r:id="rId116" w:anchor="How_the_PUCCH_Resource_table_is_defined">
              <w:r>
                <w:rPr>
                  <w:rFonts w:ascii="Verdana" w:eastAsia="Verdana" w:hAnsi="Verdana" w:cs="Verdana"/>
                  <w:color w:val="1155CC"/>
                  <w:sz w:val="20"/>
                  <w:szCs w:val="20"/>
                  <w:u w:val="single"/>
                </w:rPr>
                <w:t>here</w:t>
              </w:r>
            </w:hyperlink>
          </w:p>
        </w:tc>
      </w:tr>
      <w:tr w:rsidR="00436C94">
        <w:trPr>
          <w:trHeight w:val="122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PDSCH-to-</w:t>
            </w:r>
            <w:proofErr w:type="spellStart"/>
            <w:r>
              <w:rPr>
                <w:rFonts w:ascii="Verdana" w:eastAsia="Verdana" w:hAnsi="Verdana" w:cs="Verdana"/>
                <w:color w:val="333333"/>
                <w:sz w:val="20"/>
                <w:szCs w:val="20"/>
              </w:rPr>
              <w:t>HARQ_feedback</w:t>
            </w:r>
            <w:proofErr w:type="spellEnd"/>
            <w:r>
              <w:rPr>
                <w:rFonts w:ascii="Verdana" w:eastAsia="Verdana" w:hAnsi="Verdana" w:cs="Verdana"/>
                <w:color w:val="333333"/>
                <w:sz w:val="20"/>
                <w:szCs w:val="20"/>
              </w:rPr>
              <w:t xml:space="preserve"> timing indicator</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0,1,2,3</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1155CC"/>
                <w:sz w:val="20"/>
                <w:szCs w:val="20"/>
                <w:u w:val="single"/>
              </w:rPr>
            </w:pPr>
            <w:hyperlink r:id="rId117" w:anchor="PDSCH_Ack_Nack_Timing">
              <w:r>
                <w:rPr>
                  <w:rFonts w:ascii="Verdana" w:eastAsia="Verdana" w:hAnsi="Verdana" w:cs="Verdana"/>
                  <w:color w:val="1155CC"/>
                  <w:sz w:val="20"/>
                  <w:szCs w:val="20"/>
                  <w:u w:val="single"/>
                </w:rPr>
                <w:t>Row number(index) of K1</w:t>
              </w:r>
            </w:hyperlink>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Number of bit is determined by </w:t>
            </w:r>
            <w:proofErr w:type="gramStart"/>
            <w:r>
              <w:rPr>
                <w:rFonts w:ascii="Verdana" w:eastAsia="Verdana" w:hAnsi="Verdana" w:cs="Verdana"/>
                <w:color w:val="333333"/>
                <w:sz w:val="20"/>
                <w:szCs w:val="20"/>
              </w:rPr>
              <w:t>log2(</w:t>
            </w:r>
            <w:proofErr w:type="gramEnd"/>
            <w:r>
              <w:rPr>
                <w:rFonts w:ascii="Verdana" w:eastAsia="Verdana" w:hAnsi="Verdana" w:cs="Verdana"/>
                <w:color w:val="333333"/>
                <w:sz w:val="20"/>
                <w:szCs w:val="20"/>
              </w:rPr>
              <w:t xml:space="preserve">I). 'I' is the number of elements in </w:t>
            </w:r>
            <w:r>
              <w:rPr>
                <w:rFonts w:ascii="Verdana" w:eastAsia="Verdana" w:hAnsi="Verdana" w:cs="Verdana"/>
                <w:color w:val="333333"/>
                <w:sz w:val="20"/>
                <w:szCs w:val="20"/>
              </w:rPr>
              <w:t>the IE PUCCH-</w:t>
            </w:r>
            <w:proofErr w:type="spellStart"/>
            <w:r>
              <w:rPr>
                <w:rFonts w:ascii="Verdana" w:eastAsia="Verdana" w:hAnsi="Verdana" w:cs="Verdana"/>
                <w:color w:val="333333"/>
                <w:sz w:val="20"/>
                <w:szCs w:val="20"/>
              </w:rPr>
              <w:t>Config.dl</w:t>
            </w:r>
            <w:proofErr w:type="spellEnd"/>
            <w:r>
              <w:rPr>
                <w:rFonts w:ascii="Verdana" w:eastAsia="Verdana" w:hAnsi="Verdana" w:cs="Verdana"/>
                <w:color w:val="333333"/>
                <w:sz w:val="20"/>
                <w:szCs w:val="20"/>
              </w:rPr>
              <w:t>-</w:t>
            </w:r>
            <w:proofErr w:type="spellStart"/>
            <w:r>
              <w:rPr>
                <w:rFonts w:ascii="Verdana" w:eastAsia="Verdana" w:hAnsi="Verdana" w:cs="Verdana"/>
                <w:color w:val="333333"/>
                <w:sz w:val="20"/>
                <w:szCs w:val="20"/>
              </w:rPr>
              <w:t>DataToUL</w:t>
            </w:r>
            <w:proofErr w:type="spellEnd"/>
            <w:r>
              <w:rPr>
                <w:rFonts w:ascii="Verdana" w:eastAsia="Verdana" w:hAnsi="Verdana" w:cs="Verdana"/>
                <w:color w:val="333333"/>
                <w:sz w:val="20"/>
                <w:szCs w:val="20"/>
              </w:rPr>
              <w:t>-ACK</w:t>
            </w:r>
          </w:p>
        </w:tc>
      </w:tr>
      <w:tr w:rsidR="00436C94">
        <w:trPr>
          <w:trHeight w:val="98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Antenna port(s) and number of layers</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4,5,6</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Determined by</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roofErr w:type="spellStart"/>
            <w:r>
              <w:rPr>
                <w:rFonts w:ascii="Verdana" w:eastAsia="Verdana" w:hAnsi="Verdana" w:cs="Verdana"/>
                <w:color w:val="333333"/>
                <w:sz w:val="20"/>
                <w:szCs w:val="20"/>
              </w:rPr>
              <w:t>dmrs</w:t>
            </w:r>
            <w:proofErr w:type="spellEnd"/>
            <w:r>
              <w:rPr>
                <w:rFonts w:ascii="Verdana" w:eastAsia="Verdana" w:hAnsi="Verdana" w:cs="Verdana"/>
                <w:color w:val="333333"/>
                <w:sz w:val="20"/>
                <w:szCs w:val="20"/>
              </w:rPr>
              <w:t xml:space="preserve"> Configuration Type and max Length</w:t>
            </w:r>
          </w:p>
          <w:p w:rsidR="00436C94" w:rsidRDefault="005206F3">
            <w:pPr>
              <w:shd w:val="clear" w:color="auto" w:fill="FFFFFF"/>
              <w:spacing w:line="261" w:lineRule="auto"/>
              <w:rPr>
                <w:rFonts w:ascii="Verdana" w:eastAsia="Verdana" w:hAnsi="Verdana" w:cs="Verdana"/>
                <w:color w:val="1155CC"/>
                <w:sz w:val="20"/>
                <w:szCs w:val="20"/>
                <w:u w:val="single"/>
              </w:rPr>
            </w:pPr>
            <w:r>
              <w:rPr>
                <w:rFonts w:ascii="Verdana" w:eastAsia="Verdana" w:hAnsi="Verdana" w:cs="Verdana"/>
                <w:color w:val="333333"/>
                <w:sz w:val="20"/>
                <w:szCs w:val="20"/>
              </w:rPr>
              <w:t xml:space="preserve">See this </w:t>
            </w:r>
            <w:hyperlink r:id="rId118" w:anchor="Antenna_port_and_number_of_layers">
              <w:r>
                <w:rPr>
                  <w:rFonts w:ascii="Verdana" w:eastAsia="Verdana" w:hAnsi="Verdana" w:cs="Verdana"/>
                  <w:color w:val="1155CC"/>
                  <w:sz w:val="20"/>
                  <w:szCs w:val="20"/>
                  <w:u w:val="single"/>
                </w:rPr>
                <w:t>summary table</w:t>
              </w:r>
            </w:hyperlink>
          </w:p>
        </w:tc>
      </w:tr>
      <w:tr w:rsidR="00436C94">
        <w:trPr>
          <w:trHeight w:val="98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Transmission configuration indication</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0,3</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0 bit if higher layer parameter </w:t>
            </w:r>
            <w:proofErr w:type="spellStart"/>
            <w:r>
              <w:rPr>
                <w:rFonts w:ascii="Verdana" w:eastAsia="Verdana" w:hAnsi="Verdana" w:cs="Verdana"/>
                <w:color w:val="333333"/>
                <w:sz w:val="20"/>
                <w:szCs w:val="20"/>
              </w:rPr>
              <w:t>tci-PresentInDCI</w:t>
            </w:r>
            <w:proofErr w:type="spellEnd"/>
            <w:r>
              <w:rPr>
                <w:rFonts w:ascii="Verdana" w:eastAsia="Verdana" w:hAnsi="Verdana" w:cs="Verdana"/>
                <w:color w:val="333333"/>
                <w:sz w:val="20"/>
                <w:szCs w:val="20"/>
              </w:rPr>
              <w:t xml:space="preserve"> is not enabled;</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3 bits otherwise (See </w:t>
            </w:r>
            <w:hyperlink r:id="rId119">
              <w:r>
                <w:rPr>
                  <w:rFonts w:ascii="Verdana" w:eastAsia="Verdana" w:hAnsi="Verdana" w:cs="Verdana"/>
                  <w:color w:val="1155CC"/>
                  <w:sz w:val="20"/>
                  <w:szCs w:val="20"/>
                  <w:u w:val="single"/>
                </w:rPr>
                <w:t>QCL page</w:t>
              </w:r>
            </w:hyperlink>
            <w:r>
              <w:rPr>
                <w:rFonts w:ascii="Verdana" w:eastAsia="Verdana" w:hAnsi="Verdana" w:cs="Verdana"/>
                <w:color w:val="333333"/>
                <w:sz w:val="20"/>
                <w:szCs w:val="20"/>
              </w:rPr>
              <w:t>)</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SRS request</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CBG transmission information(CBGTI)</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0,2,4,6,8</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CBG flushing out information(CBGFI)</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0,1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4364" w:type="dxa"/>
            <w:tcMar>
              <w:top w:w="100" w:type="dxa"/>
              <w:left w:w="100" w:type="dxa"/>
              <w:bottom w:w="100" w:type="dxa"/>
              <w:right w:w="100" w:type="dxa"/>
            </w:tcMar>
          </w:tcPr>
          <w:p w:rsidR="00436C94" w:rsidRDefault="005206F3">
            <w:pPr>
              <w:shd w:val="clear" w:color="auto" w:fill="FFFFFF"/>
              <w:spacing w:before="240" w:after="240" w:line="261" w:lineRule="auto"/>
              <w:rPr>
                <w:rFonts w:ascii="Verdana" w:eastAsia="Verdana" w:hAnsi="Verdana" w:cs="Verdana"/>
                <w:color w:val="333333"/>
                <w:sz w:val="20"/>
                <w:szCs w:val="20"/>
              </w:rPr>
            </w:pPr>
            <w:r>
              <w:rPr>
                <w:rFonts w:ascii="Verdana" w:eastAsia="Verdana" w:hAnsi="Verdana" w:cs="Verdana"/>
                <w:color w:val="333333"/>
                <w:sz w:val="20"/>
                <w:szCs w:val="20"/>
              </w:rPr>
              <w:t>DMRS sequence initialization</w:t>
            </w:r>
          </w:p>
        </w:tc>
        <w:tc>
          <w:tcPr>
            <w:tcW w:w="947" w:type="dxa"/>
            <w:tcMar>
              <w:top w:w="100" w:type="dxa"/>
              <w:left w:w="100" w:type="dxa"/>
              <w:bottom w:w="100" w:type="dxa"/>
              <w:right w:w="100" w:type="dxa"/>
            </w:tcMar>
          </w:tcPr>
          <w:p w:rsidR="00436C94" w:rsidRDefault="005206F3">
            <w:pPr>
              <w:shd w:val="clear" w:color="auto" w:fill="FFFFFF"/>
              <w:spacing w:before="240" w:after="240" w:line="261"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3713" w:type="dxa"/>
            <w:tcMar>
              <w:top w:w="100" w:type="dxa"/>
              <w:left w:w="100" w:type="dxa"/>
              <w:bottom w:w="100" w:type="dxa"/>
              <w:right w:w="100" w:type="dxa"/>
            </w:tcMar>
          </w:tcPr>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bl>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&lt; Antenna port(s) and number of layers &gt;</w:t>
      </w:r>
    </w:p>
    <w:tbl>
      <w:tblPr>
        <w:tblStyle w:val="af5"/>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257"/>
        <w:gridCol w:w="2256"/>
        <w:gridCol w:w="2256"/>
        <w:gridCol w:w="2256"/>
      </w:tblGrid>
      <w:tr w:rsidR="00436C94">
        <w:trPr>
          <w:trHeight w:val="515"/>
        </w:trPr>
        <w:tc>
          <w:tcPr>
            <w:tcW w:w="225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dmrs</w:t>
            </w:r>
            <w:proofErr w:type="spellEnd"/>
            <w:r>
              <w:rPr>
                <w:rFonts w:ascii="Verdana" w:eastAsia="Verdana" w:hAnsi="Verdana" w:cs="Verdana"/>
                <w:color w:val="333333"/>
                <w:sz w:val="20"/>
                <w:szCs w:val="20"/>
              </w:rPr>
              <w:t>-Type</w:t>
            </w:r>
          </w:p>
        </w:tc>
        <w:tc>
          <w:tcPr>
            <w:tcW w:w="225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proofErr w:type="spellStart"/>
            <w:r>
              <w:rPr>
                <w:rFonts w:ascii="Verdana" w:eastAsia="Verdana" w:hAnsi="Verdana" w:cs="Verdana"/>
                <w:color w:val="333333"/>
                <w:sz w:val="20"/>
                <w:szCs w:val="20"/>
              </w:rPr>
              <w:t>maxLength</w:t>
            </w:r>
            <w:proofErr w:type="spellEnd"/>
          </w:p>
        </w:tc>
        <w:tc>
          <w:tcPr>
            <w:tcW w:w="225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Bit Field Length</w:t>
            </w:r>
          </w:p>
        </w:tc>
        <w:tc>
          <w:tcPr>
            <w:tcW w:w="2256" w:type="dxa"/>
            <w:shd w:val="clear" w:color="auto" w:fill="CCCCCC"/>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Table in 38.212</w:t>
            </w:r>
          </w:p>
        </w:tc>
      </w:tr>
      <w:tr w:rsidR="00436C94">
        <w:trPr>
          <w:trHeight w:val="515"/>
        </w:trPr>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4</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1155CC"/>
                <w:sz w:val="20"/>
                <w:szCs w:val="20"/>
                <w:u w:val="single"/>
              </w:rPr>
            </w:pPr>
            <w:hyperlink r:id="rId120" w:anchor="38_212_Table_7_3_1_2_2_1">
              <w:r>
                <w:rPr>
                  <w:rFonts w:ascii="Verdana" w:eastAsia="Verdana" w:hAnsi="Verdana" w:cs="Verdana"/>
                  <w:color w:val="1155CC"/>
                  <w:sz w:val="20"/>
                  <w:szCs w:val="20"/>
                  <w:u w:val="single"/>
                </w:rPr>
                <w:t>Table 7.3.1.2.2-1</w:t>
              </w:r>
            </w:hyperlink>
          </w:p>
        </w:tc>
      </w:tr>
      <w:tr w:rsidR="00436C94">
        <w:trPr>
          <w:trHeight w:val="515"/>
        </w:trPr>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1155CC"/>
                <w:sz w:val="20"/>
                <w:szCs w:val="20"/>
                <w:u w:val="single"/>
              </w:rPr>
            </w:pPr>
            <w:hyperlink r:id="rId121" w:anchor="38_212_Table_7_3_1_2_2_2">
              <w:r>
                <w:rPr>
                  <w:rFonts w:ascii="Verdana" w:eastAsia="Verdana" w:hAnsi="Verdana" w:cs="Verdana"/>
                  <w:color w:val="1155CC"/>
                  <w:sz w:val="20"/>
                  <w:szCs w:val="20"/>
                  <w:u w:val="single"/>
                </w:rPr>
                <w:t>Table 7.3.1.2.2-2</w:t>
              </w:r>
            </w:hyperlink>
          </w:p>
        </w:tc>
      </w:tr>
      <w:tr w:rsidR="00436C94">
        <w:trPr>
          <w:trHeight w:val="515"/>
        </w:trPr>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lastRenderedPageBreak/>
              <w:t>2</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5</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1155CC"/>
                <w:sz w:val="20"/>
                <w:szCs w:val="20"/>
                <w:u w:val="single"/>
              </w:rPr>
            </w:pPr>
            <w:hyperlink r:id="rId122" w:anchor="38_212_Table_7_3_1_2_2_3">
              <w:r>
                <w:rPr>
                  <w:rFonts w:ascii="Verdana" w:eastAsia="Verdana" w:hAnsi="Verdana" w:cs="Verdana"/>
                  <w:color w:val="1155CC"/>
                  <w:sz w:val="20"/>
                  <w:szCs w:val="20"/>
                  <w:u w:val="single"/>
                </w:rPr>
                <w:t>Table 7.3.1.2.2-3</w:t>
              </w:r>
            </w:hyperlink>
          </w:p>
        </w:tc>
      </w:tr>
      <w:tr w:rsidR="00436C94">
        <w:trPr>
          <w:trHeight w:val="515"/>
        </w:trPr>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2</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1</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333333"/>
                <w:sz w:val="20"/>
                <w:szCs w:val="20"/>
              </w:rPr>
            </w:pPr>
            <w:r>
              <w:rPr>
                <w:rFonts w:ascii="Verdana" w:eastAsia="Verdana" w:hAnsi="Verdana" w:cs="Verdana"/>
                <w:color w:val="333333"/>
                <w:sz w:val="20"/>
                <w:szCs w:val="20"/>
              </w:rPr>
              <w:t>6</w:t>
            </w:r>
          </w:p>
        </w:tc>
        <w:tc>
          <w:tcPr>
            <w:tcW w:w="2256" w:type="dxa"/>
            <w:tcMar>
              <w:top w:w="100" w:type="dxa"/>
              <w:left w:w="100" w:type="dxa"/>
              <w:bottom w:w="100" w:type="dxa"/>
              <w:right w:w="100" w:type="dxa"/>
            </w:tcMar>
          </w:tcPr>
          <w:p w:rsidR="00436C94" w:rsidRDefault="005206F3">
            <w:pPr>
              <w:shd w:val="clear" w:color="auto" w:fill="FFFFFF"/>
              <w:spacing w:before="240" w:after="240" w:line="360" w:lineRule="auto"/>
              <w:jc w:val="center"/>
              <w:rPr>
                <w:rFonts w:ascii="Verdana" w:eastAsia="Verdana" w:hAnsi="Verdana" w:cs="Verdana"/>
                <w:color w:val="1155CC"/>
                <w:sz w:val="20"/>
                <w:szCs w:val="20"/>
                <w:u w:val="single"/>
              </w:rPr>
            </w:pPr>
            <w:hyperlink r:id="rId123" w:anchor="38_212_Table_7_3_1_2_2_4">
              <w:r>
                <w:rPr>
                  <w:rFonts w:ascii="Verdana" w:eastAsia="Verdana" w:hAnsi="Verdana" w:cs="Verdana"/>
                  <w:color w:val="1155CC"/>
                  <w:sz w:val="20"/>
                  <w:szCs w:val="20"/>
                  <w:u w:val="single"/>
                </w:rPr>
                <w:t>Table 7.3.1.2.2-4</w:t>
              </w:r>
            </w:hyperlink>
          </w:p>
        </w:tc>
      </w:tr>
    </w:tbl>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b/>
          <w:color w:val="993300"/>
          <w:sz w:val="20"/>
          <w:szCs w:val="20"/>
        </w:rPr>
      </w:pPr>
      <w:r>
        <w:rPr>
          <w:rFonts w:ascii="Verdana" w:eastAsia="Verdana" w:hAnsi="Verdana" w:cs="Verdana"/>
          <w:b/>
          <w:color w:val="993300"/>
          <w:sz w:val="20"/>
          <w:szCs w:val="20"/>
        </w:rPr>
        <w:t>Format 2_0</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This is used for notifying following information to UE. This DCI is scrambled by SFI_RNTI</w:t>
      </w:r>
    </w:p>
    <w:p w:rsidR="00436C94" w:rsidRDefault="005206F3">
      <w:pPr>
        <w:numPr>
          <w:ilvl w:val="0"/>
          <w:numId w:val="7"/>
        </w:numPr>
        <w:shd w:val="clear" w:color="auto" w:fill="FFFFFF"/>
        <w:spacing w:before="240" w:line="261" w:lineRule="auto"/>
        <w:rPr>
          <w:rFonts w:ascii="Verdana" w:eastAsia="Verdana" w:hAnsi="Verdana" w:cs="Verdana"/>
          <w:color w:val="333333"/>
          <w:sz w:val="20"/>
          <w:szCs w:val="20"/>
        </w:rPr>
      </w:pPr>
      <w:r>
        <w:rPr>
          <w:rFonts w:ascii="Verdana" w:eastAsia="Verdana" w:hAnsi="Verdana" w:cs="Verdana"/>
          <w:color w:val="333333"/>
          <w:sz w:val="20"/>
          <w:szCs w:val="20"/>
        </w:rPr>
        <w:t>Slot format</w:t>
      </w:r>
    </w:p>
    <w:p w:rsidR="00436C94" w:rsidRDefault="005206F3">
      <w:pPr>
        <w:numPr>
          <w:ilvl w:val="0"/>
          <w:numId w:val="7"/>
        </w:num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COT(Channel Occupancy Time) duration</w:t>
      </w:r>
    </w:p>
    <w:p w:rsidR="00436C94" w:rsidRDefault="005206F3">
      <w:pPr>
        <w:numPr>
          <w:ilvl w:val="0"/>
          <w:numId w:val="7"/>
        </w:num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Available RB set</w:t>
      </w:r>
    </w:p>
    <w:p w:rsidR="00436C94" w:rsidRDefault="005206F3">
      <w:pPr>
        <w:numPr>
          <w:ilvl w:val="0"/>
          <w:numId w:val="7"/>
        </w:numPr>
        <w:shd w:val="clear" w:color="auto" w:fill="FFFFFF"/>
        <w:spacing w:after="240" w:line="261" w:lineRule="auto"/>
        <w:rPr>
          <w:rFonts w:ascii="Verdana" w:eastAsia="Verdana" w:hAnsi="Verdana" w:cs="Verdana"/>
          <w:color w:val="333333"/>
          <w:sz w:val="20"/>
          <w:szCs w:val="20"/>
        </w:rPr>
      </w:pPr>
      <w:r>
        <w:rPr>
          <w:rFonts w:ascii="Verdana" w:eastAsia="Verdana" w:hAnsi="Verdana" w:cs="Verdana"/>
          <w:color w:val="333333"/>
          <w:sz w:val="20"/>
          <w:szCs w:val="20"/>
        </w:rPr>
        <w:t>Search space set group switching</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If the higher layer parameter </w:t>
      </w:r>
      <w:proofErr w:type="spellStart"/>
      <w:r>
        <w:rPr>
          <w:rFonts w:ascii="Verdana" w:eastAsia="Verdana" w:hAnsi="Verdana" w:cs="Verdana"/>
          <w:color w:val="CC9900"/>
          <w:sz w:val="20"/>
          <w:szCs w:val="20"/>
        </w:rPr>
        <w:t>slotFormatCombToAddModList</w:t>
      </w:r>
      <w:proofErr w:type="spellEnd"/>
      <w:r>
        <w:rPr>
          <w:rFonts w:ascii="Verdana" w:eastAsia="Verdana" w:hAnsi="Verdana" w:cs="Verdana"/>
          <w:color w:val="333333"/>
          <w:sz w:val="20"/>
          <w:szCs w:val="20"/>
        </w:rPr>
        <w:t xml:space="preserve"> is configured</w:t>
      </w:r>
    </w:p>
    <w:tbl>
      <w:tblPr>
        <w:tblStyle w:val="af6"/>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642"/>
        <w:gridCol w:w="1305"/>
        <w:gridCol w:w="4078"/>
      </w:tblGrid>
      <w:tr w:rsidR="00436C94">
        <w:trPr>
          <w:trHeight w:val="500"/>
        </w:trPr>
        <w:tc>
          <w:tcPr>
            <w:tcW w:w="3641"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1305"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Bits</w:t>
            </w:r>
          </w:p>
        </w:tc>
        <w:tc>
          <w:tcPr>
            <w:tcW w:w="4078"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00"/>
        </w:trPr>
        <w:tc>
          <w:tcPr>
            <w:tcW w:w="3641"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1305"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1</w:t>
            </w:r>
          </w:p>
        </w:tc>
        <w:tc>
          <w:tcPr>
            <w:tcW w:w="4078"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3641"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Slot format indicator</w:t>
            </w:r>
          </w:p>
        </w:tc>
        <w:tc>
          <w:tcPr>
            <w:tcW w:w="1305"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4078"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1155CC"/>
                <w:sz w:val="20"/>
                <w:szCs w:val="20"/>
                <w:u w:val="single"/>
              </w:rPr>
            </w:pPr>
            <w:r>
              <w:rPr>
                <w:rFonts w:ascii="Verdana" w:eastAsia="Verdana" w:hAnsi="Verdana" w:cs="Verdana"/>
                <w:color w:val="333333"/>
                <w:sz w:val="20"/>
                <w:szCs w:val="20"/>
              </w:rPr>
              <w:t xml:space="preserve">Bit size is determined by RRC message </w:t>
            </w:r>
            <w:hyperlink r:id="rId124" w:anchor="dci_PayloadSize">
              <w:r>
                <w:rPr>
                  <w:rFonts w:ascii="Verdana" w:eastAsia="Verdana" w:hAnsi="Verdana" w:cs="Verdana"/>
                  <w:color w:val="1155CC"/>
                  <w:sz w:val="20"/>
                  <w:szCs w:val="20"/>
                  <w:u w:val="single"/>
                </w:rPr>
                <w:t>here</w:t>
              </w:r>
            </w:hyperlink>
          </w:p>
        </w:tc>
      </w:tr>
    </w:tbl>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Slot format </w:t>
      </w:r>
      <w:proofErr w:type="gramStart"/>
      <w:r>
        <w:rPr>
          <w:rFonts w:ascii="Verdana" w:eastAsia="Verdana" w:hAnsi="Verdana" w:cs="Verdana"/>
          <w:color w:val="333333"/>
          <w:sz w:val="20"/>
          <w:szCs w:val="20"/>
        </w:rPr>
        <w:t>indicator :</w:t>
      </w:r>
      <w:proofErr w:type="gramEnd"/>
      <w:r>
        <w:rPr>
          <w:rFonts w:ascii="Verdana" w:eastAsia="Verdana" w:hAnsi="Verdana" w:cs="Verdana"/>
          <w:color w:val="333333"/>
          <w:sz w:val="20"/>
          <w:szCs w:val="20"/>
        </w:rPr>
        <w:t xml:space="preserve"> a Bit string indicating Slot format indicator 1, Slot format indicator 2, …, Slot format indicator N</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If the higher layer parameter </w:t>
      </w:r>
      <w:proofErr w:type="spellStart"/>
      <w:r>
        <w:rPr>
          <w:rFonts w:ascii="Verdana" w:eastAsia="Verdana" w:hAnsi="Verdana" w:cs="Verdana"/>
          <w:color w:val="CC9900"/>
          <w:sz w:val="20"/>
          <w:szCs w:val="20"/>
        </w:rPr>
        <w:t>availableRB-SetsToAddModList</w:t>
      </w:r>
      <w:proofErr w:type="spellEnd"/>
      <w:r>
        <w:rPr>
          <w:rFonts w:ascii="Verdana" w:eastAsia="Verdana" w:hAnsi="Verdana" w:cs="Verdana"/>
          <w:color w:val="333333"/>
          <w:sz w:val="20"/>
          <w:szCs w:val="20"/>
        </w:rPr>
        <w:t xml:space="preserve"> is configured</w:t>
      </w:r>
    </w:p>
    <w:tbl>
      <w:tblPr>
        <w:tblStyle w:val="af7"/>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642"/>
        <w:gridCol w:w="1305"/>
        <w:gridCol w:w="4078"/>
      </w:tblGrid>
      <w:tr w:rsidR="00436C94">
        <w:trPr>
          <w:trHeight w:val="500"/>
        </w:trPr>
        <w:tc>
          <w:tcPr>
            <w:tcW w:w="3641"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1305"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Bits</w:t>
            </w:r>
          </w:p>
        </w:tc>
        <w:tc>
          <w:tcPr>
            <w:tcW w:w="4078"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00"/>
        </w:trPr>
        <w:tc>
          <w:tcPr>
            <w:tcW w:w="3641"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1305"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1</w:t>
            </w:r>
          </w:p>
        </w:tc>
        <w:tc>
          <w:tcPr>
            <w:tcW w:w="4078"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3641" w:type="dxa"/>
            <w:tcMar>
              <w:top w:w="100" w:type="dxa"/>
              <w:left w:w="100" w:type="dxa"/>
              <w:bottom w:w="100" w:type="dxa"/>
              <w:right w:w="100" w:type="dxa"/>
            </w:tcMar>
          </w:tcPr>
          <w:p w:rsidR="00436C94" w:rsidRDefault="005206F3">
            <w:pPr>
              <w:shd w:val="clear" w:color="auto" w:fill="FFFFFF"/>
              <w:spacing w:before="480" w:after="48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Available RB set Indicator</w:t>
            </w:r>
          </w:p>
        </w:tc>
        <w:tc>
          <w:tcPr>
            <w:tcW w:w="1305"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4078"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1155CC"/>
                <w:sz w:val="20"/>
                <w:szCs w:val="20"/>
                <w:u w:val="single"/>
              </w:rPr>
            </w:pPr>
            <w:r>
              <w:rPr>
                <w:rFonts w:ascii="Verdana" w:eastAsia="Verdana" w:hAnsi="Verdana" w:cs="Verdana"/>
                <w:color w:val="333333"/>
                <w:sz w:val="20"/>
                <w:szCs w:val="20"/>
              </w:rPr>
              <w:t xml:space="preserve">Bit size is determined by RRC message </w:t>
            </w:r>
            <w:hyperlink r:id="rId125" w:anchor="dci_PayloadSize">
              <w:r>
                <w:rPr>
                  <w:rFonts w:ascii="Verdana" w:eastAsia="Verdana" w:hAnsi="Verdana" w:cs="Verdana"/>
                  <w:color w:val="1155CC"/>
                  <w:sz w:val="20"/>
                  <w:szCs w:val="20"/>
                  <w:u w:val="single"/>
                </w:rPr>
                <w:t>here</w:t>
              </w:r>
            </w:hyperlink>
          </w:p>
        </w:tc>
      </w:tr>
    </w:tbl>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Available RB set </w:t>
      </w:r>
      <w:proofErr w:type="gramStart"/>
      <w:r>
        <w:rPr>
          <w:rFonts w:ascii="Verdana" w:eastAsia="Verdana" w:hAnsi="Verdana" w:cs="Verdana"/>
          <w:color w:val="333333"/>
          <w:sz w:val="20"/>
          <w:szCs w:val="20"/>
        </w:rPr>
        <w:t>Indicator :</w:t>
      </w:r>
      <w:proofErr w:type="gramEnd"/>
      <w:r>
        <w:rPr>
          <w:rFonts w:ascii="Verdana" w:eastAsia="Verdana" w:hAnsi="Verdana" w:cs="Verdana"/>
          <w:color w:val="333333"/>
          <w:sz w:val="20"/>
          <w:szCs w:val="20"/>
        </w:rPr>
        <w:t xml:space="preserve"> a Bit string indicating Available RB set Indicator 1, Available RB set Indicator 2, …, Available RB set Indicator N</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lastRenderedPageBreak/>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 </w:t>
      </w:r>
    </w:p>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If the higher layer parameter </w:t>
      </w:r>
      <w:r>
        <w:rPr>
          <w:rFonts w:ascii="Verdana" w:eastAsia="Verdana" w:hAnsi="Verdana" w:cs="Verdana"/>
          <w:color w:val="CC9900"/>
          <w:sz w:val="20"/>
          <w:szCs w:val="20"/>
        </w:rPr>
        <w:t>co-</w:t>
      </w:r>
      <w:proofErr w:type="spellStart"/>
      <w:r>
        <w:rPr>
          <w:rFonts w:ascii="Verdana" w:eastAsia="Verdana" w:hAnsi="Verdana" w:cs="Verdana"/>
          <w:color w:val="CC9900"/>
          <w:sz w:val="20"/>
          <w:szCs w:val="20"/>
        </w:rPr>
        <w:t>DurationsPerCellToAddModList</w:t>
      </w:r>
      <w:proofErr w:type="spellEnd"/>
      <w:r>
        <w:rPr>
          <w:rFonts w:ascii="Verdana" w:eastAsia="Verdana" w:hAnsi="Verdana" w:cs="Verdana"/>
          <w:color w:val="333333"/>
          <w:sz w:val="20"/>
          <w:szCs w:val="20"/>
        </w:rPr>
        <w:t xml:space="preserve"> is configured</w:t>
      </w:r>
    </w:p>
    <w:tbl>
      <w:tblPr>
        <w:tblStyle w:val="af8"/>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642"/>
        <w:gridCol w:w="1305"/>
        <w:gridCol w:w="4078"/>
      </w:tblGrid>
      <w:tr w:rsidR="00436C94">
        <w:trPr>
          <w:trHeight w:val="500"/>
        </w:trPr>
        <w:tc>
          <w:tcPr>
            <w:tcW w:w="3641"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Field (Item)</w:t>
            </w:r>
          </w:p>
        </w:tc>
        <w:tc>
          <w:tcPr>
            <w:tcW w:w="1305"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Bits</w:t>
            </w:r>
          </w:p>
        </w:tc>
        <w:tc>
          <w:tcPr>
            <w:tcW w:w="4078" w:type="dxa"/>
            <w:shd w:val="clear" w:color="auto" w:fill="CCCCCC"/>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Reference</w:t>
            </w:r>
          </w:p>
        </w:tc>
      </w:tr>
      <w:tr w:rsidR="00436C94">
        <w:trPr>
          <w:trHeight w:val="500"/>
        </w:trPr>
        <w:tc>
          <w:tcPr>
            <w:tcW w:w="3641"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Identifier for DCI formats</w:t>
            </w:r>
          </w:p>
        </w:tc>
        <w:tc>
          <w:tcPr>
            <w:tcW w:w="1305"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1</w:t>
            </w:r>
          </w:p>
        </w:tc>
        <w:tc>
          <w:tcPr>
            <w:tcW w:w="4078"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 xml:space="preserve"> </w:t>
            </w:r>
          </w:p>
        </w:tc>
      </w:tr>
      <w:tr w:rsidR="00436C94">
        <w:trPr>
          <w:trHeight w:val="500"/>
        </w:trPr>
        <w:tc>
          <w:tcPr>
            <w:tcW w:w="3641" w:type="dxa"/>
            <w:tcMar>
              <w:top w:w="100" w:type="dxa"/>
              <w:left w:w="100" w:type="dxa"/>
              <w:bottom w:w="100" w:type="dxa"/>
              <w:right w:w="100" w:type="dxa"/>
            </w:tcMar>
          </w:tcPr>
          <w:p w:rsidR="00436C94" w:rsidRDefault="005206F3">
            <w:pPr>
              <w:shd w:val="clear" w:color="auto" w:fill="FFFFFF"/>
              <w:spacing w:before="480" w:after="48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COT duration indicator</w:t>
            </w:r>
          </w:p>
        </w:tc>
        <w:tc>
          <w:tcPr>
            <w:tcW w:w="1305"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333333"/>
                <w:sz w:val="20"/>
                <w:szCs w:val="20"/>
              </w:rPr>
            </w:pPr>
            <w:r>
              <w:rPr>
                <w:rFonts w:ascii="Verdana" w:eastAsia="Verdana" w:hAnsi="Verdana" w:cs="Verdana"/>
                <w:color w:val="333333"/>
                <w:sz w:val="20"/>
                <w:szCs w:val="20"/>
              </w:rPr>
              <w:t>Variable</w:t>
            </w:r>
          </w:p>
        </w:tc>
        <w:tc>
          <w:tcPr>
            <w:tcW w:w="4078" w:type="dxa"/>
            <w:tcMar>
              <w:top w:w="100" w:type="dxa"/>
              <w:left w:w="100" w:type="dxa"/>
              <w:bottom w:w="100" w:type="dxa"/>
              <w:right w:w="100" w:type="dxa"/>
            </w:tcMar>
          </w:tcPr>
          <w:p w:rsidR="00436C94" w:rsidRDefault="005206F3">
            <w:pPr>
              <w:shd w:val="clear" w:color="auto" w:fill="FFFFFF"/>
              <w:spacing w:before="240" w:after="240" w:line="261" w:lineRule="auto"/>
              <w:ind w:left="720" w:hanging="360"/>
              <w:rPr>
                <w:rFonts w:ascii="Verdana" w:eastAsia="Verdana" w:hAnsi="Verdana" w:cs="Verdana"/>
                <w:color w:val="1155CC"/>
                <w:sz w:val="20"/>
                <w:szCs w:val="20"/>
                <w:u w:val="single"/>
              </w:rPr>
            </w:pPr>
            <w:r>
              <w:rPr>
                <w:rFonts w:ascii="Verdana" w:eastAsia="Verdana" w:hAnsi="Verdana" w:cs="Verdana"/>
                <w:color w:val="333333"/>
                <w:sz w:val="20"/>
                <w:szCs w:val="20"/>
              </w:rPr>
              <w:t xml:space="preserve">Bit size is determined by RRC message </w:t>
            </w:r>
            <w:hyperlink r:id="rId126" w:anchor="dci_PayloadSize">
              <w:r>
                <w:rPr>
                  <w:rFonts w:ascii="Verdana" w:eastAsia="Verdana" w:hAnsi="Verdana" w:cs="Verdana"/>
                  <w:color w:val="1155CC"/>
                  <w:sz w:val="20"/>
                  <w:szCs w:val="20"/>
                  <w:u w:val="single"/>
                </w:rPr>
                <w:t>here</w:t>
              </w:r>
            </w:hyperlink>
          </w:p>
        </w:tc>
      </w:tr>
    </w:tbl>
    <w:p w:rsidR="00436C94" w:rsidRDefault="005206F3">
      <w:pPr>
        <w:shd w:val="clear" w:color="auto" w:fill="FFFFFF"/>
        <w:spacing w:line="261" w:lineRule="auto"/>
        <w:rPr>
          <w:rFonts w:ascii="Verdana" w:eastAsia="Verdana" w:hAnsi="Verdana" w:cs="Verdana"/>
          <w:color w:val="333333"/>
          <w:sz w:val="20"/>
          <w:szCs w:val="20"/>
        </w:rPr>
      </w:pPr>
      <w:r>
        <w:rPr>
          <w:rFonts w:ascii="Verdana" w:eastAsia="Verdana" w:hAnsi="Verdana" w:cs="Verdana"/>
          <w:color w:val="333333"/>
          <w:sz w:val="20"/>
          <w:szCs w:val="20"/>
        </w:rPr>
        <w:t xml:space="preserve">COT duration </w:t>
      </w:r>
      <w:proofErr w:type="gramStart"/>
      <w:r>
        <w:rPr>
          <w:rFonts w:ascii="Verdana" w:eastAsia="Verdana" w:hAnsi="Verdana" w:cs="Verdana"/>
          <w:color w:val="333333"/>
          <w:sz w:val="20"/>
          <w:szCs w:val="20"/>
        </w:rPr>
        <w:t>indicator :</w:t>
      </w:r>
      <w:proofErr w:type="gramEnd"/>
      <w:r>
        <w:rPr>
          <w:rFonts w:ascii="Verdana" w:eastAsia="Verdana" w:hAnsi="Verdana" w:cs="Verdana"/>
          <w:color w:val="333333"/>
          <w:sz w:val="20"/>
          <w:szCs w:val="20"/>
        </w:rPr>
        <w:t xml:space="preserve"> a Bit string indicating COT duration indicator 1, COT duration indicator 2, …, COT duration indicator N</w:t>
      </w:r>
    </w:p>
    <w:p w:rsidR="00436C94" w:rsidRDefault="00436C94">
      <w:pPr>
        <w:shd w:val="clear" w:color="auto" w:fill="FFFFFF"/>
        <w:spacing w:after="200" w:line="360" w:lineRule="auto"/>
        <w:rPr>
          <w:rFonts w:ascii="Verdana" w:eastAsia="Verdana" w:hAnsi="Verdana" w:cs="Verdana"/>
          <w:color w:val="333333"/>
          <w:sz w:val="20"/>
          <w:szCs w:val="20"/>
        </w:rPr>
      </w:pP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bookmarkStart w:id="1" w:name="Format_2_1"/>
      <w:r w:rsidRPr="005206F3">
        <w:rPr>
          <w:rFonts w:ascii="Verdana" w:eastAsia="Times New Roman" w:hAnsi="Verdana" w:cs="Times New Roman"/>
          <w:b/>
          <w:bCs/>
          <w:color w:val="993300"/>
          <w:sz w:val="20"/>
          <w:szCs w:val="20"/>
        </w:rPr>
        <w:t>Format 2_1</w:t>
      </w:r>
      <w:bookmarkEnd w:id="1"/>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This is used for notifying the PRB(s) and OFDM symbol(s) where UE may assume no transmission is intended for the UE. This DCI is scrambled by INT-RNTI.</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tbl>
      <w:tblPr>
        <w:tblW w:w="952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85"/>
        <w:gridCol w:w="888"/>
        <w:gridCol w:w="3955"/>
      </w:tblGrid>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Field (Item)</w:t>
            </w:r>
          </w:p>
        </w:tc>
        <w:tc>
          <w:tcPr>
            <w:tcW w:w="84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Bits</w:t>
            </w:r>
          </w:p>
        </w:tc>
        <w:tc>
          <w:tcPr>
            <w:tcW w:w="390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Reference</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Identifier for DCI formats</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1</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Pre-emption indication</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Variable</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bl>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The size of DCI format 2_1 is configurable by higher layers up to 126 bits and each Pre-</w:t>
      </w:r>
      <w:proofErr w:type="spellStart"/>
      <w:r w:rsidRPr="005206F3">
        <w:rPr>
          <w:rFonts w:ascii="Verdana" w:eastAsia="Times New Roman" w:hAnsi="Verdana" w:cs="Times New Roman"/>
          <w:color w:val="000000"/>
          <w:sz w:val="20"/>
          <w:szCs w:val="20"/>
        </w:rPr>
        <w:t>emtion</w:t>
      </w:r>
      <w:proofErr w:type="spellEnd"/>
      <w:r w:rsidRPr="005206F3">
        <w:rPr>
          <w:rFonts w:ascii="Verdana" w:eastAsia="Times New Roman" w:hAnsi="Verdana" w:cs="Times New Roman"/>
          <w:color w:val="000000"/>
          <w:sz w:val="20"/>
          <w:szCs w:val="20"/>
        </w:rPr>
        <w:t xml:space="preserve"> indication is 14 bits(Details are in 38.213 - 11.2)</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Times New Roman" w:eastAsia="Times New Roman" w:hAnsi="Times New Roman"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bookmarkStart w:id="2" w:name="Format_2_2"/>
      <w:r w:rsidRPr="005206F3">
        <w:rPr>
          <w:rFonts w:ascii="Verdana" w:eastAsia="Times New Roman" w:hAnsi="Verdana" w:cs="Times New Roman"/>
          <w:b/>
          <w:bCs/>
          <w:color w:val="993300"/>
          <w:sz w:val="20"/>
          <w:szCs w:val="20"/>
        </w:rPr>
        <w:t>Format 2_2</w:t>
      </w:r>
      <w:bookmarkEnd w:id="2"/>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This is used for the transmission of TPC commands for PUCCH, PUSCH. This DCI is scrambled by scrambled by TPC-PUSCH-RNTI or TPC-PUCCH-RNTI.</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tbl>
      <w:tblPr>
        <w:tblW w:w="952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85"/>
        <w:gridCol w:w="888"/>
        <w:gridCol w:w="3955"/>
      </w:tblGrid>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Field (Item)</w:t>
            </w:r>
          </w:p>
        </w:tc>
        <w:tc>
          <w:tcPr>
            <w:tcW w:w="84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Bits</w:t>
            </w:r>
          </w:p>
        </w:tc>
        <w:tc>
          <w:tcPr>
            <w:tcW w:w="390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Reference</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Identifier for DCI formats</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1</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block number 1, block number 2,…, block number N</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Variable</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bl>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Times New Roman" w:eastAsia="Times New Roman" w:hAnsi="Times New Roman"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Following fields are defined for each block</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tbl>
      <w:tblPr>
        <w:tblW w:w="952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03"/>
        <w:gridCol w:w="855"/>
        <w:gridCol w:w="3970"/>
      </w:tblGrid>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Field (Item)</w:t>
            </w:r>
          </w:p>
        </w:tc>
        <w:tc>
          <w:tcPr>
            <w:tcW w:w="84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Bits</w:t>
            </w:r>
          </w:p>
        </w:tc>
        <w:tc>
          <w:tcPr>
            <w:tcW w:w="390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Reference</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Closed loop indicator</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0,1</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TPC Command</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2 bite</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bl>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Times New Roman" w:eastAsia="Times New Roman" w:hAnsi="Times New Roman"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Times New Roman" w:eastAsia="Times New Roman" w:hAnsi="Times New Roman"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Times New Roman" w:eastAsia="Times New Roman" w:hAnsi="Times New Roman"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bookmarkStart w:id="3" w:name="Format_2_3"/>
      <w:r w:rsidRPr="005206F3">
        <w:rPr>
          <w:rFonts w:ascii="Verdana" w:eastAsia="Times New Roman" w:hAnsi="Verdana" w:cs="Times New Roman"/>
          <w:b/>
          <w:bCs/>
          <w:color w:val="993300"/>
          <w:sz w:val="20"/>
          <w:szCs w:val="20"/>
        </w:rPr>
        <w:lastRenderedPageBreak/>
        <w:t>Format 2_3</w:t>
      </w:r>
      <w:bookmarkEnd w:id="3"/>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This is used for the transmission of a group of TPC commands for SRS transmissions by one or more UEs. Along with a TPC command, a SRS request may also be transmitted.</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tbl>
      <w:tblPr>
        <w:tblW w:w="952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85"/>
        <w:gridCol w:w="888"/>
        <w:gridCol w:w="3955"/>
      </w:tblGrid>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Field (Item)</w:t>
            </w:r>
          </w:p>
        </w:tc>
        <w:tc>
          <w:tcPr>
            <w:tcW w:w="84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Bits</w:t>
            </w:r>
          </w:p>
        </w:tc>
        <w:tc>
          <w:tcPr>
            <w:tcW w:w="390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Reference</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Identifier for DCI formats</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1</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block number 1, block number 2,…, block number B</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uto"/>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Variable</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uto"/>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bl>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Following fields are defined for each block</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xml:space="preserve">If the UE is configured with higher layer parameter </w:t>
      </w:r>
      <w:proofErr w:type="spellStart"/>
      <w:r w:rsidRPr="005206F3">
        <w:rPr>
          <w:rFonts w:ascii="Verdana" w:eastAsia="Times New Roman" w:hAnsi="Verdana" w:cs="Times New Roman"/>
          <w:color w:val="000000"/>
          <w:sz w:val="20"/>
          <w:szCs w:val="20"/>
        </w:rPr>
        <w:t>srs</w:t>
      </w:r>
      <w:proofErr w:type="spellEnd"/>
      <w:r w:rsidRPr="005206F3">
        <w:rPr>
          <w:rFonts w:ascii="Verdana" w:eastAsia="Times New Roman" w:hAnsi="Verdana" w:cs="Times New Roman"/>
          <w:color w:val="000000"/>
          <w:sz w:val="20"/>
          <w:szCs w:val="20"/>
        </w:rPr>
        <w:t xml:space="preserve">-TPC-PDCCH-Group = </w:t>
      </w:r>
      <w:proofErr w:type="spellStart"/>
      <w:r w:rsidRPr="005206F3">
        <w:rPr>
          <w:rFonts w:ascii="Verdana" w:eastAsia="Times New Roman" w:hAnsi="Verdana" w:cs="Times New Roman"/>
          <w:color w:val="000000"/>
          <w:sz w:val="20"/>
          <w:szCs w:val="20"/>
        </w:rPr>
        <w:t>typeA</w:t>
      </w:r>
      <w:proofErr w:type="spellEnd"/>
      <w:r w:rsidRPr="005206F3">
        <w:rPr>
          <w:rFonts w:ascii="Verdana" w:eastAsia="Times New Roman" w:hAnsi="Verdana" w:cs="Times New Roman"/>
          <w:color w:val="000000"/>
          <w:sz w:val="20"/>
          <w:szCs w:val="20"/>
        </w:rPr>
        <w:t xml:space="preserve"> for an UL without PUCCH and</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PUSCH or an UL on which the SRS power control is not tied with PUSCH power control</w:t>
      </w:r>
    </w:p>
    <w:tbl>
      <w:tblPr>
        <w:tblW w:w="952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94"/>
        <w:gridCol w:w="872"/>
        <w:gridCol w:w="3962"/>
      </w:tblGrid>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Field (Item)</w:t>
            </w:r>
          </w:p>
        </w:tc>
        <w:tc>
          <w:tcPr>
            <w:tcW w:w="84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Bits</w:t>
            </w:r>
          </w:p>
        </w:tc>
        <w:tc>
          <w:tcPr>
            <w:tcW w:w="390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Reference</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SRS Request</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0,2</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TPC command number 1, TPC command number 2, ..., TPC command number N</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variable</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bl>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xml:space="preserve">If the UE is configured with higher layer parameter </w:t>
      </w:r>
      <w:proofErr w:type="spellStart"/>
      <w:r w:rsidRPr="005206F3">
        <w:rPr>
          <w:rFonts w:ascii="Verdana" w:eastAsia="Times New Roman" w:hAnsi="Verdana" w:cs="Times New Roman"/>
          <w:color w:val="000000"/>
          <w:sz w:val="20"/>
          <w:szCs w:val="20"/>
        </w:rPr>
        <w:t>srs</w:t>
      </w:r>
      <w:proofErr w:type="spellEnd"/>
      <w:r w:rsidRPr="005206F3">
        <w:rPr>
          <w:rFonts w:ascii="Verdana" w:eastAsia="Times New Roman" w:hAnsi="Verdana" w:cs="Times New Roman"/>
          <w:color w:val="000000"/>
          <w:sz w:val="20"/>
          <w:szCs w:val="20"/>
        </w:rPr>
        <w:t xml:space="preserve">-TPC-PDCCH-Group = </w:t>
      </w:r>
      <w:proofErr w:type="spellStart"/>
      <w:r w:rsidRPr="005206F3">
        <w:rPr>
          <w:rFonts w:ascii="Verdana" w:eastAsia="Times New Roman" w:hAnsi="Verdana" w:cs="Times New Roman"/>
          <w:color w:val="000000"/>
          <w:sz w:val="20"/>
          <w:szCs w:val="20"/>
        </w:rPr>
        <w:t>typeB</w:t>
      </w:r>
      <w:proofErr w:type="spellEnd"/>
      <w:r w:rsidRPr="005206F3">
        <w:rPr>
          <w:rFonts w:ascii="Verdana" w:eastAsia="Times New Roman" w:hAnsi="Verdana" w:cs="Times New Roman"/>
          <w:color w:val="000000"/>
          <w:sz w:val="20"/>
          <w:szCs w:val="20"/>
        </w:rPr>
        <w:t xml:space="preserve"> for an UL without PUCCH and</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PUSCH or an UL on which the SRS power control is not tied with PUSCH power control</w:t>
      </w:r>
    </w:p>
    <w:tbl>
      <w:tblPr>
        <w:tblW w:w="952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03"/>
        <w:gridCol w:w="855"/>
        <w:gridCol w:w="3970"/>
      </w:tblGrid>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Field (Item)</w:t>
            </w:r>
          </w:p>
        </w:tc>
        <w:tc>
          <w:tcPr>
            <w:tcW w:w="84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Bits</w:t>
            </w:r>
          </w:p>
        </w:tc>
        <w:tc>
          <w:tcPr>
            <w:tcW w:w="390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Reference</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SRS Request</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0,2</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r w:rsidR="005206F3" w:rsidRPr="005206F3" w:rsidTr="005206F3">
        <w:trPr>
          <w:tblCellSpacing w:w="0" w:type="dxa"/>
        </w:trPr>
        <w:tc>
          <w:tcPr>
            <w:tcW w:w="46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TPC command number</w:t>
            </w:r>
          </w:p>
        </w:tc>
        <w:tc>
          <w:tcPr>
            <w:tcW w:w="8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2</w:t>
            </w:r>
          </w:p>
        </w:tc>
        <w:tc>
          <w:tcPr>
            <w:tcW w:w="3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bl>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bookmarkStart w:id="4" w:name="Format_2_4"/>
      <w:r w:rsidRPr="005206F3">
        <w:rPr>
          <w:rFonts w:ascii="Verdana" w:eastAsia="Times New Roman" w:hAnsi="Verdana" w:cs="Times New Roman"/>
          <w:b/>
          <w:bCs/>
          <w:color w:val="993300"/>
          <w:sz w:val="20"/>
          <w:szCs w:val="20"/>
        </w:rPr>
        <w:t>Format 2_4</w:t>
      </w:r>
      <w:bookmarkEnd w:id="4"/>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This DCI is used for notifying the PRB(s) and OFDM symbol(s) where UE cancels the corresponding UL transmission from the UE (Details are in 38.213-11.2A). This is scrambled by ci-RNTI.</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Times New Roman" w:eastAsia="Times New Roman" w:hAnsi="Times New Roman"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bookmarkStart w:id="5" w:name="Format_2_5"/>
      <w:r w:rsidRPr="005206F3">
        <w:rPr>
          <w:rFonts w:ascii="Verdana" w:eastAsia="Times New Roman" w:hAnsi="Verdana" w:cs="Times New Roman"/>
          <w:b/>
          <w:bCs/>
          <w:color w:val="993300"/>
          <w:sz w:val="20"/>
          <w:szCs w:val="20"/>
        </w:rPr>
        <w:t>Format 2_5</w:t>
      </w:r>
      <w:bookmarkEnd w:id="5"/>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Times New Roman" w:eastAsia="Times New Roman" w:hAnsi="Times New Roman"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This DCI is used for notifying the availability of soft resources (Details in 38.473-9.3.1). This is scrambled by AI-RNTI.</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Times New Roman" w:eastAsia="Times New Roman" w:hAnsi="Times New Roman"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Times New Roman" w:eastAsia="Times New Roman" w:hAnsi="Times New Roman" w:cs="Times New Roman"/>
          <w:color w:val="000000"/>
          <w:sz w:val="27"/>
          <w:szCs w:val="27"/>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bookmarkStart w:id="6" w:name="Format_2_6"/>
      <w:r w:rsidRPr="005206F3">
        <w:rPr>
          <w:rFonts w:ascii="Verdana" w:eastAsia="Times New Roman" w:hAnsi="Verdana" w:cs="Times New Roman"/>
          <w:b/>
          <w:bCs/>
          <w:color w:val="993300"/>
          <w:sz w:val="20"/>
          <w:szCs w:val="20"/>
        </w:rPr>
        <w:t>Format 2_6</w:t>
      </w:r>
      <w:bookmarkEnd w:id="6"/>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This DCI is used for notifying the power saving information outside DRX Active Time for one or more UEs. This is scrambled by PS-RNTI</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xml:space="preserve">Structure of DCI format 2_6 is as </w:t>
      </w:r>
      <w:proofErr w:type="gramStart"/>
      <w:r w:rsidRPr="005206F3">
        <w:rPr>
          <w:rFonts w:ascii="Verdana" w:eastAsia="Times New Roman" w:hAnsi="Verdana" w:cs="Times New Roman"/>
          <w:color w:val="000000"/>
          <w:sz w:val="20"/>
          <w:szCs w:val="20"/>
        </w:rPr>
        <w:t>follows :</w:t>
      </w:r>
      <w:proofErr w:type="gramEnd"/>
    </w:p>
    <w:p w:rsidR="005206F3" w:rsidRPr="005206F3" w:rsidRDefault="005206F3" w:rsidP="005206F3">
      <w:pPr>
        <w:shd w:val="clear" w:color="auto" w:fill="FFFFFF"/>
        <w:spacing w:line="240" w:lineRule="atLeast"/>
        <w:ind w:left="720"/>
        <w:rPr>
          <w:rFonts w:ascii="Times New Roman" w:eastAsia="Times New Roman" w:hAnsi="Times New Roman" w:cs="Times New Roman"/>
          <w:color w:val="000000"/>
          <w:sz w:val="27"/>
          <w:szCs w:val="27"/>
        </w:rPr>
      </w:pPr>
      <w:proofErr w:type="gramStart"/>
      <w:r w:rsidRPr="005206F3">
        <w:rPr>
          <w:rFonts w:ascii="Verdana" w:eastAsia="Times New Roman" w:hAnsi="Verdana" w:cs="Times New Roman"/>
          <w:color w:val="000000"/>
          <w:sz w:val="20"/>
          <w:szCs w:val="20"/>
        </w:rPr>
        <w:t>block</w:t>
      </w:r>
      <w:proofErr w:type="gramEnd"/>
      <w:r w:rsidRPr="005206F3">
        <w:rPr>
          <w:rFonts w:ascii="Verdana" w:eastAsia="Times New Roman" w:hAnsi="Verdana" w:cs="Times New Roman"/>
          <w:color w:val="000000"/>
          <w:sz w:val="20"/>
          <w:szCs w:val="20"/>
        </w:rPr>
        <w:t xml:space="preserve"> number 1, block number 2,…, block number N</w:t>
      </w:r>
    </w:p>
    <w:p w:rsidR="005206F3" w:rsidRPr="005206F3" w:rsidRDefault="005206F3" w:rsidP="005206F3">
      <w:pPr>
        <w:shd w:val="clear" w:color="auto" w:fill="FFFFFF"/>
        <w:spacing w:line="240" w:lineRule="atLeast"/>
        <w:rPr>
          <w:rFonts w:ascii="Times New Roman" w:eastAsia="Times New Roman" w:hAnsi="Times New Roman" w:cs="Times New Roman"/>
          <w:color w:val="000000"/>
          <w:sz w:val="27"/>
          <w:szCs w:val="27"/>
        </w:rPr>
      </w:pPr>
      <w:r w:rsidRPr="005206F3">
        <w:rPr>
          <w:rFonts w:ascii="Verdana" w:eastAsia="Times New Roman" w:hAnsi="Verdana" w:cs="Times New Roman"/>
          <w:color w:val="000000"/>
          <w:sz w:val="20"/>
          <w:szCs w:val="20"/>
        </w:rPr>
        <w:t xml:space="preserve">Structure of each block is as </w:t>
      </w:r>
      <w:proofErr w:type="gramStart"/>
      <w:r w:rsidRPr="005206F3">
        <w:rPr>
          <w:rFonts w:ascii="Verdana" w:eastAsia="Times New Roman" w:hAnsi="Verdana" w:cs="Times New Roman"/>
          <w:color w:val="000000"/>
          <w:sz w:val="20"/>
          <w:szCs w:val="20"/>
        </w:rPr>
        <w:t>follows :</w:t>
      </w:r>
      <w:proofErr w:type="gramEnd"/>
    </w:p>
    <w:tbl>
      <w:tblPr>
        <w:tblW w:w="9528"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19"/>
        <w:gridCol w:w="1199"/>
        <w:gridCol w:w="5710"/>
      </w:tblGrid>
      <w:tr w:rsidR="005206F3" w:rsidRPr="005206F3" w:rsidTr="005206F3">
        <w:trPr>
          <w:tblCellSpacing w:w="0" w:type="dxa"/>
        </w:trPr>
        <w:tc>
          <w:tcPr>
            <w:tcW w:w="259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lastRenderedPageBreak/>
              <w:t>Field (Item)</w:t>
            </w:r>
          </w:p>
        </w:tc>
        <w:tc>
          <w:tcPr>
            <w:tcW w:w="1116"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Bits</w:t>
            </w:r>
          </w:p>
        </w:tc>
        <w:tc>
          <w:tcPr>
            <w:tcW w:w="565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Reference</w:t>
            </w:r>
          </w:p>
        </w:tc>
      </w:tr>
      <w:tr w:rsidR="005206F3" w:rsidRPr="005206F3" w:rsidTr="005206F3">
        <w:trPr>
          <w:tblCellSpacing w:w="0" w:type="dxa"/>
        </w:trPr>
        <w:tc>
          <w:tcPr>
            <w:tcW w:w="25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Wake-up indication</w:t>
            </w:r>
          </w:p>
        </w:tc>
        <w:tc>
          <w:tcPr>
            <w:tcW w:w="111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1</w:t>
            </w:r>
          </w:p>
        </w:tc>
        <w:tc>
          <w:tcPr>
            <w:tcW w:w="565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 </w:t>
            </w:r>
          </w:p>
        </w:tc>
      </w:tr>
      <w:tr w:rsidR="005206F3" w:rsidRPr="005206F3" w:rsidTr="005206F3">
        <w:trPr>
          <w:tblCellSpacing w:w="0" w:type="dxa"/>
        </w:trPr>
        <w:tc>
          <w:tcPr>
            <w:tcW w:w="25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before="100" w:beforeAutospacing="1" w:after="100" w:afterAutospacing="1" w:line="240" w:lineRule="atLeast"/>
              <w:rPr>
                <w:rFonts w:ascii="Times New Roman" w:eastAsia="Times New Roman" w:hAnsi="Times New Roman" w:cs="Times New Roman"/>
                <w:sz w:val="24"/>
                <w:szCs w:val="24"/>
              </w:rPr>
            </w:pPr>
            <w:proofErr w:type="spellStart"/>
            <w:r w:rsidRPr="005206F3">
              <w:rPr>
                <w:rFonts w:ascii="Verdana" w:eastAsia="Times New Roman" w:hAnsi="Verdana" w:cs="Times New Roman"/>
                <w:sz w:val="20"/>
                <w:szCs w:val="20"/>
              </w:rPr>
              <w:t>SCell</w:t>
            </w:r>
            <w:proofErr w:type="spellEnd"/>
            <w:r w:rsidRPr="005206F3">
              <w:rPr>
                <w:rFonts w:ascii="Verdana" w:eastAsia="Times New Roman" w:hAnsi="Verdana" w:cs="Times New Roman"/>
                <w:sz w:val="20"/>
                <w:szCs w:val="20"/>
              </w:rPr>
              <w:t xml:space="preserve"> dormancy indication</w:t>
            </w:r>
          </w:p>
        </w:tc>
        <w:tc>
          <w:tcPr>
            <w:tcW w:w="111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spacing w:line="240" w:lineRule="atLeast"/>
              <w:jc w:val="center"/>
              <w:rPr>
                <w:rFonts w:ascii="Times New Roman" w:eastAsia="Times New Roman" w:hAnsi="Times New Roman" w:cs="Times New Roman"/>
                <w:sz w:val="24"/>
                <w:szCs w:val="24"/>
              </w:rPr>
            </w:pPr>
            <w:r w:rsidRPr="005206F3">
              <w:rPr>
                <w:rFonts w:ascii="Verdana" w:eastAsia="Times New Roman" w:hAnsi="Verdana" w:cs="Times New Roman"/>
                <w:sz w:val="20"/>
                <w:szCs w:val="20"/>
              </w:rPr>
              <w:t>0,1,2,3,4,5</w:t>
            </w:r>
          </w:p>
        </w:tc>
        <w:tc>
          <w:tcPr>
            <w:tcW w:w="565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06F3" w:rsidRPr="005206F3" w:rsidRDefault="005206F3" w:rsidP="005206F3">
            <w:pPr>
              <w:numPr>
                <w:ilvl w:val="0"/>
                <w:numId w:val="10"/>
              </w:numPr>
              <w:spacing w:before="100" w:beforeAutospacing="1" w:after="100" w:afterAutospacing="1"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0 bit if RRC parameter </w:t>
            </w:r>
            <w:proofErr w:type="spellStart"/>
            <w:r w:rsidRPr="005206F3">
              <w:rPr>
                <w:rFonts w:ascii="Verdana" w:eastAsia="Times New Roman" w:hAnsi="Verdana" w:cs="Times New Roman"/>
                <w:i/>
                <w:iCs/>
                <w:color w:val="996600"/>
                <w:sz w:val="20"/>
                <w:szCs w:val="20"/>
              </w:rPr>
              <w:t>dormancyGroupOutsideActive</w:t>
            </w:r>
            <w:proofErr w:type="spellEnd"/>
            <w:r w:rsidRPr="005206F3">
              <w:rPr>
                <w:rFonts w:ascii="Verdana" w:eastAsia="Times New Roman" w:hAnsi="Verdana" w:cs="Times New Roman"/>
                <w:sz w:val="20"/>
                <w:szCs w:val="20"/>
              </w:rPr>
              <w:t> is not configured</w:t>
            </w:r>
          </w:p>
          <w:p w:rsidR="005206F3" w:rsidRPr="005206F3" w:rsidRDefault="005206F3" w:rsidP="005206F3">
            <w:pPr>
              <w:numPr>
                <w:ilvl w:val="1"/>
                <w:numId w:val="10"/>
              </w:numPr>
              <w:spacing w:before="100" w:beforeAutospacing="1" w:after="100" w:afterAutospacing="1"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 xml:space="preserve">'0' indicates to not start the </w:t>
            </w:r>
            <w:proofErr w:type="spellStart"/>
            <w:r w:rsidRPr="005206F3">
              <w:rPr>
                <w:rFonts w:ascii="Verdana" w:eastAsia="Times New Roman" w:hAnsi="Verdana" w:cs="Times New Roman"/>
                <w:sz w:val="20"/>
                <w:szCs w:val="20"/>
              </w:rPr>
              <w:t>drxonDurationTimer</w:t>
            </w:r>
            <w:proofErr w:type="spellEnd"/>
            <w:r w:rsidRPr="005206F3">
              <w:rPr>
                <w:rFonts w:ascii="Verdana" w:eastAsia="Times New Roman" w:hAnsi="Verdana" w:cs="Times New Roman"/>
                <w:sz w:val="20"/>
                <w:szCs w:val="20"/>
              </w:rPr>
              <w:t xml:space="preserve"> for the next long DRX cycle</w:t>
            </w:r>
          </w:p>
          <w:p w:rsidR="005206F3" w:rsidRPr="005206F3" w:rsidRDefault="005206F3" w:rsidP="005206F3">
            <w:pPr>
              <w:numPr>
                <w:ilvl w:val="1"/>
                <w:numId w:val="10"/>
              </w:numPr>
              <w:spacing w:before="100" w:beforeAutospacing="1" w:after="100" w:afterAutospacing="1"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 xml:space="preserve">'1' indicates to start the </w:t>
            </w:r>
            <w:proofErr w:type="spellStart"/>
            <w:r w:rsidRPr="005206F3">
              <w:rPr>
                <w:rFonts w:ascii="Verdana" w:eastAsia="Times New Roman" w:hAnsi="Verdana" w:cs="Times New Roman"/>
                <w:sz w:val="20"/>
                <w:szCs w:val="20"/>
              </w:rPr>
              <w:t>drxonDurationTimer</w:t>
            </w:r>
            <w:proofErr w:type="spellEnd"/>
            <w:r w:rsidRPr="005206F3">
              <w:rPr>
                <w:rFonts w:ascii="Verdana" w:eastAsia="Times New Roman" w:hAnsi="Verdana" w:cs="Times New Roman"/>
                <w:sz w:val="20"/>
                <w:szCs w:val="20"/>
              </w:rPr>
              <w:t xml:space="preserve"> for the next long DRX cycle</w:t>
            </w:r>
          </w:p>
          <w:p w:rsidR="005206F3" w:rsidRPr="005206F3" w:rsidRDefault="005206F3" w:rsidP="005206F3">
            <w:pPr>
              <w:numPr>
                <w:ilvl w:val="0"/>
                <w:numId w:val="10"/>
              </w:numPr>
              <w:spacing w:before="100" w:beforeAutospacing="1" w:after="100" w:afterAutospacing="1" w:line="240" w:lineRule="atLeast"/>
              <w:rPr>
                <w:rFonts w:ascii="Times New Roman" w:eastAsia="Times New Roman" w:hAnsi="Times New Roman" w:cs="Times New Roman"/>
                <w:sz w:val="24"/>
                <w:szCs w:val="24"/>
              </w:rPr>
            </w:pPr>
            <w:r w:rsidRPr="005206F3">
              <w:rPr>
                <w:rFonts w:ascii="Verdana" w:eastAsia="Times New Roman" w:hAnsi="Verdana" w:cs="Times New Roman"/>
                <w:sz w:val="20"/>
                <w:szCs w:val="20"/>
              </w:rPr>
              <w:t>1, 2, 3, 4 or 5 bits bitmap determined according to higher layer parameter </w:t>
            </w:r>
            <w:proofErr w:type="spellStart"/>
            <w:r w:rsidRPr="005206F3">
              <w:rPr>
                <w:rFonts w:ascii="Verdana" w:eastAsia="Times New Roman" w:hAnsi="Verdana" w:cs="Times New Roman"/>
                <w:i/>
                <w:iCs/>
                <w:color w:val="996600"/>
                <w:sz w:val="20"/>
                <w:szCs w:val="20"/>
              </w:rPr>
              <w:t>dormancyGroupOutsideActive</w:t>
            </w:r>
            <w:r w:rsidRPr="005206F3">
              <w:rPr>
                <w:rFonts w:ascii="Verdana" w:eastAsia="Times New Roman" w:hAnsi="Verdana" w:cs="Times New Roman"/>
                <w:sz w:val="20"/>
                <w:szCs w:val="20"/>
              </w:rPr>
              <w:t>Time</w:t>
            </w:r>
            <w:proofErr w:type="spellEnd"/>
            <w:r w:rsidRPr="005206F3">
              <w:rPr>
                <w:rFonts w:ascii="Verdana" w:eastAsia="Times New Roman" w:hAnsi="Verdana" w:cs="Times New Roman"/>
                <w:sz w:val="20"/>
                <w:szCs w:val="20"/>
              </w:rPr>
              <w:t xml:space="preserve">, where each bit corresponds to one of the </w:t>
            </w:r>
            <w:proofErr w:type="spellStart"/>
            <w:r w:rsidRPr="005206F3">
              <w:rPr>
                <w:rFonts w:ascii="Verdana" w:eastAsia="Times New Roman" w:hAnsi="Verdana" w:cs="Times New Roman"/>
                <w:sz w:val="20"/>
                <w:szCs w:val="20"/>
              </w:rPr>
              <w:t>SCell</w:t>
            </w:r>
            <w:proofErr w:type="spellEnd"/>
            <w:r w:rsidRPr="005206F3">
              <w:rPr>
                <w:rFonts w:ascii="Verdana" w:eastAsia="Times New Roman" w:hAnsi="Verdana" w:cs="Times New Roman"/>
                <w:sz w:val="20"/>
                <w:szCs w:val="20"/>
              </w:rPr>
              <w:t xml:space="preserve"> group(s) configured by higher layers parameter </w:t>
            </w:r>
            <w:proofErr w:type="spellStart"/>
            <w:r w:rsidRPr="005206F3">
              <w:rPr>
                <w:rFonts w:ascii="Verdana" w:eastAsia="Times New Roman" w:hAnsi="Verdana" w:cs="Times New Roman"/>
                <w:sz w:val="20"/>
                <w:szCs w:val="20"/>
              </w:rPr>
              <w:t>dormancyGroupOutsideActiveTime</w:t>
            </w:r>
            <w:proofErr w:type="spellEnd"/>
            <w:r w:rsidRPr="005206F3">
              <w:rPr>
                <w:rFonts w:ascii="Verdana" w:eastAsia="Times New Roman" w:hAnsi="Verdana" w:cs="Times New Roman"/>
                <w:sz w:val="20"/>
                <w:szCs w:val="20"/>
              </w:rPr>
              <w:t xml:space="preserve">, with MSB to LSB of the bitmap corresponding to the first to last configured </w:t>
            </w:r>
            <w:proofErr w:type="spellStart"/>
            <w:r w:rsidRPr="005206F3">
              <w:rPr>
                <w:rFonts w:ascii="Verdana" w:eastAsia="Times New Roman" w:hAnsi="Verdana" w:cs="Times New Roman"/>
                <w:sz w:val="20"/>
                <w:szCs w:val="20"/>
              </w:rPr>
              <w:t>SCell</w:t>
            </w:r>
            <w:proofErr w:type="spellEnd"/>
            <w:r w:rsidRPr="005206F3">
              <w:rPr>
                <w:rFonts w:ascii="Verdana" w:eastAsia="Times New Roman" w:hAnsi="Verdana" w:cs="Times New Roman"/>
                <w:sz w:val="20"/>
                <w:szCs w:val="20"/>
              </w:rPr>
              <w:t xml:space="preserve"> group.</w:t>
            </w:r>
          </w:p>
        </w:tc>
      </w:tr>
    </w:tbl>
    <w:p w:rsidR="005206F3" w:rsidRDefault="005206F3">
      <w:pPr>
        <w:shd w:val="clear" w:color="auto" w:fill="FFFFFF"/>
        <w:spacing w:after="200" w:line="360" w:lineRule="auto"/>
        <w:rPr>
          <w:rFonts w:ascii="Verdana" w:eastAsia="Verdana" w:hAnsi="Verdana" w:cs="Verdana"/>
          <w:color w:val="333333"/>
          <w:sz w:val="20"/>
          <w:szCs w:val="20"/>
        </w:rPr>
      </w:pPr>
      <w:bookmarkStart w:id="7" w:name="_GoBack"/>
      <w:bookmarkEnd w:id="7"/>
    </w:p>
    <w:p w:rsidR="00436C94" w:rsidRDefault="00436C94"/>
    <w:p w:rsidR="00436C94" w:rsidRDefault="00436C94"/>
    <w:p w:rsidR="00436C94" w:rsidRDefault="00436C94"/>
    <w:p w:rsidR="00436C94" w:rsidRDefault="00436C94"/>
    <w:sectPr w:rsidR="00436C9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56653E"/>
    <w:multiLevelType w:val="multilevel"/>
    <w:tmpl w:val="70585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6FB29CC"/>
    <w:multiLevelType w:val="multilevel"/>
    <w:tmpl w:val="83442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EC32ECD"/>
    <w:multiLevelType w:val="multilevel"/>
    <w:tmpl w:val="65BA0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5A80B10"/>
    <w:multiLevelType w:val="multilevel"/>
    <w:tmpl w:val="08BC6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5E476DB"/>
    <w:multiLevelType w:val="multilevel"/>
    <w:tmpl w:val="0D3AE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76D6F32"/>
    <w:multiLevelType w:val="multilevel"/>
    <w:tmpl w:val="20469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AED3399"/>
    <w:multiLevelType w:val="multilevel"/>
    <w:tmpl w:val="6D805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430B7E"/>
    <w:multiLevelType w:val="multilevel"/>
    <w:tmpl w:val="1FE4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70C2C4C"/>
    <w:multiLevelType w:val="multilevel"/>
    <w:tmpl w:val="49F6B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9FE12FB"/>
    <w:multiLevelType w:val="multilevel"/>
    <w:tmpl w:val="9A9CE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3"/>
  </w:num>
  <w:num w:numId="4">
    <w:abstractNumId w:val="9"/>
  </w:num>
  <w:num w:numId="5">
    <w:abstractNumId w:val="2"/>
  </w:num>
  <w:num w:numId="6">
    <w:abstractNumId w:val="8"/>
  </w:num>
  <w:num w:numId="7">
    <w:abstractNumId w:val="7"/>
  </w:num>
  <w:num w:numId="8">
    <w:abstractNumId w:val="1"/>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436C94"/>
    <w:rsid w:val="00436C94"/>
    <w:rsid w:val="005206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5">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206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6F3"/>
    <w:rPr>
      <w:rFonts w:ascii="Tahoma" w:hAnsi="Tahoma" w:cs="Tahoma"/>
      <w:sz w:val="16"/>
      <w:szCs w:val="16"/>
    </w:rPr>
  </w:style>
  <w:style w:type="paragraph" w:styleId="NormalWeb">
    <w:name w:val="Normal (Web)"/>
    <w:basedOn w:val="Normal"/>
    <w:uiPriority w:val="99"/>
    <w:unhideWhenUsed/>
    <w:rsid w:val="005206F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5">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206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6F3"/>
    <w:rPr>
      <w:rFonts w:ascii="Tahoma" w:hAnsi="Tahoma" w:cs="Tahoma"/>
      <w:sz w:val="16"/>
      <w:szCs w:val="16"/>
    </w:rPr>
  </w:style>
  <w:style w:type="paragraph" w:styleId="NormalWeb">
    <w:name w:val="Normal (Web)"/>
    <w:basedOn w:val="Normal"/>
    <w:uiPriority w:val="99"/>
    <w:unhideWhenUsed/>
    <w:rsid w:val="005206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600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haretechnote.com/html/5G/5G_DCI.html" TargetMode="External"/><Relationship Id="rId117" Type="http://schemas.openxmlformats.org/officeDocument/2006/relationships/hyperlink" Target="https://www.sharetechnote.com/html/5G/5G_ResourceAllocation.html" TargetMode="External"/><Relationship Id="rId21" Type="http://schemas.openxmlformats.org/officeDocument/2006/relationships/hyperlink" Target="https://www.sharetechnote.com/html/5G/5G_DCI.html" TargetMode="External"/><Relationship Id="rId42" Type="http://schemas.openxmlformats.org/officeDocument/2006/relationships/hyperlink" Target="https://www.sharetechnote.com/html/5G/5G_DCI.html" TargetMode="External"/><Relationship Id="rId47" Type="http://schemas.openxmlformats.org/officeDocument/2006/relationships/hyperlink" Target="https://www.sharetechnote.com/html/5G/5G_ResourceAllocationType.html" TargetMode="External"/><Relationship Id="rId63" Type="http://schemas.openxmlformats.org/officeDocument/2006/relationships/image" Target="media/image16.png"/><Relationship Id="rId68" Type="http://schemas.openxmlformats.org/officeDocument/2006/relationships/image" Target="media/image18.png"/><Relationship Id="rId84" Type="http://schemas.openxmlformats.org/officeDocument/2006/relationships/image" Target="media/image22.png"/><Relationship Id="rId89" Type="http://schemas.openxmlformats.org/officeDocument/2006/relationships/image" Target="media/image24.png"/><Relationship Id="rId112" Type="http://schemas.openxmlformats.org/officeDocument/2006/relationships/hyperlink" Target="https://www.sharetechnote.com/html/5G/5G_MCS_TBS_CodeRate.html" TargetMode="External"/><Relationship Id="rId16" Type="http://schemas.openxmlformats.org/officeDocument/2006/relationships/image" Target="media/image11.jpg"/><Relationship Id="rId107" Type="http://schemas.openxmlformats.org/officeDocument/2006/relationships/hyperlink" Target="https://www.sharetechnote.com/html/5G/5G_DCI.html" TargetMode="External"/><Relationship Id="rId11" Type="http://schemas.openxmlformats.org/officeDocument/2006/relationships/image" Target="media/image6.jpg"/><Relationship Id="rId32" Type="http://schemas.openxmlformats.org/officeDocument/2006/relationships/hyperlink" Target="https://www.sharetechnote.com/html/5G/5G_DCI.html" TargetMode="External"/><Relationship Id="rId37" Type="http://schemas.openxmlformats.org/officeDocument/2006/relationships/hyperlink" Target="https://www.sharetechnote.com/html/5G/5G_PDCCH.html" TargetMode="External"/><Relationship Id="rId53" Type="http://schemas.openxmlformats.org/officeDocument/2006/relationships/hyperlink" Target="https://www.sharetechnote.com/html/5G/5G_PUSCH.html" TargetMode="External"/><Relationship Id="rId58" Type="http://schemas.openxmlformats.org/officeDocument/2006/relationships/hyperlink" Target="https://www.sharetechnote.com/html/5G/5G_DCI.html" TargetMode="External"/><Relationship Id="rId74" Type="http://schemas.openxmlformats.org/officeDocument/2006/relationships/hyperlink" Target="https://www.sharetechnote.com/html/5G/5G_Waveform.html" TargetMode="External"/><Relationship Id="rId79" Type="http://schemas.openxmlformats.org/officeDocument/2006/relationships/hyperlink" Target="https://www.sharetechnote.com/html/5G/5G_PDSCH.html" TargetMode="External"/><Relationship Id="rId102" Type="http://schemas.openxmlformats.org/officeDocument/2006/relationships/hyperlink" Target="https://www.sharetechnote.com/html/5G/5G_MCS_TBS_CodeRate.html" TargetMode="External"/><Relationship Id="rId123" Type="http://schemas.openxmlformats.org/officeDocument/2006/relationships/hyperlink" Target="https://www.sharetechnote.com/html/5G/5G_MIMO.html"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sharetechnote.com/html/5G/5G_PDSCH.html" TargetMode="External"/><Relationship Id="rId95" Type="http://schemas.openxmlformats.org/officeDocument/2006/relationships/hyperlink" Target="https://www.sharetechnote.com/html/5G/5G_ResourceAllocation.html" TargetMode="External"/><Relationship Id="rId19" Type="http://schemas.openxmlformats.org/officeDocument/2006/relationships/hyperlink" Target="https://www.sharetechnote.com/html/5G/5G_DCI.html" TargetMode="External"/><Relationship Id="rId14" Type="http://schemas.openxmlformats.org/officeDocument/2006/relationships/image" Target="media/image9.jpg"/><Relationship Id="rId22" Type="http://schemas.openxmlformats.org/officeDocument/2006/relationships/hyperlink" Target="https://www.sharetechnote.com/html/5G/5G_DCI.html" TargetMode="External"/><Relationship Id="rId27" Type="http://schemas.openxmlformats.org/officeDocument/2006/relationships/hyperlink" Target="https://www.sharetechnote.com/html/5G/5G_DCI.html" TargetMode="External"/><Relationship Id="rId30" Type="http://schemas.openxmlformats.org/officeDocument/2006/relationships/hyperlink" Target="https://www.sharetechnote.com/html/5G/5G_DCI.html" TargetMode="External"/><Relationship Id="rId35" Type="http://schemas.openxmlformats.org/officeDocument/2006/relationships/hyperlink" Target="https://www.sharetechnote.com/html/5G/5G_DCI.html" TargetMode="External"/><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hyperlink" Target="https://www.sharetechnote.com/html/5G/5G_DCI.html" TargetMode="External"/><Relationship Id="rId64" Type="http://schemas.openxmlformats.org/officeDocument/2006/relationships/hyperlink" Target="https://www.sharetechnote.com/html/5G/5G_DCI.html" TargetMode="External"/><Relationship Id="rId69" Type="http://schemas.openxmlformats.org/officeDocument/2006/relationships/hyperlink" Target="https://www.sharetechnote.com/html/5G/5G_ResourceAllocationType.html" TargetMode="External"/><Relationship Id="rId77" Type="http://schemas.openxmlformats.org/officeDocument/2006/relationships/hyperlink" Target="https://www.sharetechnote.com/html/5G/5G_CarrrierBandwidthPart.html" TargetMode="External"/><Relationship Id="rId100" Type="http://schemas.openxmlformats.org/officeDocument/2006/relationships/hyperlink" Target="https://www.sharetechnote.com/html/5G/5G_PDSCH.html" TargetMode="External"/><Relationship Id="rId105" Type="http://schemas.openxmlformats.org/officeDocument/2006/relationships/hyperlink" Target="https://www.sharetechnote.com/html/5G/5G_ApplicableTimeDomainAllocation.html" TargetMode="External"/><Relationship Id="rId113" Type="http://schemas.openxmlformats.org/officeDocument/2006/relationships/hyperlink" Target="https://www.sharetechnote.com/html/5G/5G_ResourceAllocationType.html" TargetMode="External"/><Relationship Id="rId118" Type="http://schemas.openxmlformats.org/officeDocument/2006/relationships/hyperlink" Target="https://www.sharetechnote.com/html/5G/5G_DCI.html" TargetMode="External"/><Relationship Id="rId126" Type="http://schemas.openxmlformats.org/officeDocument/2006/relationships/hyperlink" Target="https://www.sharetechnote.com/html/5G/5G_SlotFormatCombination.html" TargetMode="External"/><Relationship Id="rId8" Type="http://schemas.openxmlformats.org/officeDocument/2006/relationships/image" Target="media/image3.jpg"/><Relationship Id="rId51" Type="http://schemas.openxmlformats.org/officeDocument/2006/relationships/hyperlink" Target="https://www.sharetechnote.com/html/5G/5G_DCI.html" TargetMode="External"/><Relationship Id="rId72" Type="http://schemas.openxmlformats.org/officeDocument/2006/relationships/image" Target="media/image19.png"/><Relationship Id="rId80" Type="http://schemas.openxmlformats.org/officeDocument/2006/relationships/hyperlink" Target="https://www.sharetechnote.com/html/5G/5G_MCS_TBS_CodeRate.html" TargetMode="External"/><Relationship Id="rId85" Type="http://schemas.openxmlformats.org/officeDocument/2006/relationships/hyperlink" Target="https://www.sharetechnote.com/html/5G/5G_MCS_TBS_CodeRate.html" TargetMode="External"/><Relationship Id="rId93" Type="http://schemas.openxmlformats.org/officeDocument/2006/relationships/hyperlink" Target="https://www.sharetechnote.com/html/5G/5G_PUCCH.html" TargetMode="External"/><Relationship Id="rId98" Type="http://schemas.openxmlformats.org/officeDocument/2006/relationships/hyperlink" Target="https://www.sharetechnote.com/html/5G/5G_ApplicableTimeDomainAllocation.html" TargetMode="External"/><Relationship Id="rId121" Type="http://schemas.openxmlformats.org/officeDocument/2006/relationships/hyperlink" Target="https://www.sharetechnote.com/html/5G/5G_MIMO.html" TargetMode="External"/><Relationship Id="rId3" Type="http://schemas.microsoft.com/office/2007/relationships/stylesWithEffects" Target="stylesWithEffects.xml"/><Relationship Id="rId12" Type="http://schemas.openxmlformats.org/officeDocument/2006/relationships/image" Target="media/image7.jpg"/><Relationship Id="rId17" Type="http://schemas.openxmlformats.org/officeDocument/2006/relationships/hyperlink" Target="https://www.sharetechnote.com/html/DCI.html" TargetMode="External"/><Relationship Id="rId25" Type="http://schemas.openxmlformats.org/officeDocument/2006/relationships/hyperlink" Target="https://www.sharetechnote.com/html/5G/5G_DCI.html" TargetMode="External"/><Relationship Id="rId33" Type="http://schemas.openxmlformats.org/officeDocument/2006/relationships/hyperlink" Target="https://www.sharetechnote.com/html/5G/5G_DCI.html" TargetMode="External"/><Relationship Id="rId38" Type="http://schemas.openxmlformats.org/officeDocument/2006/relationships/hyperlink" Target="https://www.sharetechnote.com/html/5G/5G_CarrrierBandwidthPart.html" TargetMode="External"/><Relationship Id="rId46" Type="http://schemas.openxmlformats.org/officeDocument/2006/relationships/hyperlink" Target="https://www.sharetechnote.com/html/5G/5G_ResourceAllocationType.html" TargetMode="External"/><Relationship Id="rId59" Type="http://schemas.openxmlformats.org/officeDocument/2006/relationships/hyperlink" Target="https://www.sharetechnote.com/html/5G/5G_CSI_Report.html" TargetMode="External"/><Relationship Id="rId67" Type="http://schemas.openxmlformats.org/officeDocument/2006/relationships/hyperlink" Target="https://www.sharetechnote.com/html/5G/5G_ResourceAllocationType.html" TargetMode="External"/><Relationship Id="rId103" Type="http://schemas.openxmlformats.org/officeDocument/2006/relationships/hyperlink" Target="https://www.sharetechnote.com/html/5G/5G_ApplicableTimeDomainAllocation.html" TargetMode="External"/><Relationship Id="rId108" Type="http://schemas.openxmlformats.org/officeDocument/2006/relationships/hyperlink" Target="https://www.sharetechnote.com/html/5G/5G_DCI.html" TargetMode="External"/><Relationship Id="rId116" Type="http://schemas.openxmlformats.org/officeDocument/2006/relationships/hyperlink" Target="https://www.sharetechnote.com/html/5G/5G_PUCCH.html" TargetMode="External"/><Relationship Id="rId124" Type="http://schemas.openxmlformats.org/officeDocument/2006/relationships/hyperlink" Target="https://www.sharetechnote.com/html/5G/5G_SlotFormatCombination.html" TargetMode="External"/><Relationship Id="rId20" Type="http://schemas.openxmlformats.org/officeDocument/2006/relationships/hyperlink" Target="https://www.sharetechnote.com/html/5G/5G_DCI.html" TargetMode="External"/><Relationship Id="rId41" Type="http://schemas.openxmlformats.org/officeDocument/2006/relationships/hyperlink" Target="https://www.sharetechnote.com/html/5G/5G_DCI.html" TargetMode="External"/><Relationship Id="rId54" Type="http://schemas.openxmlformats.org/officeDocument/2006/relationships/hyperlink" Target="https://www.sharetechnote.com/html/5G/5G_DCI.html" TargetMode="External"/><Relationship Id="rId62" Type="http://schemas.openxmlformats.org/officeDocument/2006/relationships/hyperlink" Target="https://www.sharetechnote.com/html/5G/5G_ResourceAllocationType.html" TargetMode="External"/><Relationship Id="rId70" Type="http://schemas.openxmlformats.org/officeDocument/2006/relationships/hyperlink" Target="https://www.sharetechnote.com/html/5G/5G_ResourceAllocationType.html" TargetMode="External"/><Relationship Id="rId75" Type="http://schemas.openxmlformats.org/officeDocument/2006/relationships/hyperlink" Target="https://www.sharetechnote.com/html/5G/5G_PUSCH.html" TargetMode="External"/><Relationship Id="rId83" Type="http://schemas.openxmlformats.org/officeDocument/2006/relationships/hyperlink" Target="https://www.sharetechnote.com/html/5G/5G_PUCCH.html" TargetMode="External"/><Relationship Id="rId88" Type="http://schemas.openxmlformats.org/officeDocument/2006/relationships/hyperlink" Target="https://www.sharetechnote.com/html/5G/5G_CarrrierBandwidthPart.html" TargetMode="External"/><Relationship Id="rId91" Type="http://schemas.openxmlformats.org/officeDocument/2006/relationships/hyperlink" Target="https://www.sharetechnote.com/html/5G/5G_MCS_TBS_CodeRate.html" TargetMode="External"/><Relationship Id="rId96" Type="http://schemas.openxmlformats.org/officeDocument/2006/relationships/hyperlink" Target="https://www.sharetechnote.com/html/5G/5G_Mib_Sib.html" TargetMode="External"/><Relationship Id="rId111" Type="http://schemas.openxmlformats.org/officeDocument/2006/relationships/hyperlink" Target="https://www.sharetechnote.com/html/5G/5G_MCS_TBS_CodeRate.html" TargetMode="External"/><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hyperlink" Target="https://www.sharetechnote.com/html/5G/5G_DCI.html" TargetMode="External"/><Relationship Id="rId28" Type="http://schemas.openxmlformats.org/officeDocument/2006/relationships/hyperlink" Target="https://www.sharetechnote.com/html/5G/5G_DCI.html" TargetMode="External"/><Relationship Id="rId36" Type="http://schemas.openxmlformats.org/officeDocument/2006/relationships/hyperlink" Target="https://www.sharetechnote.com/html/5G/5G_DCI.html" TargetMode="External"/><Relationship Id="rId49" Type="http://schemas.openxmlformats.org/officeDocument/2006/relationships/hyperlink" Target="https://www.sharetechnote.com/html/5G/5G_CarrrierBandwidthPart.html" TargetMode="External"/><Relationship Id="rId57" Type="http://schemas.openxmlformats.org/officeDocument/2006/relationships/hyperlink" Target="https://www.sharetechnote.com/html/5G/5G_DCI.html" TargetMode="External"/><Relationship Id="rId106" Type="http://schemas.openxmlformats.org/officeDocument/2006/relationships/hyperlink" Target="https://www.sharetechnote.com/html/5G/5G_ApplicableTimeDomainAllocation.html" TargetMode="External"/><Relationship Id="rId114" Type="http://schemas.openxmlformats.org/officeDocument/2006/relationships/hyperlink" Target="https://www.sharetechnote.com/html/5G/5G_PDSCH.html" TargetMode="External"/><Relationship Id="rId119" Type="http://schemas.openxmlformats.org/officeDocument/2006/relationships/hyperlink" Target="https://www.sharetechnote.com/html/5G/5G_QCL.html" TargetMode="External"/><Relationship Id="rId127" Type="http://schemas.openxmlformats.org/officeDocument/2006/relationships/fontTable" Target="fontTable.xml"/><Relationship Id="rId10" Type="http://schemas.openxmlformats.org/officeDocument/2006/relationships/image" Target="media/image5.jpg"/><Relationship Id="rId31" Type="http://schemas.openxmlformats.org/officeDocument/2006/relationships/hyperlink" Target="https://www.sharetechnote.com/html/5G/5G_DCI.html" TargetMode="External"/><Relationship Id="rId44" Type="http://schemas.openxmlformats.org/officeDocument/2006/relationships/image" Target="media/image13.png"/><Relationship Id="rId52" Type="http://schemas.openxmlformats.org/officeDocument/2006/relationships/hyperlink" Target="https://www.sharetechnote.com/html/5G/5G_PUSCH.html" TargetMode="External"/><Relationship Id="rId60" Type="http://schemas.openxmlformats.org/officeDocument/2006/relationships/hyperlink" Target="https://www.sharetechnote.com/html/5G/5G_DCI.html" TargetMode="External"/><Relationship Id="rId65" Type="http://schemas.openxmlformats.org/officeDocument/2006/relationships/hyperlink" Target="https://www.sharetechnote.com/html/5G/5G_ResourceAllocationType.html" TargetMode="External"/><Relationship Id="rId73" Type="http://schemas.openxmlformats.org/officeDocument/2006/relationships/image" Target="media/image20.png"/><Relationship Id="rId78" Type="http://schemas.openxmlformats.org/officeDocument/2006/relationships/image" Target="media/image21.png"/><Relationship Id="rId81" Type="http://schemas.openxmlformats.org/officeDocument/2006/relationships/hyperlink" Target="https://www.sharetechnote.com/html/5G/5G_MCS_TBS_CodeRate.html" TargetMode="External"/><Relationship Id="rId86" Type="http://schemas.openxmlformats.org/officeDocument/2006/relationships/image" Target="media/image23.png"/><Relationship Id="rId94" Type="http://schemas.openxmlformats.org/officeDocument/2006/relationships/hyperlink" Target="https://www.sharetechnote.com/html/5G/5G_PUCCH.html" TargetMode="External"/><Relationship Id="rId99" Type="http://schemas.openxmlformats.org/officeDocument/2006/relationships/hyperlink" Target="https://www.sharetechnote.com/html/5G/5G_DCI.html" TargetMode="External"/><Relationship Id="rId101" Type="http://schemas.openxmlformats.org/officeDocument/2006/relationships/hyperlink" Target="https://www.sharetechnote.com/html/5G/5G_MCS_TBS_CodeRate.html" TargetMode="External"/><Relationship Id="rId122" Type="http://schemas.openxmlformats.org/officeDocument/2006/relationships/hyperlink" Target="https://www.sharetechnote.com/html/5G/5G_MIMO.html" TargetMode="Externa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hyperlink" Target="https://www.sharetechnote.com/html/5G/5G_DCI.html" TargetMode="External"/><Relationship Id="rId39" Type="http://schemas.openxmlformats.org/officeDocument/2006/relationships/hyperlink" Target="https://www.sharetechnote.com/html/5G/5G_DCI.html" TargetMode="External"/><Relationship Id="rId109" Type="http://schemas.openxmlformats.org/officeDocument/2006/relationships/hyperlink" Target="https://www.sharetechnote.com/html/5G/5G_CarrrierBandwidthPart.html" TargetMode="External"/><Relationship Id="rId34" Type="http://schemas.openxmlformats.org/officeDocument/2006/relationships/hyperlink" Target="https://www.sharetechnote.com/html/5G/5G_DCI.html" TargetMode="External"/><Relationship Id="rId50" Type="http://schemas.openxmlformats.org/officeDocument/2006/relationships/hyperlink" Target="https://www.sharetechnote.com/html/5G/5G_DCI.html" TargetMode="External"/><Relationship Id="rId55" Type="http://schemas.openxmlformats.org/officeDocument/2006/relationships/hyperlink" Target="https://www.sharetechnote.com/html/5G/5G_DCI.html" TargetMode="External"/><Relationship Id="rId76" Type="http://schemas.openxmlformats.org/officeDocument/2006/relationships/hyperlink" Target="https://www.sharetechnote.com/html/5G/5G_Waveform.html" TargetMode="External"/><Relationship Id="rId97" Type="http://schemas.openxmlformats.org/officeDocument/2006/relationships/hyperlink" Target="https://www.sharetechnote.com/html/5G/5G_CarrrierBandwidthPart.html" TargetMode="External"/><Relationship Id="rId104" Type="http://schemas.openxmlformats.org/officeDocument/2006/relationships/hyperlink" Target="https://www.sharetechnote.com/html/5G/5G_ApplicableTimeDomainAllocation.html" TargetMode="External"/><Relationship Id="rId120" Type="http://schemas.openxmlformats.org/officeDocument/2006/relationships/hyperlink" Target="https://www.sharetechnote.com/html/5G/5G_MIMO.html" TargetMode="External"/><Relationship Id="rId125" Type="http://schemas.openxmlformats.org/officeDocument/2006/relationships/hyperlink" Target="https://www.sharetechnote.com/html/5G/5G_SlotFormatCombination.html" TargetMode="External"/><Relationship Id="rId7" Type="http://schemas.openxmlformats.org/officeDocument/2006/relationships/image" Target="media/image2.jpg"/><Relationship Id="rId71" Type="http://schemas.openxmlformats.org/officeDocument/2006/relationships/hyperlink" Target="https://www.sharetechnote.com/html/5G/5G_ResourceAllocationType.html" TargetMode="External"/><Relationship Id="rId92" Type="http://schemas.openxmlformats.org/officeDocument/2006/relationships/hyperlink" Target="https://www.sharetechnote.com/html/5G/5G_MCS_TBS_CodeRate.html" TargetMode="External"/><Relationship Id="rId2" Type="http://schemas.openxmlformats.org/officeDocument/2006/relationships/styles" Target="styles.xml"/><Relationship Id="rId29" Type="http://schemas.openxmlformats.org/officeDocument/2006/relationships/hyperlink" Target="https://www.sharetechnote.com/html/5G/5G_DCI.html" TargetMode="External"/><Relationship Id="rId24" Type="http://schemas.openxmlformats.org/officeDocument/2006/relationships/hyperlink" Target="https://www.sharetechnote.com/html/5G/5G_DCI.html" TargetMode="External"/><Relationship Id="rId40" Type="http://schemas.openxmlformats.org/officeDocument/2006/relationships/hyperlink" Target="https://www.sharetechnote.com/html/5G/5G_PUSCH.html" TargetMode="External"/><Relationship Id="rId45" Type="http://schemas.openxmlformats.org/officeDocument/2006/relationships/image" Target="media/image14.png"/><Relationship Id="rId66" Type="http://schemas.openxmlformats.org/officeDocument/2006/relationships/image" Target="media/image17.png"/><Relationship Id="rId87" Type="http://schemas.openxmlformats.org/officeDocument/2006/relationships/hyperlink" Target="https://www.sharetechnote.com/html/5G/5G_RACH.html" TargetMode="External"/><Relationship Id="rId110" Type="http://schemas.openxmlformats.org/officeDocument/2006/relationships/hyperlink" Target="https://www.sharetechnote.com/html/5G/5G_PDSCH.html" TargetMode="External"/><Relationship Id="rId115" Type="http://schemas.openxmlformats.org/officeDocument/2006/relationships/hyperlink" Target="https://www.sharetechnote.com/html/5G/5G_PUCCH.html" TargetMode="External"/><Relationship Id="rId61" Type="http://schemas.openxmlformats.org/officeDocument/2006/relationships/hyperlink" Target="https://www.sharetechnote.com/html/5G/5G_ConfiguredScheduling.html" TargetMode="External"/><Relationship Id="rId82" Type="http://schemas.openxmlformats.org/officeDocument/2006/relationships/hyperlink" Target="https://www.sharetechnote.com/html/5G/5G_PUC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7746</Words>
  <Characters>44156</Characters>
  <Application>Microsoft Office Word</Application>
  <DocSecurity>0</DocSecurity>
  <Lines>367</Lines>
  <Paragraphs>103</Paragraphs>
  <ScaleCrop>false</ScaleCrop>
  <Company/>
  <LinksUpToDate>false</LinksUpToDate>
  <CharactersWithSpaces>51799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cp:revision>
  <dcterms:created xsi:type="dcterms:W3CDTF">2022-12-27T11:46:00Z</dcterms:created>
  <dcterms:modified xsi:type="dcterms:W3CDTF">2022-12-27T11:48:00Z</dcterms:modified>
</cp:coreProperties>
</file>