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B6CD5" w14:textId="77777777" w:rsidR="00D60F90" w:rsidRDefault="00D60F90" w:rsidP="002374A0">
      <w:pPr>
        <w:rPr>
          <w:rFonts w:ascii="TimesNewRomanPSMT" w:eastAsia="TimesNewRomanPSMT" w:hAnsi="TimesNewRomanPSMT" w:cs="TimesNewRomanPSMT"/>
          <w:b/>
          <w:color w:val="000000"/>
        </w:rPr>
      </w:pPr>
      <w:bookmarkStart w:id="0" w:name="_GoBack"/>
      <w:bookmarkEnd w:id="0"/>
    </w:p>
    <w:p w14:paraId="0DCAEE0A" w14:textId="77777777" w:rsidR="00482236" w:rsidRPr="00482236" w:rsidRDefault="00482236" w:rsidP="002374A0">
      <w:pPr>
        <w:rPr>
          <w:rFonts w:ascii="TimesNewRomanPSMT" w:eastAsia="TimesNewRomanPSMT" w:hAnsi="TimesNewRomanPSMT" w:cs="TimesNewRomanPSMT"/>
          <w:b/>
          <w:color w:val="000000"/>
        </w:rPr>
      </w:pPr>
      <w:r w:rsidRPr="00482236">
        <w:rPr>
          <w:rFonts w:ascii="TimesNewRomanPSMT" w:eastAsia="TimesNewRomanPSMT" w:hAnsi="TimesNewRomanPSMT" w:cs="TimesNewRomanPSMT"/>
          <w:b/>
          <w:color w:val="000000"/>
        </w:rPr>
        <w:t>Principles of Cryptography</w:t>
      </w:r>
    </w:p>
    <w:p w14:paraId="3D1AB420" w14:textId="77777777" w:rsidR="005F3FA6" w:rsidRPr="00482236" w:rsidRDefault="00482236" w:rsidP="002374A0">
      <w:pPr>
        <w:rPr>
          <w:rFonts w:ascii="TimesNewRomanPSMT" w:eastAsia="TimesNewRomanPSMT" w:hAnsi="TimesNewRomanPSMT" w:cs="TimesNewRomanPSMT"/>
          <w:b/>
          <w:color w:val="000000"/>
        </w:rPr>
      </w:pPr>
      <w:r w:rsidRPr="00482236">
        <w:rPr>
          <w:rFonts w:ascii="TimesNewRomanPSMT" w:eastAsia="TimesNewRomanPSMT" w:hAnsi="TimesNewRomanPSMT" w:cs="TimesNewRomanPSMT"/>
          <w:b/>
          <w:color w:val="000000"/>
        </w:rPr>
        <w:t>Class Activity: Introduction to Block Ciphers</w:t>
      </w:r>
    </w:p>
    <w:p w14:paraId="447CF5D5" w14:textId="77777777" w:rsidR="002374A0" w:rsidRDefault="002374A0" w:rsidP="002374A0">
      <w:pPr>
        <w:pStyle w:val="BodyText"/>
        <w:ind w:left="720"/>
      </w:pPr>
    </w:p>
    <w:p w14:paraId="08EFCDCA" w14:textId="77777777" w:rsidR="002374A0" w:rsidRDefault="007E0934" w:rsidP="002374A0">
      <w:pPr>
        <w:numPr>
          <w:ilvl w:val="0"/>
          <w:numId w:val="1"/>
        </w:numPr>
        <w:tabs>
          <w:tab w:val="left" w:pos="630"/>
          <w:tab w:val="left" w:pos="1080"/>
        </w:tabs>
        <w:rPr>
          <w:rFonts w:ascii="TimesNewRomanPSMT" w:eastAsia="TimesNewRomanPSMT" w:hAnsi="TimesNewRomanPSMT" w:cs="TimesNewRomanPSMT"/>
          <w:color w:val="000000"/>
        </w:rPr>
      </w:pPr>
      <w:r>
        <w:rPr>
          <w:rFonts w:ascii="TimesNewRomanPSMT" w:eastAsia="TimesNewRomanPSMT" w:hAnsi="TimesNewRomanPSMT" w:cs="TimesNewRomanPSMT"/>
          <w:color w:val="000000"/>
        </w:rPr>
        <w:t>Describe in not more than 1</w:t>
      </w:r>
      <w:r w:rsidR="002374A0">
        <w:rPr>
          <w:rFonts w:ascii="TimesNewRomanPSMT" w:eastAsia="TimesNewRomanPSMT" w:hAnsi="TimesNewRomanPSMT" w:cs="TimesNewRomanPSMT"/>
          <w:color w:val="000000"/>
        </w:rPr>
        <w:t xml:space="preserve"> sentence what is meant by “Avalanche Effect” in </w:t>
      </w:r>
      <w:r>
        <w:rPr>
          <w:rFonts w:ascii="TimesNewRomanPSMT" w:eastAsia="TimesNewRomanPSMT" w:hAnsi="TimesNewRomanPSMT" w:cs="TimesNewRomanPSMT"/>
          <w:color w:val="000000"/>
        </w:rPr>
        <w:t>block ciphers</w:t>
      </w:r>
      <w:r w:rsidR="002374A0">
        <w:rPr>
          <w:rFonts w:ascii="TimesNewRomanPSMT" w:eastAsia="TimesNewRomanPSMT" w:hAnsi="TimesNewRomanPSMT" w:cs="TimesNewRomanPSMT"/>
          <w:color w:val="000000"/>
        </w:rPr>
        <w:t xml:space="preserve"> </w:t>
      </w:r>
    </w:p>
    <w:p w14:paraId="72B676F3" w14:textId="77777777" w:rsidR="002374A0" w:rsidRDefault="002374A0" w:rsidP="00482236">
      <w:pPr>
        <w:tabs>
          <w:tab w:val="left" w:pos="630"/>
          <w:tab w:val="left" w:pos="1080"/>
        </w:tabs>
        <w:rPr>
          <w:rFonts w:ascii="TimesNewRomanPSMT" w:eastAsia="TimesNewRomanPSMT" w:hAnsi="TimesNewRomanPSMT" w:cs="TimesNewRomanPSMT"/>
          <w:color w:val="000000"/>
        </w:rPr>
      </w:pPr>
      <w:r>
        <w:rPr>
          <w:rFonts w:ascii="TimesNewRomanPSMT" w:eastAsia="TimesNewRomanPSMT" w:hAnsi="TimesNewRomanPSMT" w:cs="TimesNewRomanPSMT"/>
          <w:noProof/>
          <w:color w:val="000000"/>
          <w:lang w:eastAsia="en-US"/>
        </w:rPr>
        <mc:AlternateContent>
          <mc:Choice Requires="wps">
            <w:drawing>
              <wp:inline distT="0" distB="0" distL="0" distR="0" wp14:anchorId="61C21BBB" wp14:editId="6EAECF97">
                <wp:extent cx="5940957" cy="1004254"/>
                <wp:effectExtent l="0" t="0" r="22225" b="2476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957" cy="1004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36746" w14:textId="77777777" w:rsidR="002374A0" w:rsidRPr="00BB4E25" w:rsidRDefault="00BB4E25" w:rsidP="002374A0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 w:rsidRPr="00BB4E25">
                              <w:rPr>
                                <w:b/>
                                <w:color w:val="00B0F0"/>
                              </w:rPr>
                              <w:t xml:space="preserve">In cryptography, the avalanche effect is simply defined as a slight change in the input results in a significantly changed output.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" o:spid="_x0000_s1026" style="width:467.8pt;height:7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">
                <v:textbox>
                  <w:txbxContent>
                    <w:p w:rsidR="002374A0" w:rsidRPr="00BB4E25" w:rsidRDefault="00BB4E25" w:rsidP="002374A0">
                      <w:pPr>
                        <w:rPr>
                          <w:b/>
                          <w:color w:val="00B0F0"/>
                        </w:rPr>
                      </w:pPr>
                      <w:r w:rsidRPr="00BB4E25">
                        <w:rPr>
                          <w:b/>
                          <w:color w:val="00B0F0"/>
                        </w:rPr>
                        <w:t xml:space="preserve">In cryptography, the avalanche effect is simply defined as a slight change in the input results in a significantly changed output.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CFE4DCC" w14:textId="77777777" w:rsidR="002374A0" w:rsidRDefault="002374A0" w:rsidP="007E0934">
      <w:pPr>
        <w:tabs>
          <w:tab w:val="left" w:pos="630"/>
          <w:tab w:val="left" w:pos="1080"/>
        </w:tabs>
        <w:rPr>
          <w:rFonts w:ascii="TimesNewRomanPSMT" w:eastAsia="TimesNewRomanPSMT" w:hAnsi="TimesNewRomanPSMT" w:cs="TimesNewRomanPSMT"/>
          <w:color w:val="000000"/>
        </w:rPr>
      </w:pPr>
    </w:p>
    <w:p w14:paraId="22FB7F53" w14:textId="77777777" w:rsidR="007E0934" w:rsidRPr="009B50CC" w:rsidRDefault="007E0934" w:rsidP="007E0934">
      <w:pPr>
        <w:numPr>
          <w:ilvl w:val="0"/>
          <w:numId w:val="1"/>
        </w:numPr>
        <w:tabs>
          <w:tab w:val="left" w:pos="630"/>
          <w:tab w:val="left" w:pos="1080"/>
        </w:tabs>
        <w:rPr>
          <w:b/>
        </w:rPr>
      </w:pPr>
      <w:r>
        <w:t xml:space="preserve">What is a weak key? </w:t>
      </w:r>
      <w:r w:rsidRPr="006F2B0C">
        <w:t>Explain mathematically.</w:t>
      </w:r>
      <w:r>
        <w:t xml:space="preserve"> Which </w:t>
      </w:r>
      <w:proofErr w:type="spellStart"/>
      <w:r>
        <w:t>algo</w:t>
      </w:r>
      <w:proofErr w:type="spellEnd"/>
      <w:r>
        <w:t xml:space="preserve"> is known to have weak keys?</w:t>
      </w:r>
    </w:p>
    <w:p w14:paraId="2550626E" w14:textId="77777777" w:rsidR="007E0934" w:rsidRDefault="007E0934" w:rsidP="007E0934">
      <w:pPr>
        <w:tabs>
          <w:tab w:val="left" w:pos="2880"/>
        </w:tabs>
        <w:ind w:left="360" w:hanging="360"/>
        <w:rPr>
          <w:b/>
        </w:rPr>
      </w:pPr>
      <w:r w:rsidRPr="00D77504">
        <w:rPr>
          <w:noProof/>
          <w:lang w:eastAsia="en-US"/>
        </w:rPr>
        <mc:AlternateContent>
          <mc:Choice Requires="wps">
            <w:drawing>
              <wp:inline distT="0" distB="0" distL="0" distR="0" wp14:anchorId="435EBAF5" wp14:editId="24372072">
                <wp:extent cx="5961927" cy="1504950"/>
                <wp:effectExtent l="0" t="0" r="20320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927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A85A7" w14:textId="77777777" w:rsidR="007E0934" w:rsidRDefault="000B4669" w:rsidP="007E0934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W</w:t>
                            </w:r>
                            <w:r w:rsidRPr="000B4669">
                              <w:rPr>
                                <w:b/>
                                <w:color w:val="00B0F0"/>
                              </w:rPr>
                              <w:t>eak keys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 xml:space="preserve"> are </w:t>
                            </w:r>
                            <w:r w:rsidRPr="000B4669">
                              <w:rPr>
                                <w:b/>
                                <w:color w:val="00B0F0"/>
                              </w:rPr>
                              <w:t>ke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ys that are their own inverses. They</w:t>
                            </w:r>
                            <w:r w:rsidRPr="000B4669">
                              <w:rPr>
                                <w:b/>
                                <w:color w:val="00B0F0"/>
                              </w:rPr>
                              <w:t xml:space="preserve"> include keys that have all 0s or all 1s or first half 1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s and second half 0s and vic</w:t>
                            </w:r>
                            <w:r w:rsidRPr="000B4669">
                              <w:rPr>
                                <w:b/>
                                <w:color w:val="00B0F0"/>
                              </w:rPr>
                              <w:t>e versa.</w:t>
                            </w:r>
                          </w:p>
                          <w:p w14:paraId="69B65791" w14:textId="77777777" w:rsidR="000B4669" w:rsidRDefault="000B4669" w:rsidP="007E0934">
                            <w:pPr>
                              <w:rPr>
                                <w:b/>
                                <w:color w:val="00B0F0"/>
                              </w:rPr>
                            </w:pPr>
                          </w:p>
                          <w:p w14:paraId="134A5847" w14:textId="77777777" w:rsidR="000B4669" w:rsidRDefault="000B4669" w:rsidP="007E0934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 xml:space="preserve">Mathematically: </w:t>
                            </w:r>
                            <w:r w:rsidRPr="000B4669">
                              <w:rPr>
                                <w:b/>
                                <w:color w:val="00B0F0"/>
                              </w:rPr>
                              <w:t>DESk1(m)=c =&gt; DESk2¯¯¯¯¯¯(c)=m</w:t>
                            </w:r>
                          </w:p>
                          <w:p w14:paraId="26296646" w14:textId="77777777" w:rsidR="006F2B0C" w:rsidRPr="006F2B0C" w:rsidRDefault="006F2B0C" w:rsidP="006F2B0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This is a mathematical representation where the keys who inverses were other keys</w:t>
                            </w:r>
                          </w:p>
                          <w:p w14:paraId="1D45540A" w14:textId="77777777" w:rsidR="000B4669" w:rsidRDefault="000B4669" w:rsidP="007E0934">
                            <w:pPr>
                              <w:rPr>
                                <w:b/>
                                <w:color w:val="00B0F0"/>
                              </w:rPr>
                            </w:pPr>
                          </w:p>
                          <w:p w14:paraId="07B5B77D" w14:textId="77777777" w:rsidR="000B4669" w:rsidRPr="00BB4E25" w:rsidRDefault="000B4669" w:rsidP="007E0934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 xml:space="preserve">DES is a known algorithm to have weak keys. </w:t>
                            </w:r>
                            <w:r w:rsidR="006F2B0C">
                              <w:rPr>
                                <w:b/>
                                <w:color w:val="00B0F0"/>
                              </w:rPr>
                              <w:t>Some possible</w:t>
                            </w:r>
                            <w:r w:rsidRPr="000B4669">
                              <w:rPr>
                                <w:b/>
                                <w:color w:val="00B0F0"/>
                              </w:rPr>
                              <w:t xml:space="preserve"> weak keys</w:t>
                            </w:r>
                            <w:r w:rsidR="006F2B0C">
                              <w:rPr>
                                <w:b/>
                                <w:color w:val="00B0F0"/>
                              </w:rPr>
                              <w:t xml:space="preserve"> in DES </w:t>
                            </w:r>
                            <w:r w:rsidRPr="000B4669">
                              <w:rPr>
                                <w:b/>
                                <w:color w:val="00B0F0"/>
                              </w:rPr>
                              <w:t xml:space="preserve">are keys that result in the same </w:t>
                            </w:r>
                            <w:r w:rsidR="006F2B0C" w:rsidRPr="000B4669">
                              <w:rPr>
                                <w:b/>
                                <w:color w:val="00B0F0"/>
                              </w:rPr>
                              <w:t>sub keys</w:t>
                            </w:r>
                            <w:r w:rsidRPr="000B4669">
                              <w:rPr>
                                <w:b/>
                                <w:color w:val="00B0F0"/>
                              </w:rPr>
                              <w:t xml:space="preserve"> being used in multiple rounds.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2CF35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469.4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lKJwIAAEw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">
                <v:textbox>
                  <w:txbxContent>
                    <w:p w:rsidR="007E0934" w:rsidRDefault="000B4669" w:rsidP="007E0934">
                      <w:pPr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W</w:t>
                      </w:r>
                      <w:r w:rsidRPr="000B4669">
                        <w:rPr>
                          <w:b/>
                          <w:color w:val="00B0F0"/>
                        </w:rPr>
                        <w:t>eak keys</w:t>
                      </w:r>
                      <w:r>
                        <w:rPr>
                          <w:b/>
                          <w:color w:val="00B0F0"/>
                        </w:rPr>
                        <w:t xml:space="preserve"> are </w:t>
                      </w:r>
                      <w:r w:rsidRPr="000B4669">
                        <w:rPr>
                          <w:b/>
                          <w:color w:val="00B0F0"/>
                        </w:rPr>
                        <w:t>ke</w:t>
                      </w:r>
                      <w:r>
                        <w:rPr>
                          <w:b/>
                          <w:color w:val="00B0F0"/>
                        </w:rPr>
                        <w:t>ys that are their own inverses. They</w:t>
                      </w:r>
                      <w:r w:rsidRPr="000B4669">
                        <w:rPr>
                          <w:b/>
                          <w:color w:val="00B0F0"/>
                        </w:rPr>
                        <w:t xml:space="preserve"> include keys that have all 0s or all 1s or first half 1</w:t>
                      </w:r>
                      <w:r>
                        <w:rPr>
                          <w:b/>
                          <w:color w:val="00B0F0"/>
                        </w:rPr>
                        <w:t>s and second half 0s and vic</w:t>
                      </w:r>
                      <w:r w:rsidRPr="000B4669">
                        <w:rPr>
                          <w:b/>
                          <w:color w:val="00B0F0"/>
                        </w:rPr>
                        <w:t>e versa.</w:t>
                      </w:r>
                    </w:p>
                    <w:p w:rsidR="000B4669" w:rsidRDefault="000B4669" w:rsidP="007E0934">
                      <w:pPr>
                        <w:rPr>
                          <w:b/>
                          <w:color w:val="00B0F0"/>
                        </w:rPr>
                      </w:pPr>
                    </w:p>
                    <w:p w:rsidR="000B4669" w:rsidRDefault="000B4669" w:rsidP="007E0934">
                      <w:pPr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 xml:space="preserve">Mathematically: </w:t>
                      </w:r>
                      <w:proofErr w:type="gramStart"/>
                      <w:r w:rsidRPr="000B4669">
                        <w:rPr>
                          <w:b/>
                          <w:color w:val="00B0F0"/>
                        </w:rPr>
                        <w:t>DESk1(</w:t>
                      </w:r>
                      <w:proofErr w:type="gramEnd"/>
                      <w:r w:rsidRPr="000B4669">
                        <w:rPr>
                          <w:b/>
                          <w:color w:val="00B0F0"/>
                        </w:rPr>
                        <w:t>m)=c =&gt; DESk2¯¯¯¯¯¯(c)=m</w:t>
                      </w:r>
                    </w:p>
                    <w:p w:rsidR="006F2B0C" w:rsidRPr="006F2B0C" w:rsidRDefault="006F2B0C" w:rsidP="006F2B0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This is a mathematical representation where the keys who inverses were other keys</w:t>
                      </w:r>
                    </w:p>
                    <w:p w:rsidR="000B4669" w:rsidRDefault="000B4669" w:rsidP="007E0934">
                      <w:pPr>
                        <w:rPr>
                          <w:b/>
                          <w:color w:val="00B0F0"/>
                        </w:rPr>
                      </w:pPr>
                    </w:p>
                    <w:p w:rsidR="000B4669" w:rsidRPr="00BB4E25" w:rsidRDefault="000B4669" w:rsidP="007E0934">
                      <w:pPr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 xml:space="preserve">DES is a known algorithm to have weak keys. </w:t>
                      </w:r>
                      <w:r w:rsidR="006F2B0C">
                        <w:rPr>
                          <w:b/>
                          <w:color w:val="00B0F0"/>
                        </w:rPr>
                        <w:t>Some possible</w:t>
                      </w:r>
                      <w:r w:rsidRPr="000B4669">
                        <w:rPr>
                          <w:b/>
                          <w:color w:val="00B0F0"/>
                        </w:rPr>
                        <w:t xml:space="preserve"> weak keys</w:t>
                      </w:r>
                      <w:r w:rsidR="006F2B0C">
                        <w:rPr>
                          <w:b/>
                          <w:color w:val="00B0F0"/>
                        </w:rPr>
                        <w:t xml:space="preserve"> in DES </w:t>
                      </w:r>
                      <w:r w:rsidRPr="000B4669">
                        <w:rPr>
                          <w:b/>
                          <w:color w:val="00B0F0"/>
                        </w:rPr>
                        <w:t xml:space="preserve">are keys that result in the same </w:t>
                      </w:r>
                      <w:r w:rsidR="006F2B0C" w:rsidRPr="000B4669">
                        <w:rPr>
                          <w:b/>
                          <w:color w:val="00B0F0"/>
                        </w:rPr>
                        <w:t>sub keys</w:t>
                      </w:r>
                      <w:r w:rsidRPr="000B4669">
                        <w:rPr>
                          <w:b/>
                          <w:color w:val="00B0F0"/>
                        </w:rPr>
                        <w:t xml:space="preserve"> being used in multiple rounds.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DCD02F" w14:textId="77777777" w:rsidR="007E0934" w:rsidRDefault="007E0934" w:rsidP="007E0934">
      <w:pPr>
        <w:tabs>
          <w:tab w:val="left" w:pos="2880"/>
        </w:tabs>
        <w:ind w:left="360"/>
        <w:rPr>
          <w:b/>
        </w:rPr>
      </w:pPr>
    </w:p>
    <w:p w14:paraId="0D2B53B9" w14:textId="77777777" w:rsidR="000D46F7" w:rsidRDefault="007E0934" w:rsidP="000D46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="000D46F7">
        <w:rPr>
          <w:sz w:val="23"/>
          <w:szCs w:val="23"/>
        </w:rPr>
        <w:t>. This question involves AES and DES encryption and decryption. Use the “</w:t>
      </w:r>
      <w:proofErr w:type="spellStart"/>
      <w:r w:rsidR="000D46F7">
        <w:rPr>
          <w:sz w:val="23"/>
          <w:szCs w:val="23"/>
        </w:rPr>
        <w:t>openssl</w:t>
      </w:r>
      <w:proofErr w:type="spellEnd"/>
      <w:r w:rsidR="000D46F7">
        <w:rPr>
          <w:sz w:val="23"/>
          <w:szCs w:val="23"/>
        </w:rPr>
        <w:t xml:space="preserve">” utility that comes with the OpenSSL distribution to perform the following operations. </w:t>
      </w:r>
    </w:p>
    <w:p w14:paraId="52379FF8" w14:textId="77777777" w:rsidR="000D46F7" w:rsidRDefault="000D46F7" w:rsidP="000D46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OpenSSL also runs on Windows platforms. You can download it from the following link </w:t>
      </w:r>
    </w:p>
    <w:p w14:paraId="3B00DD0A" w14:textId="77777777" w:rsidR="000D46F7" w:rsidRDefault="000D46F7" w:rsidP="000D46F7">
      <w:pPr>
        <w:pStyle w:val="Default"/>
        <w:rPr>
          <w:color w:val="000080"/>
          <w:sz w:val="23"/>
          <w:szCs w:val="23"/>
        </w:rPr>
      </w:pPr>
      <w:r>
        <w:rPr>
          <w:color w:val="000080"/>
          <w:sz w:val="23"/>
          <w:szCs w:val="23"/>
        </w:rPr>
        <w:t xml:space="preserve">http://sourceforge.net/projects/gnuwin32/files/openssl/0.9.8h-1/openssl-0.9.8h-1-bin.zip/download </w:t>
      </w:r>
    </w:p>
    <w:p w14:paraId="2B2C8A59" w14:textId="77777777" w:rsidR="007E0934" w:rsidRDefault="007E0934" w:rsidP="000D46F7">
      <w:pPr>
        <w:pStyle w:val="Default"/>
        <w:rPr>
          <w:sz w:val="23"/>
          <w:szCs w:val="23"/>
        </w:rPr>
      </w:pPr>
    </w:p>
    <w:p w14:paraId="66C43745" w14:textId="77777777" w:rsidR="000D46F7" w:rsidRDefault="000D46F7" w:rsidP="000D46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help on how to run the commands you can refer to the following links </w:t>
      </w:r>
    </w:p>
    <w:p w14:paraId="10894216" w14:textId="77777777" w:rsidR="000D46F7" w:rsidRDefault="000D46F7" w:rsidP="000D46F7">
      <w:pPr>
        <w:pStyle w:val="Default"/>
        <w:rPr>
          <w:color w:val="000080"/>
          <w:sz w:val="23"/>
          <w:szCs w:val="23"/>
        </w:rPr>
      </w:pPr>
      <w:r>
        <w:rPr>
          <w:color w:val="000080"/>
          <w:sz w:val="23"/>
          <w:szCs w:val="23"/>
        </w:rPr>
        <w:t xml:space="preserve">http://www.openssl.org/docs/apps/openssl.html# </w:t>
      </w:r>
    </w:p>
    <w:p w14:paraId="7CB90EAB" w14:textId="77777777" w:rsidR="000D46F7" w:rsidRDefault="000D46F7" w:rsidP="000D46F7">
      <w:pPr>
        <w:pStyle w:val="Default"/>
        <w:rPr>
          <w:color w:val="000080"/>
          <w:sz w:val="23"/>
          <w:szCs w:val="23"/>
        </w:rPr>
      </w:pPr>
      <w:r>
        <w:rPr>
          <w:color w:val="000080"/>
          <w:sz w:val="23"/>
          <w:szCs w:val="23"/>
        </w:rPr>
        <w:t xml:space="preserve">http://www.openssl.org/docs/apps/enc.html </w:t>
      </w:r>
    </w:p>
    <w:p w14:paraId="6274BDAA" w14:textId="77777777" w:rsidR="007E0934" w:rsidRDefault="007E0934" w:rsidP="000D46F7">
      <w:pPr>
        <w:pStyle w:val="Default"/>
        <w:rPr>
          <w:sz w:val="23"/>
          <w:szCs w:val="23"/>
        </w:rPr>
      </w:pPr>
    </w:p>
    <w:p w14:paraId="339D133A" w14:textId="77777777" w:rsidR="000D46F7" w:rsidRDefault="000D46F7" w:rsidP="000D46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a) Download the encrypted fi</w:t>
      </w:r>
      <w:r w:rsidR="00402738">
        <w:rPr>
          <w:sz w:val="23"/>
          <w:szCs w:val="23"/>
        </w:rPr>
        <w:t>le and the key file provided</w:t>
      </w:r>
    </w:p>
    <w:p w14:paraId="2BF76433" w14:textId="77777777" w:rsidR="000D46F7" w:rsidRDefault="000D46F7" w:rsidP="000D46F7">
      <w:pPr>
        <w:pStyle w:val="Default"/>
        <w:rPr>
          <w:sz w:val="23"/>
          <w:szCs w:val="23"/>
        </w:rPr>
      </w:pPr>
    </w:p>
    <w:p w14:paraId="4CCBC0FC" w14:textId="77777777" w:rsidR="000D46F7" w:rsidRPr="00416236" w:rsidRDefault="000D46F7" w:rsidP="000D46F7">
      <w:pPr>
        <w:pStyle w:val="Default"/>
      </w:pPr>
      <w:r w:rsidRPr="00416236">
        <w:t xml:space="preserve">Decrypt the file using 128 bit AES in ECB mode. Use the </w:t>
      </w:r>
      <w:r w:rsidRPr="00416236">
        <w:rPr>
          <w:b/>
          <w:bCs/>
        </w:rPr>
        <w:t>“</w:t>
      </w:r>
      <w:proofErr w:type="spellStart"/>
      <w:r w:rsidRPr="00416236">
        <w:rPr>
          <w:b/>
          <w:bCs/>
        </w:rPr>
        <w:t>openssl</w:t>
      </w:r>
      <w:proofErr w:type="spellEnd"/>
      <w:r w:rsidRPr="00416236">
        <w:rPr>
          <w:b/>
          <w:bCs/>
        </w:rPr>
        <w:t xml:space="preserve"> </w:t>
      </w:r>
      <w:proofErr w:type="spellStart"/>
      <w:r w:rsidRPr="00416236">
        <w:rPr>
          <w:b/>
          <w:bCs/>
        </w:rPr>
        <w:t>enc</w:t>
      </w:r>
      <w:proofErr w:type="spellEnd"/>
      <w:r w:rsidRPr="00416236">
        <w:rPr>
          <w:b/>
          <w:bCs/>
        </w:rPr>
        <w:t xml:space="preserve">” </w:t>
      </w:r>
      <w:r w:rsidRPr="00416236">
        <w:t>command. It should result in a text file with a message in English. The output file should have “.txt” extension otherwise it will give you garbage. F</w:t>
      </w:r>
      <w:r w:rsidR="007E0934" w:rsidRPr="00416236">
        <w:t xml:space="preserve">or decrypting </w:t>
      </w:r>
      <w:r w:rsidRPr="00416236">
        <w:t>t</w:t>
      </w:r>
      <w:r w:rsidR="007E0934" w:rsidRPr="00416236">
        <w:t>he key file provided is sufficient</w:t>
      </w:r>
      <w:r w:rsidRPr="00416236">
        <w:t xml:space="preserve"> and no other password is needed. </w:t>
      </w:r>
    </w:p>
    <w:p w14:paraId="3FB74FD3" w14:textId="77777777" w:rsidR="007E0934" w:rsidRPr="00002A99" w:rsidRDefault="007E0934" w:rsidP="000D46F7">
      <w:pPr>
        <w:pStyle w:val="Default"/>
        <w:rPr>
          <w:highlight w:val="yellow"/>
        </w:rPr>
      </w:pPr>
    </w:p>
    <w:p w14:paraId="767E280B" w14:textId="77777777" w:rsidR="007E0934" w:rsidRPr="00002A99" w:rsidRDefault="007E0934" w:rsidP="000D46F7">
      <w:pPr>
        <w:pStyle w:val="Default"/>
        <w:rPr>
          <w:highlight w:val="yellow"/>
        </w:rPr>
      </w:pPr>
      <w:r w:rsidRPr="00002A99">
        <w:rPr>
          <w:noProof/>
          <w:highlight w:val="yellow"/>
        </w:rPr>
        <w:lastRenderedPageBreak/>
        <mc:AlternateContent>
          <mc:Choice Requires="wps">
            <w:drawing>
              <wp:inline distT="0" distB="0" distL="0" distR="0" wp14:anchorId="71E48E47" wp14:editId="6778A928">
                <wp:extent cx="5943600" cy="1847850"/>
                <wp:effectExtent l="0" t="0" r="19050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50F4F" w14:textId="640CC617" w:rsidR="007E0934" w:rsidRDefault="00002A99" w:rsidP="007E0934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proofErr w:type="spellStart"/>
                            <w:r w:rsidRPr="00416236">
                              <w:rPr>
                                <w:b/>
                                <w:color w:val="00B0F0"/>
                              </w:rPr>
                              <w:t>openssl</w:t>
                            </w:r>
                            <w:proofErr w:type="spellEnd"/>
                            <w:r w:rsidRPr="00416236">
                              <w:rPr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 w:rsidRPr="00416236">
                              <w:rPr>
                                <w:b/>
                                <w:color w:val="00B0F0"/>
                              </w:rPr>
                              <w:t>enc</w:t>
                            </w:r>
                            <w:proofErr w:type="spellEnd"/>
                            <w:r w:rsidRPr="00416236">
                              <w:rPr>
                                <w:b/>
                                <w:color w:val="00B0F0"/>
                              </w:rPr>
                              <w:t xml:space="preserve"> –aes-128-ecb -in </w:t>
                            </w:r>
                            <w:proofErr w:type="spellStart"/>
                            <w:r w:rsidRPr="00416236">
                              <w:rPr>
                                <w:b/>
                                <w:color w:val="00B0F0"/>
                              </w:rPr>
                              <w:t>ciphertextForSSL</w:t>
                            </w:r>
                            <w:proofErr w:type="spellEnd"/>
                            <w:r w:rsidRPr="00416236">
                              <w:rPr>
                                <w:b/>
                                <w:color w:val="00B0F0"/>
                              </w:rPr>
                              <w:t xml:space="preserve"> -out ciphertextForSSL.txt</w:t>
                            </w:r>
                            <w:r w:rsidR="00416236">
                              <w:rPr>
                                <w:b/>
                                <w:color w:val="00B0F0"/>
                              </w:rPr>
                              <w:t xml:space="preserve"> -d -</w:t>
                            </w:r>
                            <w:proofErr w:type="spellStart"/>
                            <w:r w:rsidR="00416236">
                              <w:rPr>
                                <w:b/>
                                <w:color w:val="00B0F0"/>
                              </w:rPr>
                              <w:t>kfile</w:t>
                            </w:r>
                            <w:proofErr w:type="spellEnd"/>
                            <w:r w:rsidR="00416236">
                              <w:rPr>
                                <w:b/>
                                <w:color w:val="00B0F0"/>
                              </w:rPr>
                              <w:t xml:space="preserve"> keyForSSL.txt</w:t>
                            </w:r>
                          </w:p>
                          <w:p w14:paraId="59185AA3" w14:textId="165A09D7" w:rsidR="00416236" w:rsidRDefault="00416236" w:rsidP="007E0934">
                            <w:pPr>
                              <w:rPr>
                                <w:b/>
                                <w:color w:val="00B0F0"/>
                              </w:rPr>
                            </w:pPr>
                          </w:p>
                          <w:p w14:paraId="173842CB" w14:textId="2BA36A27" w:rsidR="00416236" w:rsidRDefault="00416236" w:rsidP="007E0934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>Text says:</w:t>
                            </w:r>
                          </w:p>
                          <w:p w14:paraId="372C191C" w14:textId="0FFF205B" w:rsidR="00416236" w:rsidRPr="00002A99" w:rsidRDefault="00416236" w:rsidP="007E0934">
                            <w:pPr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 xml:space="preserve">This is to certify that you have now become a certified Security Professional after attending the information security course with Dr. Zahid. We hope you enjoyed studying this course and we wish you a successful career ahead.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E48E4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68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">
                <v:textbox>
                  <w:txbxContent>
                    <w:p w14:paraId="5CF50F4F" w14:textId="640CC617" w:rsidR="007E0934" w:rsidRDefault="00002A99" w:rsidP="007E0934">
                      <w:pPr>
                        <w:rPr>
                          <w:b/>
                          <w:color w:val="00B0F0"/>
                        </w:rPr>
                      </w:pPr>
                      <w:proofErr w:type="spellStart"/>
                      <w:r w:rsidRPr="00416236">
                        <w:rPr>
                          <w:b/>
                          <w:color w:val="00B0F0"/>
                        </w:rPr>
                        <w:t>openssl</w:t>
                      </w:r>
                      <w:proofErr w:type="spellEnd"/>
                      <w:r w:rsidRPr="00416236">
                        <w:rPr>
                          <w:b/>
                          <w:color w:val="00B0F0"/>
                        </w:rPr>
                        <w:t xml:space="preserve"> enc –aes-128-ecb -in </w:t>
                      </w:r>
                      <w:proofErr w:type="spellStart"/>
                      <w:r w:rsidRPr="00416236">
                        <w:rPr>
                          <w:b/>
                          <w:color w:val="00B0F0"/>
                        </w:rPr>
                        <w:t>ciphertextForSSL</w:t>
                      </w:r>
                      <w:proofErr w:type="spellEnd"/>
                      <w:r w:rsidRPr="00416236">
                        <w:rPr>
                          <w:b/>
                          <w:color w:val="00B0F0"/>
                        </w:rPr>
                        <w:t xml:space="preserve"> -out ciphertextForSSL.txt</w:t>
                      </w:r>
                      <w:r w:rsidR="00416236">
                        <w:rPr>
                          <w:b/>
                          <w:color w:val="00B0F0"/>
                        </w:rPr>
                        <w:t xml:space="preserve"> -d -</w:t>
                      </w:r>
                      <w:proofErr w:type="spellStart"/>
                      <w:r w:rsidR="00416236">
                        <w:rPr>
                          <w:b/>
                          <w:color w:val="00B0F0"/>
                        </w:rPr>
                        <w:t>kfile</w:t>
                      </w:r>
                      <w:proofErr w:type="spellEnd"/>
                      <w:r w:rsidR="00416236">
                        <w:rPr>
                          <w:b/>
                          <w:color w:val="00B0F0"/>
                        </w:rPr>
                        <w:t xml:space="preserve"> keyForSSL.txt</w:t>
                      </w:r>
                    </w:p>
                    <w:p w14:paraId="59185AA3" w14:textId="165A09D7" w:rsidR="00416236" w:rsidRDefault="00416236" w:rsidP="007E0934">
                      <w:pPr>
                        <w:rPr>
                          <w:b/>
                          <w:color w:val="00B0F0"/>
                        </w:rPr>
                      </w:pPr>
                    </w:p>
                    <w:p w14:paraId="173842CB" w14:textId="2BA36A27" w:rsidR="00416236" w:rsidRDefault="00416236" w:rsidP="007E0934">
                      <w:pPr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>Text says:</w:t>
                      </w:r>
                    </w:p>
                    <w:p w14:paraId="372C191C" w14:textId="0FFF205B" w:rsidR="00416236" w:rsidRPr="00002A99" w:rsidRDefault="00416236" w:rsidP="007E0934">
                      <w:pPr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 xml:space="preserve">This is to certify that you have now become a certified Security Professional after attending the information security course with Dr. Zahid. We hope you enjoyed studying this course and we wish you a successful career ahead.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D31865" w14:textId="54C513FA" w:rsidR="000D46F7" w:rsidRDefault="000D46F7" w:rsidP="007E0934">
      <w:pPr>
        <w:pStyle w:val="Default"/>
      </w:pPr>
      <w:r w:rsidRPr="00416236">
        <w:t>b) Use the “speed” option for the “</w:t>
      </w:r>
      <w:proofErr w:type="spellStart"/>
      <w:r w:rsidRPr="00416236">
        <w:t>openssl</w:t>
      </w:r>
      <w:proofErr w:type="spellEnd"/>
      <w:r w:rsidRPr="00416236">
        <w:t xml:space="preserve">” command to compare the performance of AES in CBC mode using key lengths 128, 192, and 256 bits, DES in CBC mode, and triple DES (DES in EDE mode). The </w:t>
      </w:r>
      <w:r w:rsidR="007E0934" w:rsidRPr="00416236">
        <w:t xml:space="preserve">“speed options reports the bytes </w:t>
      </w:r>
      <w:r w:rsidRPr="00416236">
        <w:t>processed in a fixed amount of time. Report your results in byte</w:t>
      </w:r>
      <w:r w:rsidR="007E0934" w:rsidRPr="00416236">
        <w:t>s per second as reported by “</w:t>
      </w:r>
      <w:proofErr w:type="spellStart"/>
      <w:r w:rsidR="007E0934" w:rsidRPr="00416236">
        <w:t>openssl</w:t>
      </w:r>
      <w:proofErr w:type="spellEnd"/>
      <w:r w:rsidR="007E0934" w:rsidRPr="00416236">
        <w:t xml:space="preserve"> speed”</w:t>
      </w:r>
      <w:r w:rsidRPr="00416236">
        <w:t>. Rank the three in terms of performance.</w:t>
      </w:r>
      <w:r w:rsidRPr="00002A99">
        <w:t xml:space="preserve"> </w:t>
      </w:r>
    </w:p>
    <w:p w14:paraId="1D5BB1D6" w14:textId="18959CC6" w:rsidR="007E0934" w:rsidRDefault="00416236" w:rsidP="007E09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order of best performance to worst performance:</w:t>
      </w:r>
    </w:p>
    <w:p w14:paraId="6D107989" w14:textId="30FE3483" w:rsidR="00416236" w:rsidRDefault="00416236" w:rsidP="007E09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AES-128: #1</w:t>
      </w:r>
    </w:p>
    <w:p w14:paraId="1B8BDBF9" w14:textId="143063CA" w:rsidR="00416236" w:rsidRDefault="00416236" w:rsidP="007E0934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2C01DA4" wp14:editId="6028B18D">
            <wp:extent cx="5943600" cy="443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EFA3" w14:textId="168904FF" w:rsidR="00416236" w:rsidRDefault="00416236" w:rsidP="007E09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AES-192:  #2</w:t>
      </w:r>
    </w:p>
    <w:p w14:paraId="2A8CBC29" w14:textId="04C05E5D" w:rsidR="00416236" w:rsidRDefault="00416236" w:rsidP="007E0934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2C320F0" wp14:editId="5A3029CC">
            <wp:extent cx="594360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D4CC" w14:textId="0C6DBB25" w:rsidR="00416236" w:rsidRDefault="00416236" w:rsidP="007E09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AES-256: #3</w:t>
      </w:r>
    </w:p>
    <w:p w14:paraId="6F5B3E2B" w14:textId="7D512C64" w:rsidR="00416236" w:rsidRDefault="00416236" w:rsidP="007E0934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BB0A0AB" wp14:editId="46B5273B">
            <wp:extent cx="5943600" cy="492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FDED" w14:textId="07C706C4" w:rsidR="00416236" w:rsidRDefault="00416236" w:rsidP="007E09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Triple DES: #4</w:t>
      </w:r>
    </w:p>
    <w:p w14:paraId="5AFA4EC7" w14:textId="4FAD08A6" w:rsidR="00416236" w:rsidRPr="007E0934" w:rsidRDefault="00416236" w:rsidP="007E0934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C31B8C6" wp14:editId="4C1D9C81">
            <wp:extent cx="5943600" cy="45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236" w:rsidRPr="007E093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DAA4E" w14:textId="77777777" w:rsidR="003C410A" w:rsidRDefault="003C410A" w:rsidP="006F2B0C">
      <w:r>
        <w:separator/>
      </w:r>
    </w:p>
  </w:endnote>
  <w:endnote w:type="continuationSeparator" w:id="0">
    <w:p w14:paraId="15FE7AC4" w14:textId="77777777" w:rsidR="003C410A" w:rsidRDefault="003C410A" w:rsidP="006F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B07C4" w14:textId="77777777" w:rsidR="003C410A" w:rsidRDefault="003C410A" w:rsidP="006F2B0C">
      <w:r>
        <w:separator/>
      </w:r>
    </w:p>
  </w:footnote>
  <w:footnote w:type="continuationSeparator" w:id="0">
    <w:p w14:paraId="1E6A6B78" w14:textId="77777777" w:rsidR="003C410A" w:rsidRDefault="003C410A" w:rsidP="006F2B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62037" w14:textId="77777777" w:rsidR="006F2B0C" w:rsidRDefault="006F2B0C">
    <w:pPr>
      <w:pStyle w:val="Header"/>
    </w:pPr>
    <w:r>
      <w:t>Kelli Kinnikin</w:t>
    </w:r>
    <w:r>
      <w:ptab w:relativeTo="margin" w:alignment="center" w:leader="none"/>
    </w:r>
    <w:r>
      <w:t>CIS405- Extra Credit</w:t>
    </w:r>
    <w:r>
      <w:ptab w:relativeTo="margin" w:alignment="right" w:leader="none"/>
    </w:r>
    <w:r>
      <w:t>10-19-18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7B5205B"/>
    <w:multiLevelType w:val="hybridMultilevel"/>
    <w:tmpl w:val="3C02AD40"/>
    <w:lvl w:ilvl="0" w:tplc="F18644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21619B"/>
    <w:multiLevelType w:val="hybridMultilevel"/>
    <w:tmpl w:val="81C6EC90"/>
    <w:lvl w:ilvl="0" w:tplc="E6F2521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B8CBF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4D28B3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052595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5E362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5CEBE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D4899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C831C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B1C62F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21AE46BB"/>
    <w:multiLevelType w:val="hybridMultilevel"/>
    <w:tmpl w:val="8E8ABDDA"/>
    <w:lvl w:ilvl="0" w:tplc="CB8428E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19C2AD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6EF8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E1A65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C2F1C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9418F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6F6A0B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3746C4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40C3F4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48465688"/>
    <w:multiLevelType w:val="hybridMultilevel"/>
    <w:tmpl w:val="AE5212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6B51BC"/>
    <w:multiLevelType w:val="hybridMultilevel"/>
    <w:tmpl w:val="AE5212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0B5BF9"/>
    <w:multiLevelType w:val="hybridMultilevel"/>
    <w:tmpl w:val="AE5212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623C1"/>
    <w:multiLevelType w:val="hybridMultilevel"/>
    <w:tmpl w:val="95F0AA0E"/>
    <w:lvl w:ilvl="0" w:tplc="6FFEE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A9B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D81D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28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22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C0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0C5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87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69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E75ABE"/>
    <w:multiLevelType w:val="hybridMultilevel"/>
    <w:tmpl w:val="03089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F7"/>
    <w:rsid w:val="00002A99"/>
    <w:rsid w:val="000B4669"/>
    <w:rsid w:val="000D46F7"/>
    <w:rsid w:val="002374A0"/>
    <w:rsid w:val="003C410A"/>
    <w:rsid w:val="00402738"/>
    <w:rsid w:val="00416236"/>
    <w:rsid w:val="00482236"/>
    <w:rsid w:val="004C591E"/>
    <w:rsid w:val="005F3FA6"/>
    <w:rsid w:val="0065434F"/>
    <w:rsid w:val="00696625"/>
    <w:rsid w:val="006F2B0C"/>
    <w:rsid w:val="007756D1"/>
    <w:rsid w:val="007E0934"/>
    <w:rsid w:val="00BB4E25"/>
    <w:rsid w:val="00D60F90"/>
    <w:rsid w:val="00F4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6AC0"/>
  <w15:chartTrackingRefBased/>
  <w15:docId w15:val="{9964A798-EB4B-4A98-B69A-5EC34A06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6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46F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2374A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374A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F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90"/>
    <w:rPr>
      <w:rFonts w:ascii="Segoe UI" w:eastAsia="Times New Roman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6F2B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B0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F2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B0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Fontbonne University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Anwar, Zahid</dc:creator>
  <cp:keywords/>
  <dc:description/>
  <cp:lastModifiedBy>Sue Kinnikin</cp:lastModifiedBy>
  <cp:revision>2</cp:revision>
  <cp:lastPrinted>2016-09-26T17:55:00Z</cp:lastPrinted>
  <dcterms:created xsi:type="dcterms:W3CDTF">2018-10-19T16:57:00Z</dcterms:created>
  <dcterms:modified xsi:type="dcterms:W3CDTF">2018-10-19T16:57:00Z</dcterms:modified>
</cp:coreProperties>
</file>