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60"/>
        <w:spacing w:after="0"/>
        <w:tabs>
          <w:tab w:leader="none" w:pos="13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12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6"/>
          <w:szCs w:val="26"/>
          <w:color w:val="auto"/>
        </w:rPr>
        <w:t>T</w:t>
      </w:r>
      <w:r>
        <w:rPr>
          <w:rFonts w:ascii="Arial" w:cs="Arial" w:eastAsia="Arial" w:hAnsi="Arial"/>
          <w:sz w:val="26"/>
          <w:szCs w:val="26"/>
          <w:color w:val="auto"/>
        </w:rPr>
        <w:t>Ư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T</w:t>
      </w:r>
      <w:r>
        <w:rPr>
          <w:rFonts w:ascii="Arial" w:cs="Arial" w:eastAsia="Arial" w:hAnsi="Arial"/>
          <w:sz w:val="26"/>
          <w:szCs w:val="26"/>
          <w:color w:val="auto"/>
        </w:rPr>
        <w:t>ƯỞ</w:t>
      </w:r>
      <w:r>
        <w:rPr>
          <w:rFonts w:ascii="Arial" w:cs="Arial" w:eastAsia="Arial" w:hAnsi="Arial"/>
          <w:sz w:val="26"/>
          <w:szCs w:val="26"/>
          <w:color w:val="auto"/>
        </w:rPr>
        <w:t>NG H</w:t>
      </w:r>
      <w:r>
        <w:rPr>
          <w:rFonts w:ascii="Arial" w:cs="Arial" w:eastAsia="Arial" w:hAnsi="Arial"/>
          <w:sz w:val="26"/>
          <w:szCs w:val="26"/>
          <w:color w:val="auto"/>
        </w:rPr>
        <w:t>Ồ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CHÍ MINH VÀ CON </w:t>
      </w:r>
      <w:r>
        <w:rPr>
          <w:rFonts w:ascii="Arial" w:cs="Arial" w:eastAsia="Arial" w:hAnsi="Arial"/>
          <w:sz w:val="26"/>
          <w:szCs w:val="26"/>
          <w:color w:val="auto"/>
        </w:rPr>
        <w:t>ĐƯỜ</w:t>
      </w:r>
      <w:r>
        <w:rPr>
          <w:rFonts w:ascii="Arial" w:cs="Arial" w:eastAsia="Arial" w:hAnsi="Arial"/>
          <w:sz w:val="26"/>
          <w:szCs w:val="26"/>
          <w:color w:val="auto"/>
        </w:rPr>
        <w:t>NG CÁCH M</w:t>
      </w:r>
      <w:r>
        <w:rPr>
          <w:rFonts w:ascii="Arial" w:cs="Arial" w:eastAsia="Arial" w:hAnsi="Arial"/>
          <w:sz w:val="26"/>
          <w:szCs w:val="26"/>
          <w:color w:val="auto"/>
        </w:rPr>
        <w:t>Ạ</w:t>
      </w:r>
      <w:r>
        <w:rPr>
          <w:rFonts w:ascii="Arial" w:cs="Arial" w:eastAsia="Arial" w:hAnsi="Arial"/>
          <w:sz w:val="26"/>
          <w:szCs w:val="26"/>
          <w:color w:val="auto"/>
        </w:rPr>
        <w:t>NG.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jc w:val="both"/>
        <w:ind w:left="120" w:right="560"/>
        <w:spacing w:after="0" w:line="28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vi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ế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t c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ủ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a Ch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ủ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t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ị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ch 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ồ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Chí Minh 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để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b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ả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o 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đả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m tính khoa 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ọ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c, tính chu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ẩ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 xác, tính thuy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ế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t ph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ụ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c và 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ế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t s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ứ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c chú ý tránh ch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ủ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quan trong phân tích, bình lu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ậ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jc w:val="both"/>
        <w:ind w:left="100" w:right="520" w:firstLine="420"/>
        <w:spacing w:after="0" w:line="26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Qua h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ơ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n b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ố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n n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ă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m nghiên c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ứ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u, 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đề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tài 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đ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ã 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đượ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c H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ộ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i 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đồ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ng Khoa h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ọ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c c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ơ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s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ở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và H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ộ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i 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đồ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ng Khoa h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ọ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c c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ấ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p nhà n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ướ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c nghi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ệ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m thu 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đ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ánh giá cao, 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đạ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t lo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ạ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i xu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ấ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t s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ắ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c v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ớ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i 100% phi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ế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u. H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ộ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i 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đồ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ng cho 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đ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ây là m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ộ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t công trình mang tính t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ổ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ng h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ợ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p, có giá tr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ị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khoa h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ọ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c và th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ự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c ti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ễ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n cao, m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ở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ra m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ộ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t th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ờ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i k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ỳ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m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ớ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i cho vi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ệ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c 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đ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i sâu nghiên c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ứ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u t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ư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t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ưở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ng H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ồ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Chí Minh và 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đề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ngh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ị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s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ớ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m s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ử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a ch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ữ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a, b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ổ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sung 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để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xu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ấ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t b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ả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n thành sách ph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ụ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c v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ụ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cho vi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ệ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c nghiên c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ứ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u, ph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ổ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bi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ế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n t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ư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t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ưở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ng H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ồ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Chí Minh. Nhân d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ị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p công trình trên 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đượ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c xu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ấ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t b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ả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n thành sách, Ban Ch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ủ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nhi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ệ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m 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đề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tài xin c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ả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m 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ơ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n t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ấ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t c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ả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các nhà khoa h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ọ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c, các cán b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ộ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lãnh 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đạ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o và qu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ả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n lý, cán b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ộ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nghiên c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ứ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u 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ở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trung 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ươ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ng c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ũ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ng nh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ư đị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a ph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ươ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ng 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đ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ã tham gia nghiên c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ứ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u, 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đ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óng góp ý ki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ế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n và s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ư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u t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ầ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m t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ư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li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ệ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u giúp cho s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ự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thành công c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ủ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a công trình khoa h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ọ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c này.</w:t>
      </w:r>
    </w:p>
    <w:p>
      <w:pPr>
        <w:spacing w:after="0" w:line="184" w:lineRule="exact"/>
        <w:rPr>
          <w:sz w:val="24"/>
          <w:szCs w:val="24"/>
          <w:color w:val="auto"/>
        </w:rPr>
      </w:pPr>
    </w:p>
    <w:p>
      <w:pPr>
        <w:jc w:val="both"/>
        <w:ind w:left="100" w:right="560" w:firstLine="420"/>
        <w:spacing w:after="0" w:line="26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T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ư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t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ưở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ng 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ồ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Chí Minh 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ế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t s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ứ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c r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ộ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ng l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ớ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n. Trong nghiên c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ứ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u và biên so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ạ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n, chúng tôi 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đ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ã có nhi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ề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u c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ố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g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ắ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ng, nh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ư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ng 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đ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ây ch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ỉ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là k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ế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t qu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ả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b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ướ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c 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đầ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u, ch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ắ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c r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ằ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ng còn có nh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ữ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ng 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ạ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 ch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ế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. Mong nh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ậ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n 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đượ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c nhi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ề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u ý ki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ế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đ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óng góp c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ủ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a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đ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ông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đ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ão b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ạ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đọ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c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để 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vi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ệ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c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nghiên c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ứ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u t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ư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t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ưở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ng 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ồ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Chí Minh 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đượ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c ti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ế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p t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ụ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c m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ộ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t cách toàn di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ệ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 và sâu s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ắ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c 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ơ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n.</w:t>
      </w:r>
    </w:p>
    <w:sectPr>
      <w:pgSz w:w="11900" w:h="16834" w:orient="portrait"/>
      <w:cols w:equalWidth="0" w:num="1">
        <w:col w:w="9020"/>
      </w:cols>
      <w:pgMar w:left="1440" w:top="1254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2020-04-13T10:05:11Z</dcterms:created>
  <dcterms:modified xsi:type="dcterms:W3CDTF">2020-04-13T10:05:11Z</dcterms:modified>
</cp:coreProperties>
</file>