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58FD" w:rsidRDefault="00AB2C6B" w:rsidP="00AB2C6B">
      <w:pPr>
        <w:pStyle w:val="Heading1"/>
      </w:pPr>
      <w:r w:rsidRPr="00AB2C6B">
        <w:t>M4_ MockTest2</w:t>
      </w:r>
    </w:p>
    <w:p w:rsidR="00F4615F" w:rsidRDefault="00F4615F" w:rsidP="00F461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615F" w:rsidRPr="00F4615F" w:rsidTr="00F4615F">
        <w:tc>
          <w:tcPr>
            <w:tcW w:w="4508" w:type="dxa"/>
          </w:tcPr>
          <w:p w:rsidR="00F4615F" w:rsidRPr="00F4615F" w:rsidRDefault="00F4615F" w:rsidP="00F4615F">
            <w:pPr>
              <w:rPr>
                <w:b/>
              </w:rPr>
            </w:pPr>
            <w:r w:rsidRPr="00F4615F">
              <w:rPr>
                <w:b/>
              </w:rPr>
              <w:t>Area</w:t>
            </w:r>
          </w:p>
        </w:tc>
        <w:tc>
          <w:tcPr>
            <w:tcW w:w="4508" w:type="dxa"/>
          </w:tcPr>
          <w:p w:rsidR="00F4615F" w:rsidRPr="00F4615F" w:rsidRDefault="00F4615F" w:rsidP="00F4615F">
            <w:pPr>
              <w:rPr>
                <w:b/>
              </w:rPr>
            </w:pPr>
            <w:r w:rsidRPr="00F4615F">
              <w:rPr>
                <w:b/>
              </w:rPr>
              <w:t>Assumption</w:t>
            </w:r>
          </w:p>
        </w:tc>
      </w:tr>
      <w:tr w:rsidR="00F4615F" w:rsidTr="00F4615F">
        <w:tc>
          <w:tcPr>
            <w:tcW w:w="4508" w:type="dxa"/>
          </w:tcPr>
          <w:p w:rsidR="00F4615F" w:rsidRDefault="00F4615F" w:rsidP="00F4615F">
            <w:r>
              <w:t>Infrastructure</w:t>
            </w:r>
          </w:p>
        </w:tc>
        <w:tc>
          <w:tcPr>
            <w:tcW w:w="4508" w:type="dxa"/>
          </w:tcPr>
          <w:p w:rsidR="00F4615F" w:rsidRDefault="00F4615F" w:rsidP="00F4615F">
            <w:r>
              <w:t>Azure services and CRM environment already provisioned</w:t>
            </w:r>
          </w:p>
        </w:tc>
      </w:tr>
      <w:tr w:rsidR="00F4615F" w:rsidTr="00F4615F">
        <w:tc>
          <w:tcPr>
            <w:tcW w:w="4508" w:type="dxa"/>
          </w:tcPr>
          <w:p w:rsidR="00F4615F" w:rsidRDefault="00F4615F" w:rsidP="00F4615F">
            <w:r>
              <w:t>Data Availability</w:t>
            </w:r>
          </w:p>
        </w:tc>
        <w:tc>
          <w:tcPr>
            <w:tcW w:w="4508" w:type="dxa"/>
          </w:tcPr>
          <w:p w:rsidR="00F4615F" w:rsidRDefault="00F4615F" w:rsidP="00F4615F">
            <w:r>
              <w:t>Case, Agent, SLA, attachment table exists</w:t>
            </w:r>
          </w:p>
        </w:tc>
      </w:tr>
      <w:tr w:rsidR="00F4615F" w:rsidTr="00F4615F">
        <w:tc>
          <w:tcPr>
            <w:tcW w:w="4508" w:type="dxa"/>
          </w:tcPr>
          <w:p w:rsidR="00F4615F" w:rsidRDefault="00F4615F" w:rsidP="00F4615F">
            <w:r>
              <w:t>Identity</w:t>
            </w:r>
          </w:p>
        </w:tc>
        <w:tc>
          <w:tcPr>
            <w:tcW w:w="4508" w:type="dxa"/>
          </w:tcPr>
          <w:p w:rsidR="00F4615F" w:rsidRDefault="00F4615F" w:rsidP="00F4615F">
            <w:r>
              <w:t>Azure AD configured for authentication</w:t>
            </w:r>
          </w:p>
        </w:tc>
      </w:tr>
      <w:tr w:rsidR="00F4615F" w:rsidTr="00F4615F">
        <w:tc>
          <w:tcPr>
            <w:tcW w:w="4508" w:type="dxa"/>
          </w:tcPr>
          <w:p w:rsidR="00F4615F" w:rsidRDefault="00F4615F" w:rsidP="00F4615F">
            <w:r>
              <w:t>Access Control</w:t>
            </w:r>
          </w:p>
        </w:tc>
        <w:tc>
          <w:tcPr>
            <w:tcW w:w="4508" w:type="dxa"/>
          </w:tcPr>
          <w:p w:rsidR="00F4615F" w:rsidRDefault="00F4615F" w:rsidP="00F4615F">
            <w:r>
              <w:t>RBAC roles defined for users</w:t>
            </w:r>
          </w:p>
        </w:tc>
      </w:tr>
      <w:tr w:rsidR="00F4615F" w:rsidTr="00F4615F">
        <w:tc>
          <w:tcPr>
            <w:tcW w:w="4508" w:type="dxa"/>
          </w:tcPr>
          <w:p w:rsidR="00F4615F" w:rsidRDefault="00F4615F" w:rsidP="00F4615F">
            <w:r>
              <w:t>Monitoring</w:t>
            </w:r>
          </w:p>
        </w:tc>
        <w:tc>
          <w:tcPr>
            <w:tcW w:w="4508" w:type="dxa"/>
          </w:tcPr>
          <w:p w:rsidR="00F4615F" w:rsidRDefault="00F4615F" w:rsidP="00F4615F">
            <w:r>
              <w:t>Log available in log analytics</w:t>
            </w:r>
          </w:p>
        </w:tc>
      </w:tr>
      <w:tr w:rsidR="00F4615F" w:rsidTr="00F4615F">
        <w:tc>
          <w:tcPr>
            <w:tcW w:w="4508" w:type="dxa"/>
          </w:tcPr>
          <w:p w:rsidR="00F4615F" w:rsidRDefault="00F4615F" w:rsidP="00F4615F">
            <w:r>
              <w:t>Performance</w:t>
            </w:r>
          </w:p>
        </w:tc>
        <w:tc>
          <w:tcPr>
            <w:tcW w:w="4508" w:type="dxa"/>
          </w:tcPr>
          <w:p w:rsidR="00F4615F" w:rsidRDefault="00F4615F" w:rsidP="00F4615F">
            <w:r>
              <w:t>Indexed Columns available for reporting</w:t>
            </w:r>
          </w:p>
        </w:tc>
      </w:tr>
    </w:tbl>
    <w:p w:rsidR="00F4615F" w:rsidRPr="00F4615F" w:rsidRDefault="00F4615F" w:rsidP="00F4615F"/>
    <w:p w:rsidR="00AB2C6B" w:rsidRDefault="00AB2C6B" w:rsidP="00AB2C6B">
      <w:pPr>
        <w:rPr>
          <w:lang w:val="en-US"/>
        </w:rPr>
      </w:pPr>
    </w:p>
    <w:p w:rsidR="00AB2C6B" w:rsidRDefault="00AB2C6B" w:rsidP="00AB2C6B">
      <w:pPr>
        <w:pStyle w:val="Heading2"/>
        <w:rPr>
          <w:u w:val="single"/>
        </w:rPr>
      </w:pPr>
      <w:r w:rsidRPr="00AB2C6B">
        <w:rPr>
          <w:highlight w:val="yellow"/>
          <w:u w:val="single"/>
        </w:rPr>
        <w:t>User Story 1 — Advanced Operational Reporting Design</w:t>
      </w:r>
    </w:p>
    <w:p w:rsidR="00AB2C6B" w:rsidRPr="00AB2C6B" w:rsidRDefault="00AB2C6B" w:rsidP="00AB2C6B">
      <w:pPr>
        <w:rPr>
          <w:b/>
        </w:rPr>
      </w:pPr>
      <w:r w:rsidRPr="00AB2C6B">
        <w:rPr>
          <w:b/>
        </w:rPr>
        <w:t>Design a structured operational reporting solution for support managers.</w:t>
      </w:r>
    </w:p>
    <w:p w:rsidR="00AB2C6B" w:rsidRPr="00AB2C6B" w:rsidRDefault="00AB2C6B" w:rsidP="00AB2C6B">
      <w:pPr>
        <w:rPr>
          <w:u w:val="single"/>
        </w:rPr>
      </w:pPr>
      <w:r w:rsidRPr="00AB2C6B">
        <w:rPr>
          <w:u w:val="single"/>
        </w:rPr>
        <w:t xml:space="preserve"> Requirements </w:t>
      </w:r>
    </w:p>
    <w:p w:rsidR="00AB2C6B" w:rsidRDefault="00AB2C6B" w:rsidP="00AB2C6B">
      <w:pPr>
        <w:pStyle w:val="ListParagraph"/>
        <w:numPr>
          <w:ilvl w:val="0"/>
          <w:numId w:val="1"/>
        </w:numPr>
      </w:pPr>
      <w:r>
        <w:t xml:space="preserve">dataset logic design </w:t>
      </w:r>
    </w:p>
    <w:p w:rsidR="00AB2C6B" w:rsidRDefault="00AB2C6B" w:rsidP="00AB2C6B">
      <w:pPr>
        <w:pStyle w:val="ListParagraph"/>
        <w:numPr>
          <w:ilvl w:val="0"/>
          <w:numId w:val="1"/>
        </w:numPr>
      </w:pPr>
      <w:r>
        <w:t xml:space="preserve">filters → date, status, priority, agent </w:t>
      </w:r>
    </w:p>
    <w:p w:rsidR="00AB2C6B" w:rsidRDefault="00AB2C6B" w:rsidP="00AB2C6B">
      <w:pPr>
        <w:pStyle w:val="ListParagraph"/>
        <w:numPr>
          <w:ilvl w:val="0"/>
          <w:numId w:val="1"/>
        </w:numPr>
      </w:pPr>
      <w:r>
        <w:t xml:space="preserve">grouped layout concept </w:t>
      </w:r>
    </w:p>
    <w:p w:rsidR="00AB2C6B" w:rsidRDefault="00AB2C6B" w:rsidP="00AB2C6B">
      <w:pPr>
        <w:pStyle w:val="ListParagraph"/>
        <w:numPr>
          <w:ilvl w:val="0"/>
          <w:numId w:val="1"/>
        </w:numPr>
      </w:pPr>
      <w:r>
        <w:t xml:space="preserve">drilldown capability (conceptual) </w:t>
      </w:r>
    </w:p>
    <w:p w:rsidR="00AB2C6B" w:rsidRPr="00AB2C6B" w:rsidRDefault="00AB2C6B" w:rsidP="00AB2C6B">
      <w:pPr>
        <w:rPr>
          <w:u w:val="single"/>
        </w:rPr>
      </w:pPr>
      <w:r w:rsidRPr="00AB2C6B">
        <w:rPr>
          <w:u w:val="single"/>
        </w:rPr>
        <w:t xml:space="preserve">Deliverables </w:t>
      </w:r>
    </w:p>
    <w:p w:rsidR="00AB2C6B" w:rsidRDefault="00AB2C6B" w:rsidP="00AB2C6B">
      <w:pPr>
        <w:pStyle w:val="ListParagraph"/>
        <w:numPr>
          <w:ilvl w:val="0"/>
          <w:numId w:val="2"/>
        </w:numPr>
      </w:pPr>
      <w:r>
        <w:t xml:space="preserve">layout sketch </w:t>
      </w:r>
    </w:p>
    <w:p w:rsidR="00AB2C6B" w:rsidRDefault="00AB2C6B" w:rsidP="00AB2C6B">
      <w:pPr>
        <w:pStyle w:val="ListParagraph"/>
        <w:numPr>
          <w:ilvl w:val="0"/>
          <w:numId w:val="2"/>
        </w:numPr>
      </w:pPr>
      <w:r>
        <w:t xml:space="preserve">dataset explanation </w:t>
      </w:r>
    </w:p>
    <w:p w:rsidR="00AB2C6B" w:rsidRDefault="00AB2C6B" w:rsidP="00AB2C6B">
      <w:pPr>
        <w:pStyle w:val="ListParagraph"/>
        <w:numPr>
          <w:ilvl w:val="0"/>
          <w:numId w:val="2"/>
        </w:numPr>
      </w:pPr>
      <w:r>
        <w:t xml:space="preserve">reporting approach justification </w:t>
      </w:r>
    </w:p>
    <w:p w:rsidR="00AB2C6B" w:rsidRDefault="00AB2C6B" w:rsidP="00AB2C6B">
      <w:pPr>
        <w:pStyle w:val="ListParagraph"/>
        <w:numPr>
          <w:ilvl w:val="0"/>
          <w:numId w:val="2"/>
        </w:numPr>
      </w:pPr>
      <w:r>
        <w:t>performance optimization logic</w:t>
      </w:r>
    </w:p>
    <w:p w:rsidR="00AB2C6B" w:rsidRDefault="00AB2C6B" w:rsidP="00AB2C6B">
      <w:r>
        <w:rPr>
          <w:highlight w:val="cyan"/>
        </w:rPr>
        <w:t>1 .</w:t>
      </w:r>
      <w:r w:rsidRPr="00AB2C6B">
        <w:rPr>
          <w:highlight w:val="cyan"/>
        </w:rPr>
        <w:t>DataSet Logic</w:t>
      </w:r>
      <w:r>
        <w:t xml:space="preserve"> </w:t>
      </w:r>
    </w:p>
    <w:p w:rsidR="00AB2C6B" w:rsidRDefault="00AB2C6B" w:rsidP="00AB2C6B">
      <w:pPr>
        <w:pStyle w:val="ListParagraph"/>
        <w:numPr>
          <w:ilvl w:val="0"/>
          <w:numId w:val="4"/>
        </w:numPr>
      </w:pPr>
      <w:r>
        <w:t>Main tables : Cases, Agents, SLA, Priority</w:t>
      </w:r>
    </w:p>
    <w:p w:rsidR="00AB2C6B" w:rsidRDefault="00AB2C6B" w:rsidP="00AB2C6B">
      <w:pPr>
        <w:pStyle w:val="ListParagraph"/>
        <w:numPr>
          <w:ilvl w:val="0"/>
          <w:numId w:val="4"/>
        </w:numPr>
      </w:pPr>
      <w:r>
        <w:t>Relationships : Case -&gt; Agent ( many to one)</w:t>
      </w:r>
    </w:p>
    <w:p w:rsidR="00AB2C6B" w:rsidRDefault="00AB2C6B" w:rsidP="00AB2C6B">
      <w:pPr>
        <w:pStyle w:val="ListParagraph"/>
        <w:numPr>
          <w:ilvl w:val="0"/>
          <w:numId w:val="4"/>
        </w:numPr>
      </w:pPr>
      <w:r>
        <w:t>Calculated column: SLA Remaining Time</w:t>
      </w:r>
    </w:p>
    <w:p w:rsidR="00AB2C6B" w:rsidRDefault="00AB2C6B" w:rsidP="00AB2C6B">
      <w:pPr>
        <w:pStyle w:val="ListParagraph"/>
        <w:numPr>
          <w:ilvl w:val="0"/>
          <w:numId w:val="4"/>
        </w:numPr>
      </w:pPr>
      <w:r>
        <w:t>Aggregated view for performances</w:t>
      </w:r>
    </w:p>
    <w:p w:rsidR="005172FD" w:rsidRDefault="005172FD" w:rsidP="005172FD">
      <w:pPr>
        <w:ind w:left="360"/>
      </w:pPr>
      <w:r w:rsidRPr="00F4615F">
        <w:rPr>
          <w:highlight w:val="cyan"/>
        </w:rPr>
        <w:t>Data Set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54"/>
        <w:gridCol w:w="2776"/>
        <w:gridCol w:w="2766"/>
      </w:tblGrid>
      <w:tr w:rsidR="005172FD" w:rsidRPr="005172FD" w:rsidTr="005172FD">
        <w:trPr>
          <w:trHeight w:val="251"/>
        </w:trPr>
        <w:tc>
          <w:tcPr>
            <w:tcW w:w="2754" w:type="dxa"/>
          </w:tcPr>
          <w:p w:rsidR="005172FD" w:rsidRPr="005172FD" w:rsidRDefault="005172FD" w:rsidP="005172FD">
            <w:pPr>
              <w:pStyle w:val="ListParagraph"/>
              <w:ind w:left="0"/>
              <w:rPr>
                <w:b/>
              </w:rPr>
            </w:pPr>
            <w:r w:rsidRPr="005172FD">
              <w:rPr>
                <w:b/>
              </w:rPr>
              <w:t>Table Name</w:t>
            </w:r>
          </w:p>
        </w:tc>
        <w:tc>
          <w:tcPr>
            <w:tcW w:w="2776" w:type="dxa"/>
          </w:tcPr>
          <w:p w:rsidR="005172FD" w:rsidRPr="005172FD" w:rsidRDefault="005172FD" w:rsidP="005172FD">
            <w:pPr>
              <w:pStyle w:val="ListParagraph"/>
              <w:ind w:left="0"/>
              <w:rPr>
                <w:b/>
              </w:rPr>
            </w:pPr>
            <w:r w:rsidRPr="005172FD">
              <w:rPr>
                <w:b/>
              </w:rPr>
              <w:t>Key Column</w:t>
            </w:r>
          </w:p>
        </w:tc>
        <w:tc>
          <w:tcPr>
            <w:tcW w:w="2766" w:type="dxa"/>
          </w:tcPr>
          <w:p w:rsidR="005172FD" w:rsidRPr="005172FD" w:rsidRDefault="005172FD" w:rsidP="005172FD">
            <w:pPr>
              <w:pStyle w:val="ListParagraph"/>
              <w:ind w:left="0"/>
              <w:rPr>
                <w:b/>
              </w:rPr>
            </w:pPr>
            <w:r w:rsidRPr="005172FD">
              <w:rPr>
                <w:b/>
              </w:rPr>
              <w:t>Purpose</w:t>
            </w:r>
          </w:p>
        </w:tc>
      </w:tr>
      <w:tr w:rsidR="005172FD" w:rsidTr="005172FD">
        <w:trPr>
          <w:trHeight w:val="251"/>
        </w:trPr>
        <w:tc>
          <w:tcPr>
            <w:tcW w:w="2754" w:type="dxa"/>
          </w:tcPr>
          <w:p w:rsidR="005172FD" w:rsidRDefault="005172FD" w:rsidP="005172FD">
            <w:pPr>
              <w:pStyle w:val="ListParagraph"/>
              <w:ind w:left="0"/>
            </w:pPr>
            <w:r>
              <w:t>Cases</w:t>
            </w:r>
          </w:p>
        </w:tc>
        <w:tc>
          <w:tcPr>
            <w:tcW w:w="2776" w:type="dxa"/>
          </w:tcPr>
          <w:p w:rsidR="005172FD" w:rsidRDefault="005172FD" w:rsidP="005172FD">
            <w:pPr>
              <w:pStyle w:val="ListParagraph"/>
              <w:ind w:left="0"/>
            </w:pPr>
            <w:r>
              <w:t>CaseID</w:t>
            </w:r>
          </w:p>
        </w:tc>
        <w:tc>
          <w:tcPr>
            <w:tcW w:w="2766" w:type="dxa"/>
          </w:tcPr>
          <w:p w:rsidR="005172FD" w:rsidRDefault="005172FD" w:rsidP="005172FD">
            <w:pPr>
              <w:pStyle w:val="ListParagraph"/>
              <w:ind w:left="0"/>
            </w:pPr>
            <w:r>
              <w:t>Store case details</w:t>
            </w:r>
          </w:p>
        </w:tc>
      </w:tr>
      <w:tr w:rsidR="005172FD" w:rsidTr="005172FD">
        <w:trPr>
          <w:trHeight w:val="251"/>
        </w:trPr>
        <w:tc>
          <w:tcPr>
            <w:tcW w:w="2754" w:type="dxa"/>
          </w:tcPr>
          <w:p w:rsidR="005172FD" w:rsidRDefault="005172FD" w:rsidP="005172FD">
            <w:pPr>
              <w:pStyle w:val="ListParagraph"/>
              <w:ind w:left="0"/>
            </w:pPr>
            <w:r>
              <w:t>Agents</w:t>
            </w:r>
          </w:p>
        </w:tc>
        <w:tc>
          <w:tcPr>
            <w:tcW w:w="2776" w:type="dxa"/>
          </w:tcPr>
          <w:p w:rsidR="005172FD" w:rsidRDefault="005172FD" w:rsidP="005172FD">
            <w:pPr>
              <w:pStyle w:val="ListParagraph"/>
              <w:ind w:left="0"/>
            </w:pPr>
            <w:r>
              <w:t>AgentID</w:t>
            </w:r>
          </w:p>
        </w:tc>
        <w:tc>
          <w:tcPr>
            <w:tcW w:w="2766" w:type="dxa"/>
          </w:tcPr>
          <w:p w:rsidR="005172FD" w:rsidRDefault="005172FD" w:rsidP="005172FD">
            <w:pPr>
              <w:pStyle w:val="ListParagraph"/>
              <w:ind w:left="0"/>
            </w:pPr>
            <w:r>
              <w:t>Store support agents</w:t>
            </w:r>
          </w:p>
        </w:tc>
      </w:tr>
      <w:tr w:rsidR="005172FD" w:rsidTr="005172FD">
        <w:trPr>
          <w:trHeight w:val="242"/>
        </w:trPr>
        <w:tc>
          <w:tcPr>
            <w:tcW w:w="2754" w:type="dxa"/>
          </w:tcPr>
          <w:p w:rsidR="005172FD" w:rsidRDefault="005172FD" w:rsidP="005172FD">
            <w:pPr>
              <w:pStyle w:val="ListParagraph"/>
              <w:ind w:left="0"/>
            </w:pPr>
            <w:r>
              <w:t>SLA</w:t>
            </w:r>
          </w:p>
        </w:tc>
        <w:tc>
          <w:tcPr>
            <w:tcW w:w="2776" w:type="dxa"/>
          </w:tcPr>
          <w:p w:rsidR="005172FD" w:rsidRDefault="005172FD" w:rsidP="005172FD">
            <w:pPr>
              <w:pStyle w:val="ListParagraph"/>
              <w:ind w:left="0"/>
            </w:pPr>
            <w:r>
              <w:t>SLAID</w:t>
            </w:r>
          </w:p>
        </w:tc>
        <w:tc>
          <w:tcPr>
            <w:tcW w:w="2766" w:type="dxa"/>
          </w:tcPr>
          <w:p w:rsidR="005172FD" w:rsidRDefault="005172FD" w:rsidP="005172FD">
            <w:pPr>
              <w:pStyle w:val="ListParagraph"/>
              <w:ind w:left="0"/>
            </w:pPr>
            <w:r>
              <w:t>SLA rules</w:t>
            </w:r>
          </w:p>
        </w:tc>
      </w:tr>
      <w:tr w:rsidR="005172FD" w:rsidTr="005172FD">
        <w:trPr>
          <w:trHeight w:val="251"/>
        </w:trPr>
        <w:tc>
          <w:tcPr>
            <w:tcW w:w="2754" w:type="dxa"/>
          </w:tcPr>
          <w:p w:rsidR="005172FD" w:rsidRDefault="005172FD" w:rsidP="005172FD">
            <w:pPr>
              <w:pStyle w:val="ListParagraph"/>
              <w:ind w:left="0"/>
            </w:pPr>
            <w:r>
              <w:t>Priority</w:t>
            </w:r>
          </w:p>
        </w:tc>
        <w:tc>
          <w:tcPr>
            <w:tcW w:w="2776" w:type="dxa"/>
          </w:tcPr>
          <w:p w:rsidR="005172FD" w:rsidRDefault="005172FD" w:rsidP="005172FD">
            <w:pPr>
              <w:pStyle w:val="ListParagraph"/>
              <w:ind w:left="0"/>
            </w:pPr>
            <w:r>
              <w:t>PriorityID</w:t>
            </w:r>
          </w:p>
        </w:tc>
        <w:tc>
          <w:tcPr>
            <w:tcW w:w="2766" w:type="dxa"/>
          </w:tcPr>
          <w:p w:rsidR="005172FD" w:rsidRDefault="005172FD" w:rsidP="005172FD">
            <w:pPr>
              <w:pStyle w:val="ListParagraph"/>
              <w:ind w:left="0"/>
            </w:pPr>
            <w:r>
              <w:t>Priority levels</w:t>
            </w:r>
          </w:p>
        </w:tc>
      </w:tr>
    </w:tbl>
    <w:p w:rsidR="005172FD" w:rsidRDefault="005172FD" w:rsidP="005172FD">
      <w:pPr>
        <w:pStyle w:val="ListParagraph"/>
      </w:pPr>
    </w:p>
    <w:p w:rsidR="00F4615F" w:rsidRDefault="00F4615F" w:rsidP="005172FD">
      <w:pPr>
        <w:pStyle w:val="ListParagraph"/>
      </w:pPr>
    </w:p>
    <w:p w:rsidR="00F4615F" w:rsidRDefault="00F4615F" w:rsidP="005172FD">
      <w:pPr>
        <w:pStyle w:val="ListParagraph"/>
      </w:pPr>
    </w:p>
    <w:p w:rsidR="00F4615F" w:rsidRDefault="00F4615F" w:rsidP="005172FD">
      <w:pPr>
        <w:pStyle w:val="ListParagraph"/>
      </w:pPr>
    </w:p>
    <w:p w:rsidR="00F4615F" w:rsidRDefault="00F4615F" w:rsidP="005172FD">
      <w:pPr>
        <w:pStyle w:val="ListParagraph"/>
      </w:pPr>
    </w:p>
    <w:p w:rsidR="005172FD" w:rsidRDefault="005172FD" w:rsidP="005172FD">
      <w:r>
        <w:lastRenderedPageBreak/>
        <w:t xml:space="preserve">      </w:t>
      </w:r>
      <w:r w:rsidRPr="00F4615F">
        <w:rPr>
          <w:highlight w:val="cyan"/>
        </w:rPr>
        <w:t>Define Relationship</w:t>
      </w:r>
    </w:p>
    <w:tbl>
      <w:tblPr>
        <w:tblStyle w:val="TableGrid"/>
        <w:tblW w:w="6010" w:type="dxa"/>
        <w:tblInd w:w="595" w:type="dxa"/>
        <w:tblLook w:val="04A0" w:firstRow="1" w:lastRow="0" w:firstColumn="1" w:lastColumn="0" w:noHBand="0" w:noVBand="1"/>
      </w:tblPr>
      <w:tblGrid>
        <w:gridCol w:w="3005"/>
        <w:gridCol w:w="3005"/>
      </w:tblGrid>
      <w:tr w:rsidR="005172FD" w:rsidTr="005172FD">
        <w:tc>
          <w:tcPr>
            <w:tcW w:w="3005" w:type="dxa"/>
          </w:tcPr>
          <w:p w:rsidR="005172FD" w:rsidRDefault="005172FD" w:rsidP="005172FD">
            <w:r>
              <w:t>Cases</w:t>
            </w:r>
          </w:p>
        </w:tc>
        <w:tc>
          <w:tcPr>
            <w:tcW w:w="3005" w:type="dxa"/>
          </w:tcPr>
          <w:p w:rsidR="005172FD" w:rsidRDefault="005172FD" w:rsidP="005172FD">
            <w:r>
              <w:t>Agent(Many to one)</w:t>
            </w:r>
          </w:p>
        </w:tc>
      </w:tr>
      <w:tr w:rsidR="005172FD" w:rsidTr="005172FD">
        <w:tc>
          <w:tcPr>
            <w:tcW w:w="3005" w:type="dxa"/>
          </w:tcPr>
          <w:p w:rsidR="005172FD" w:rsidRDefault="005172FD" w:rsidP="005172FD">
            <w:r>
              <w:t>Cases</w:t>
            </w:r>
          </w:p>
        </w:tc>
        <w:tc>
          <w:tcPr>
            <w:tcW w:w="3005" w:type="dxa"/>
          </w:tcPr>
          <w:p w:rsidR="005172FD" w:rsidRDefault="005172FD" w:rsidP="005172FD">
            <w:r>
              <w:t>SLA(many to one)</w:t>
            </w:r>
          </w:p>
        </w:tc>
      </w:tr>
      <w:tr w:rsidR="005172FD" w:rsidTr="005172FD">
        <w:tc>
          <w:tcPr>
            <w:tcW w:w="3005" w:type="dxa"/>
          </w:tcPr>
          <w:p w:rsidR="005172FD" w:rsidRDefault="005172FD" w:rsidP="005172FD">
            <w:r>
              <w:t>Cases</w:t>
            </w:r>
          </w:p>
        </w:tc>
        <w:tc>
          <w:tcPr>
            <w:tcW w:w="3005" w:type="dxa"/>
          </w:tcPr>
          <w:p w:rsidR="005172FD" w:rsidRDefault="005172FD" w:rsidP="005172FD">
            <w:r>
              <w:t>Priority(Many to one)</w:t>
            </w:r>
          </w:p>
        </w:tc>
      </w:tr>
    </w:tbl>
    <w:p w:rsidR="005172FD" w:rsidRDefault="005172FD" w:rsidP="005172FD"/>
    <w:p w:rsidR="005172FD" w:rsidRDefault="005172FD" w:rsidP="005172FD">
      <w:r>
        <w:t xml:space="preserve">    </w:t>
      </w:r>
      <w:r w:rsidRPr="00F4615F">
        <w:rPr>
          <w:highlight w:val="cyan"/>
        </w:rPr>
        <w:t>Calculated columns</w:t>
      </w:r>
    </w:p>
    <w:tbl>
      <w:tblPr>
        <w:tblStyle w:val="TableGrid"/>
        <w:tblW w:w="9016" w:type="dxa"/>
        <w:tblInd w:w="54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5172FD" w:rsidRPr="005172FD" w:rsidTr="005172FD">
        <w:tc>
          <w:tcPr>
            <w:tcW w:w="4508" w:type="dxa"/>
          </w:tcPr>
          <w:p w:rsidR="005172FD" w:rsidRPr="005172FD" w:rsidRDefault="005172FD" w:rsidP="005172FD">
            <w:pPr>
              <w:rPr>
                <w:b/>
              </w:rPr>
            </w:pPr>
            <w:r w:rsidRPr="005172FD">
              <w:rPr>
                <w:b/>
              </w:rPr>
              <w:t>Field Name</w:t>
            </w:r>
          </w:p>
        </w:tc>
        <w:tc>
          <w:tcPr>
            <w:tcW w:w="4508" w:type="dxa"/>
          </w:tcPr>
          <w:p w:rsidR="005172FD" w:rsidRPr="005172FD" w:rsidRDefault="005172FD" w:rsidP="005172FD">
            <w:pPr>
              <w:rPr>
                <w:b/>
              </w:rPr>
            </w:pPr>
            <w:r w:rsidRPr="005172FD">
              <w:rPr>
                <w:b/>
              </w:rPr>
              <w:t>Formula Logic</w:t>
            </w:r>
          </w:p>
        </w:tc>
      </w:tr>
      <w:tr w:rsidR="005172FD" w:rsidTr="005172FD">
        <w:tc>
          <w:tcPr>
            <w:tcW w:w="4508" w:type="dxa"/>
          </w:tcPr>
          <w:p w:rsidR="005172FD" w:rsidRDefault="005172FD" w:rsidP="005172FD">
            <w:r>
              <w:t>SLA Remaining</w:t>
            </w:r>
          </w:p>
        </w:tc>
        <w:tc>
          <w:tcPr>
            <w:tcW w:w="4508" w:type="dxa"/>
          </w:tcPr>
          <w:p w:rsidR="005172FD" w:rsidRDefault="005172FD" w:rsidP="005172FD">
            <w:r>
              <w:t>SLA Due time – Current Time</w:t>
            </w:r>
          </w:p>
        </w:tc>
      </w:tr>
      <w:tr w:rsidR="005172FD" w:rsidTr="005172FD">
        <w:tc>
          <w:tcPr>
            <w:tcW w:w="4508" w:type="dxa"/>
          </w:tcPr>
          <w:p w:rsidR="005172FD" w:rsidRDefault="005172FD" w:rsidP="005172FD">
            <w:r>
              <w:t>Resolution Time</w:t>
            </w:r>
          </w:p>
        </w:tc>
        <w:tc>
          <w:tcPr>
            <w:tcW w:w="4508" w:type="dxa"/>
          </w:tcPr>
          <w:p w:rsidR="005172FD" w:rsidRDefault="005172FD" w:rsidP="005172FD">
            <w:r>
              <w:t>Closed date – Created date</w:t>
            </w:r>
          </w:p>
        </w:tc>
      </w:tr>
      <w:tr w:rsidR="005172FD" w:rsidTr="005172FD">
        <w:tc>
          <w:tcPr>
            <w:tcW w:w="4508" w:type="dxa"/>
          </w:tcPr>
          <w:p w:rsidR="005172FD" w:rsidRDefault="005172FD" w:rsidP="005172FD">
            <w:r>
              <w:t>Breach Flag</w:t>
            </w:r>
          </w:p>
        </w:tc>
        <w:tc>
          <w:tcPr>
            <w:tcW w:w="4508" w:type="dxa"/>
          </w:tcPr>
          <w:p w:rsidR="005172FD" w:rsidRDefault="005172FD" w:rsidP="005172FD">
            <w:r>
              <w:t>IF Closed Date &gt; SLA Due Date -&gt; yes</w:t>
            </w:r>
          </w:p>
        </w:tc>
      </w:tr>
    </w:tbl>
    <w:p w:rsidR="005172FD" w:rsidRDefault="005172FD" w:rsidP="005172FD"/>
    <w:p w:rsidR="005172FD" w:rsidRDefault="005172FD" w:rsidP="005172FD"/>
    <w:p w:rsidR="00AB2C6B" w:rsidRDefault="00AB2C6B" w:rsidP="00AB2C6B">
      <w:proofErr w:type="gramStart"/>
      <w:r w:rsidRPr="00AB2C6B">
        <w:rPr>
          <w:highlight w:val="cyan"/>
        </w:rPr>
        <w:t>2 .</w:t>
      </w:r>
      <w:proofErr w:type="gramEnd"/>
      <w:r w:rsidRPr="00AB2C6B">
        <w:rPr>
          <w:highlight w:val="cyan"/>
        </w:rPr>
        <w:t xml:space="preserve"> Draw Layout Sketch</w:t>
      </w:r>
    </w:p>
    <w:p w:rsidR="005172FD" w:rsidRDefault="005172FD" w:rsidP="00AB2C6B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19050</wp:posOffset>
                </wp:positionV>
                <wp:extent cx="4146550" cy="596900"/>
                <wp:effectExtent l="0" t="0" r="2540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0" cy="596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72FD" w:rsidRDefault="005172FD" w:rsidP="005172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FILTER PANE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553"/>
                              <w:gridCol w:w="1553"/>
                              <w:gridCol w:w="1553"/>
                              <w:gridCol w:w="1553"/>
                            </w:tblGrid>
                            <w:tr w:rsidR="005172FD" w:rsidTr="005172FD">
                              <w:tc>
                                <w:tcPr>
                                  <w:tcW w:w="1553" w:type="dxa"/>
                                </w:tcPr>
                                <w:p w:rsidR="005172FD" w:rsidRDefault="005172FD" w:rsidP="005172FD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553" w:type="dxa"/>
                                </w:tcPr>
                                <w:p w:rsidR="005172FD" w:rsidRDefault="005172FD" w:rsidP="005172FD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1553" w:type="dxa"/>
                                </w:tcPr>
                                <w:p w:rsidR="005172FD" w:rsidRDefault="005172FD" w:rsidP="005172FD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Agent</w:t>
                                  </w:r>
                                </w:p>
                              </w:tc>
                              <w:tc>
                                <w:tcPr>
                                  <w:tcW w:w="1553" w:type="dxa"/>
                                </w:tcPr>
                                <w:p w:rsidR="005172FD" w:rsidRDefault="005172FD" w:rsidP="005172FD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Priority</w:t>
                                  </w:r>
                                </w:p>
                              </w:tc>
                            </w:tr>
                          </w:tbl>
                          <w:p w:rsidR="005172FD" w:rsidRPr="005172FD" w:rsidRDefault="005172FD" w:rsidP="005172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9pt;margin-top:1.5pt;width:326.5pt;height:4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" fillcolor="white [3201]" strokecolor="#70ad47 [3209]" strokeweight="1pt">
                <v:textbox>
                  <w:txbxContent>
                    <w:p w:rsidR="005172FD" w:rsidRDefault="005172FD" w:rsidP="005172F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FILTER PANE</w:t>
                      </w:r>
                    </w:p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553"/>
                        <w:gridCol w:w="1553"/>
                        <w:gridCol w:w="1553"/>
                        <w:gridCol w:w="1553"/>
                      </w:tblGrid>
                      <w:tr w:rsidR="005172FD" w:rsidTr="005172FD">
                        <w:tc>
                          <w:tcPr>
                            <w:tcW w:w="1553" w:type="dxa"/>
                          </w:tcPr>
                          <w:p w:rsidR="005172FD" w:rsidRDefault="005172FD" w:rsidP="005172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553" w:type="dxa"/>
                          </w:tcPr>
                          <w:p w:rsidR="005172FD" w:rsidRDefault="005172FD" w:rsidP="005172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1553" w:type="dxa"/>
                          </w:tcPr>
                          <w:p w:rsidR="005172FD" w:rsidRDefault="005172FD" w:rsidP="005172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Agent</w:t>
                            </w:r>
                          </w:p>
                        </w:tc>
                        <w:tc>
                          <w:tcPr>
                            <w:tcW w:w="1553" w:type="dxa"/>
                          </w:tcPr>
                          <w:p w:rsidR="005172FD" w:rsidRDefault="005172FD" w:rsidP="005172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Priority</w:t>
                            </w:r>
                          </w:p>
                        </w:tc>
                      </w:tr>
                    </w:tbl>
                    <w:p w:rsidR="005172FD" w:rsidRPr="005172FD" w:rsidRDefault="005172FD" w:rsidP="005172F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5172FD" w:rsidRDefault="005172FD" w:rsidP="00AB2C6B"/>
    <w:p w:rsidR="005172FD" w:rsidRDefault="005172FD" w:rsidP="00AB2C6B"/>
    <w:p w:rsidR="005172FD" w:rsidRDefault="005172FD" w:rsidP="00AB2C6B">
      <w:r>
        <w:t>Bar Chart --- Cases by Status</w:t>
      </w:r>
    </w:p>
    <w:p w:rsidR="005172FD" w:rsidRDefault="005172FD" w:rsidP="00AB2C6B">
      <w:r>
        <w:t>Pie Chart --- Cases by Priority</w:t>
      </w:r>
    </w:p>
    <w:p w:rsidR="005172FD" w:rsidRDefault="005172FD" w:rsidP="00AB2C6B"/>
    <w:p w:rsidR="00424EED" w:rsidRPr="00424EED" w:rsidRDefault="00424EED" w:rsidP="00AB2C6B">
      <w:pPr>
        <w:rPr>
          <w:u w:val="single"/>
        </w:rPr>
      </w:pPr>
      <w:r w:rsidRPr="00424EED">
        <w:rPr>
          <w:u w:val="single"/>
        </w:rPr>
        <w:t>Detailed Table</w:t>
      </w:r>
    </w:p>
    <w:tbl>
      <w:tblPr>
        <w:tblStyle w:val="TableGrid"/>
        <w:tblW w:w="6790" w:type="dxa"/>
        <w:tblLook w:val="04A0" w:firstRow="1" w:lastRow="0" w:firstColumn="1" w:lastColumn="0" w:noHBand="0" w:noVBand="1"/>
      </w:tblPr>
      <w:tblGrid>
        <w:gridCol w:w="1251"/>
        <w:gridCol w:w="1251"/>
        <w:gridCol w:w="1251"/>
        <w:gridCol w:w="1251"/>
        <w:gridCol w:w="1786"/>
      </w:tblGrid>
      <w:tr w:rsidR="005172FD" w:rsidTr="005172FD">
        <w:trPr>
          <w:trHeight w:val="110"/>
        </w:trPr>
        <w:tc>
          <w:tcPr>
            <w:tcW w:w="1251" w:type="dxa"/>
          </w:tcPr>
          <w:p w:rsidR="005172FD" w:rsidRDefault="005172FD" w:rsidP="00AB2C6B">
            <w:r>
              <w:t>CaseID</w:t>
            </w:r>
          </w:p>
        </w:tc>
        <w:tc>
          <w:tcPr>
            <w:tcW w:w="1251" w:type="dxa"/>
          </w:tcPr>
          <w:p w:rsidR="005172FD" w:rsidRDefault="005172FD" w:rsidP="00AB2C6B">
            <w:r>
              <w:t>Agent</w:t>
            </w:r>
          </w:p>
        </w:tc>
        <w:tc>
          <w:tcPr>
            <w:tcW w:w="1251" w:type="dxa"/>
          </w:tcPr>
          <w:p w:rsidR="005172FD" w:rsidRDefault="005172FD" w:rsidP="00AB2C6B">
            <w:r>
              <w:t>SLA</w:t>
            </w:r>
          </w:p>
        </w:tc>
        <w:tc>
          <w:tcPr>
            <w:tcW w:w="1251" w:type="dxa"/>
          </w:tcPr>
          <w:p w:rsidR="005172FD" w:rsidRDefault="005172FD" w:rsidP="00AB2C6B">
            <w:r>
              <w:t>Status</w:t>
            </w:r>
          </w:p>
        </w:tc>
        <w:tc>
          <w:tcPr>
            <w:tcW w:w="1786" w:type="dxa"/>
          </w:tcPr>
          <w:p w:rsidR="005172FD" w:rsidRDefault="005172FD" w:rsidP="00AB2C6B">
            <w:r>
              <w:t xml:space="preserve">Resolution </w:t>
            </w:r>
          </w:p>
        </w:tc>
      </w:tr>
    </w:tbl>
    <w:p w:rsidR="00AB2C6B" w:rsidRDefault="00AB2C6B" w:rsidP="00AB2C6B"/>
    <w:p w:rsidR="00AB2C6B" w:rsidRDefault="00424EED" w:rsidP="00424EED">
      <w:proofErr w:type="gramStart"/>
      <w:r w:rsidRPr="00424EED">
        <w:rPr>
          <w:highlight w:val="cyan"/>
        </w:rPr>
        <w:t>3 .</w:t>
      </w:r>
      <w:proofErr w:type="gramEnd"/>
      <w:r w:rsidRPr="00424EED">
        <w:rPr>
          <w:highlight w:val="cyan"/>
        </w:rPr>
        <w:t xml:space="preserve"> Performance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172FD" w:rsidTr="005172FD">
        <w:tc>
          <w:tcPr>
            <w:tcW w:w="4508" w:type="dxa"/>
          </w:tcPr>
          <w:p w:rsidR="005172FD" w:rsidRDefault="005172FD" w:rsidP="00424EED">
            <w:r>
              <w:t>Optimization Method</w:t>
            </w:r>
          </w:p>
        </w:tc>
        <w:tc>
          <w:tcPr>
            <w:tcW w:w="4508" w:type="dxa"/>
          </w:tcPr>
          <w:p w:rsidR="005172FD" w:rsidRDefault="005172FD" w:rsidP="00424EED">
            <w:r>
              <w:t>Reason</w:t>
            </w:r>
          </w:p>
        </w:tc>
      </w:tr>
      <w:tr w:rsidR="005172FD" w:rsidTr="005172FD">
        <w:tc>
          <w:tcPr>
            <w:tcW w:w="4508" w:type="dxa"/>
          </w:tcPr>
          <w:p w:rsidR="005172FD" w:rsidRDefault="005172FD" w:rsidP="00424EED">
            <w:r>
              <w:t>Indexed Columns</w:t>
            </w:r>
          </w:p>
        </w:tc>
        <w:tc>
          <w:tcPr>
            <w:tcW w:w="4508" w:type="dxa"/>
          </w:tcPr>
          <w:p w:rsidR="005172FD" w:rsidRDefault="005172FD" w:rsidP="00424EED">
            <w:r>
              <w:t>Reduce filtering</w:t>
            </w:r>
          </w:p>
        </w:tc>
      </w:tr>
      <w:tr w:rsidR="005172FD" w:rsidTr="005172FD">
        <w:tc>
          <w:tcPr>
            <w:tcW w:w="4508" w:type="dxa"/>
          </w:tcPr>
          <w:p w:rsidR="005172FD" w:rsidRDefault="005172FD" w:rsidP="00424EED">
            <w:r>
              <w:t>Pre- aggregated Views</w:t>
            </w:r>
          </w:p>
        </w:tc>
        <w:tc>
          <w:tcPr>
            <w:tcW w:w="4508" w:type="dxa"/>
          </w:tcPr>
          <w:p w:rsidR="005172FD" w:rsidRDefault="005172FD" w:rsidP="00424EED">
            <w:r>
              <w:t>Reduce query load</w:t>
            </w:r>
          </w:p>
        </w:tc>
      </w:tr>
      <w:tr w:rsidR="005172FD" w:rsidTr="005172FD">
        <w:tc>
          <w:tcPr>
            <w:tcW w:w="4508" w:type="dxa"/>
          </w:tcPr>
          <w:p w:rsidR="005172FD" w:rsidRDefault="005172FD" w:rsidP="00424EED">
            <w:r>
              <w:t>Calculated columns stored</w:t>
            </w:r>
          </w:p>
        </w:tc>
        <w:tc>
          <w:tcPr>
            <w:tcW w:w="4508" w:type="dxa"/>
          </w:tcPr>
          <w:p w:rsidR="005172FD" w:rsidRDefault="005172FD" w:rsidP="00424EED">
            <w:r>
              <w:t>Avoid runtime calculation</w:t>
            </w:r>
          </w:p>
        </w:tc>
      </w:tr>
      <w:tr w:rsidR="005172FD" w:rsidTr="005172FD">
        <w:tc>
          <w:tcPr>
            <w:tcW w:w="4508" w:type="dxa"/>
          </w:tcPr>
          <w:p w:rsidR="005172FD" w:rsidRDefault="005172FD" w:rsidP="00424EED">
            <w:r>
              <w:t>Cache Frequent Queries</w:t>
            </w:r>
          </w:p>
        </w:tc>
        <w:tc>
          <w:tcPr>
            <w:tcW w:w="4508" w:type="dxa"/>
          </w:tcPr>
          <w:p w:rsidR="005172FD" w:rsidRDefault="005172FD" w:rsidP="00424EED">
            <w:r>
              <w:t>Improve response time</w:t>
            </w:r>
          </w:p>
        </w:tc>
      </w:tr>
    </w:tbl>
    <w:p w:rsidR="005172FD" w:rsidRDefault="005172FD" w:rsidP="00424EED"/>
    <w:p w:rsidR="00424EED" w:rsidRDefault="00424EED" w:rsidP="00424EED"/>
    <w:p w:rsidR="005172FD" w:rsidRDefault="005172FD" w:rsidP="005172FD">
      <w:pPr>
        <w:pStyle w:val="Heading2"/>
        <w:rPr>
          <w:u w:val="single"/>
        </w:rPr>
      </w:pPr>
      <w:r w:rsidRPr="005172FD">
        <w:rPr>
          <w:highlight w:val="yellow"/>
          <w:u w:val="single"/>
        </w:rPr>
        <w:t>User Story 2 — Executive Analytics Dashboard</w:t>
      </w:r>
    </w:p>
    <w:p w:rsidR="005172FD" w:rsidRDefault="005172FD" w:rsidP="005172FD"/>
    <w:p w:rsidR="005172FD" w:rsidRDefault="005172FD" w:rsidP="005172FD">
      <w:r>
        <w:t xml:space="preserve">Design a leadership dashboard showing: </w:t>
      </w:r>
    </w:p>
    <w:p w:rsidR="00F4615F" w:rsidRDefault="00F4615F" w:rsidP="005172FD"/>
    <w:p w:rsidR="00F4615F" w:rsidRDefault="00F4615F" w:rsidP="005172FD"/>
    <w:p w:rsidR="00F4615F" w:rsidRDefault="00F4615F" w:rsidP="005172FD"/>
    <w:p w:rsidR="005172FD" w:rsidRDefault="005172FD" w:rsidP="005172FD">
      <w:r>
        <w:lastRenderedPageBreak/>
        <w:t>Mandatory KPIs</w:t>
      </w:r>
    </w:p>
    <w:p w:rsidR="005172FD" w:rsidRDefault="005172FD" w:rsidP="00F4615F">
      <w:pPr>
        <w:pStyle w:val="ListParagraph"/>
        <w:numPr>
          <w:ilvl w:val="0"/>
          <w:numId w:val="5"/>
        </w:numPr>
      </w:pPr>
      <w:r>
        <w:t>case trend forecast (predictive logic concept)</w:t>
      </w:r>
    </w:p>
    <w:p w:rsidR="005172FD" w:rsidRDefault="005172FD" w:rsidP="00F4615F">
      <w:pPr>
        <w:pStyle w:val="ListParagraph"/>
        <w:numPr>
          <w:ilvl w:val="0"/>
          <w:numId w:val="5"/>
        </w:numPr>
      </w:pPr>
      <w:r>
        <w:t xml:space="preserve">SLA breach % </w:t>
      </w:r>
    </w:p>
    <w:p w:rsidR="005172FD" w:rsidRDefault="005172FD" w:rsidP="00F4615F">
      <w:pPr>
        <w:pStyle w:val="ListParagraph"/>
        <w:numPr>
          <w:ilvl w:val="0"/>
          <w:numId w:val="5"/>
        </w:numPr>
      </w:pPr>
      <w:r>
        <w:t xml:space="preserve">average resolution time </w:t>
      </w:r>
    </w:p>
    <w:p w:rsidR="005172FD" w:rsidRDefault="005172FD" w:rsidP="00F4615F">
      <w:pPr>
        <w:pStyle w:val="ListParagraph"/>
        <w:numPr>
          <w:ilvl w:val="0"/>
          <w:numId w:val="5"/>
        </w:numPr>
      </w:pPr>
      <w:r>
        <w:t>workload distribution by agent</w:t>
      </w:r>
    </w:p>
    <w:p w:rsidR="005172FD" w:rsidRDefault="005172FD" w:rsidP="005172FD">
      <w:r>
        <w:t xml:space="preserve"> Deliverables</w:t>
      </w:r>
    </w:p>
    <w:p w:rsidR="005172FD" w:rsidRDefault="005172FD" w:rsidP="00F4615F">
      <w:pPr>
        <w:pStyle w:val="ListParagraph"/>
        <w:numPr>
          <w:ilvl w:val="0"/>
          <w:numId w:val="6"/>
        </w:numPr>
      </w:pPr>
      <w:r>
        <w:t xml:space="preserve">dashboard layout </w:t>
      </w:r>
    </w:p>
    <w:p w:rsidR="005172FD" w:rsidRDefault="005172FD" w:rsidP="00F4615F">
      <w:pPr>
        <w:pStyle w:val="ListParagraph"/>
        <w:numPr>
          <w:ilvl w:val="0"/>
          <w:numId w:val="6"/>
        </w:numPr>
      </w:pPr>
      <w:r>
        <w:t xml:space="preserve">KPI formula logic </w:t>
      </w:r>
    </w:p>
    <w:p w:rsidR="005172FD" w:rsidRDefault="005172FD" w:rsidP="00F4615F">
      <w:pPr>
        <w:pStyle w:val="ListParagraph"/>
        <w:numPr>
          <w:ilvl w:val="0"/>
          <w:numId w:val="6"/>
        </w:numPr>
      </w:pPr>
      <w:r>
        <w:t>insight interpretation</w:t>
      </w:r>
    </w:p>
    <w:p w:rsidR="005172FD" w:rsidRDefault="005172FD" w:rsidP="00F4615F">
      <w:pPr>
        <w:pStyle w:val="ListParagraph"/>
        <w:numPr>
          <w:ilvl w:val="0"/>
          <w:numId w:val="6"/>
        </w:numPr>
      </w:pPr>
      <w:r>
        <w:t xml:space="preserve">limitation analysis </w:t>
      </w:r>
    </w:p>
    <w:p w:rsidR="005172FD" w:rsidRDefault="005172FD" w:rsidP="00F4615F">
      <w:pPr>
        <w:pStyle w:val="ListParagraph"/>
        <w:numPr>
          <w:ilvl w:val="0"/>
          <w:numId w:val="6"/>
        </w:numPr>
      </w:pPr>
      <w:r>
        <w:t>business decision scenarios</w:t>
      </w:r>
    </w:p>
    <w:p w:rsidR="005172FD" w:rsidRDefault="005172FD" w:rsidP="005172FD"/>
    <w:p w:rsidR="005172FD" w:rsidRDefault="005172FD" w:rsidP="005172FD">
      <w:r w:rsidRPr="005172FD">
        <w:rPr>
          <w:highlight w:val="cyan"/>
        </w:rPr>
        <w:t>KPIs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172FD" w:rsidTr="005172FD">
        <w:tc>
          <w:tcPr>
            <w:tcW w:w="4508" w:type="dxa"/>
          </w:tcPr>
          <w:p w:rsidR="005172FD" w:rsidRDefault="005172FD" w:rsidP="005172FD">
            <w:r>
              <w:t xml:space="preserve">KPI </w:t>
            </w:r>
          </w:p>
        </w:tc>
        <w:tc>
          <w:tcPr>
            <w:tcW w:w="4508" w:type="dxa"/>
          </w:tcPr>
          <w:p w:rsidR="005172FD" w:rsidRDefault="005172FD" w:rsidP="005172FD">
            <w:r>
              <w:t>Formula</w:t>
            </w:r>
          </w:p>
        </w:tc>
      </w:tr>
      <w:tr w:rsidR="005172FD" w:rsidTr="005172FD">
        <w:tc>
          <w:tcPr>
            <w:tcW w:w="4508" w:type="dxa"/>
          </w:tcPr>
          <w:p w:rsidR="005172FD" w:rsidRDefault="005172FD" w:rsidP="005172FD">
            <w:r>
              <w:t>Total Cases</w:t>
            </w:r>
          </w:p>
        </w:tc>
        <w:tc>
          <w:tcPr>
            <w:tcW w:w="4508" w:type="dxa"/>
          </w:tcPr>
          <w:p w:rsidR="005172FD" w:rsidRDefault="005172FD" w:rsidP="005172FD">
            <w:r>
              <w:t>COUNT(CaseID)</w:t>
            </w:r>
          </w:p>
        </w:tc>
      </w:tr>
      <w:tr w:rsidR="005172FD" w:rsidTr="005172FD">
        <w:tc>
          <w:tcPr>
            <w:tcW w:w="4508" w:type="dxa"/>
          </w:tcPr>
          <w:p w:rsidR="005172FD" w:rsidRDefault="005172FD" w:rsidP="005172FD">
            <w:r>
              <w:t>SLA Breach %</w:t>
            </w:r>
          </w:p>
        </w:tc>
        <w:tc>
          <w:tcPr>
            <w:tcW w:w="4508" w:type="dxa"/>
          </w:tcPr>
          <w:p w:rsidR="005172FD" w:rsidRDefault="005172FD" w:rsidP="005172FD">
            <w:r>
              <w:t>(Breached Cases / Closed Cases) * 100</w:t>
            </w:r>
          </w:p>
        </w:tc>
      </w:tr>
      <w:tr w:rsidR="005172FD" w:rsidTr="005172FD">
        <w:tc>
          <w:tcPr>
            <w:tcW w:w="4508" w:type="dxa"/>
          </w:tcPr>
          <w:p w:rsidR="005172FD" w:rsidRDefault="005172FD" w:rsidP="005172FD">
            <w:proofErr w:type="spellStart"/>
            <w:r>
              <w:t>Avg</w:t>
            </w:r>
            <w:proofErr w:type="spellEnd"/>
            <w:r>
              <w:t xml:space="preserve"> Resolution Time</w:t>
            </w:r>
          </w:p>
        </w:tc>
        <w:tc>
          <w:tcPr>
            <w:tcW w:w="4508" w:type="dxa"/>
          </w:tcPr>
          <w:p w:rsidR="005172FD" w:rsidRDefault="005172FD" w:rsidP="005172FD">
            <w:r>
              <w:t>SUM(Resolution Time) / Closed cases</w:t>
            </w:r>
          </w:p>
        </w:tc>
      </w:tr>
      <w:tr w:rsidR="005172FD" w:rsidTr="005172FD">
        <w:tc>
          <w:tcPr>
            <w:tcW w:w="4508" w:type="dxa"/>
          </w:tcPr>
          <w:p w:rsidR="005172FD" w:rsidRDefault="005172FD" w:rsidP="005172FD">
            <w:r>
              <w:t>Forecast</w:t>
            </w:r>
          </w:p>
        </w:tc>
        <w:tc>
          <w:tcPr>
            <w:tcW w:w="4508" w:type="dxa"/>
          </w:tcPr>
          <w:p w:rsidR="005172FD" w:rsidRDefault="005172FD" w:rsidP="005172FD">
            <w:r>
              <w:t>3 month moving average</w:t>
            </w:r>
          </w:p>
        </w:tc>
      </w:tr>
    </w:tbl>
    <w:p w:rsidR="005172FD" w:rsidRDefault="005172FD" w:rsidP="005172FD"/>
    <w:p w:rsidR="005172FD" w:rsidRDefault="005172FD" w:rsidP="005172FD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-19050</wp:posOffset>
                </wp:positionH>
                <wp:positionV relativeFrom="paragraph">
                  <wp:posOffset>487680</wp:posOffset>
                </wp:positionV>
                <wp:extent cx="6013450" cy="1504950"/>
                <wp:effectExtent l="0" t="0" r="2540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0" cy="1504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72FD" w:rsidRDefault="005172FD" w:rsidP="005172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172FD" w:rsidRDefault="005172FD" w:rsidP="005172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Line Chart == Monthly Case Trend</w:t>
                            </w:r>
                          </w:p>
                          <w:p w:rsidR="005172FD" w:rsidRPr="005172FD" w:rsidRDefault="005172FD" w:rsidP="005172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Bar Chart == Workload per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7" style="position:absolute;margin-left:-1.5pt;margin-top:38.4pt;width:473.5pt;height:118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" fillcolor="white [3201]" strokecolor="#70ad47 [3209]" strokeweight="1pt">
                <v:textbox>
                  <w:txbxContent>
                    <w:p w:rsidR="005172FD" w:rsidRDefault="005172FD" w:rsidP="005172F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172FD" w:rsidRDefault="005172FD" w:rsidP="005172F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Line Chart == Monthly Case Trend</w:t>
                      </w:r>
                    </w:p>
                    <w:p w:rsidR="005172FD" w:rsidRPr="005172FD" w:rsidRDefault="005172FD" w:rsidP="005172F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Bar Chart == Workload per Agent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2736850</wp:posOffset>
                </wp:positionH>
                <wp:positionV relativeFrom="paragraph">
                  <wp:posOffset>722630</wp:posOffset>
                </wp:positionV>
                <wp:extent cx="1555750" cy="266700"/>
                <wp:effectExtent l="0" t="0" r="2540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72FD" w:rsidRPr="005172FD" w:rsidRDefault="005172FD" w:rsidP="005172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[AVG Resolution Time]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resolutionTime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8" style="position:absolute;margin-left:215.5pt;margin-top:56.9pt;width:122.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" fillcolor="white [3201]" strokecolor="#70ad47 [3209]" strokeweight="1pt">
                <v:textbox>
                  <w:txbxContent>
                    <w:p w:rsidR="005172FD" w:rsidRPr="005172FD" w:rsidRDefault="005172FD" w:rsidP="005172F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[AVG Resolution Time] </w:t>
                      </w:r>
                      <w:proofErr w:type="spellStart"/>
                      <w:r>
                        <w:rPr>
                          <w:lang w:val="en-US"/>
                        </w:rPr>
                        <w:t>resolutionTime</w:t>
                      </w:r>
                      <w:proofErr w:type="spellEnd"/>
                      <w:r>
                        <w:rPr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716280</wp:posOffset>
                </wp:positionV>
                <wp:extent cx="1155700" cy="285750"/>
                <wp:effectExtent l="0" t="0" r="2540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72FD" w:rsidRPr="005172FD" w:rsidRDefault="005172FD" w:rsidP="005172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[SLA Breach%]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9" style="position:absolute;margin-left:112.5pt;margin-top:56.4pt;width:91pt;height:2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" fillcolor="white [3201]" strokecolor="#70ad47 [3209]" strokeweight="1pt">
                <v:textbox>
                  <w:txbxContent>
                    <w:p w:rsidR="005172FD" w:rsidRPr="005172FD" w:rsidRDefault="005172FD" w:rsidP="005172F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[SLA Breach%]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4654550</wp:posOffset>
                </wp:positionH>
                <wp:positionV relativeFrom="paragraph">
                  <wp:posOffset>709930</wp:posOffset>
                </wp:positionV>
                <wp:extent cx="1117600" cy="273050"/>
                <wp:effectExtent l="0" t="0" r="25400" b="127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72FD" w:rsidRPr="005172FD" w:rsidRDefault="005172FD" w:rsidP="005172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[Forecast]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30" style="position:absolute;margin-left:366.5pt;margin-top:55.9pt;width:88pt;height:2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" fillcolor="white [3201]" strokecolor="#70ad47 [3209]" strokeweight="1pt">
                <v:textbox>
                  <w:txbxContent>
                    <w:p w:rsidR="005172FD" w:rsidRPr="005172FD" w:rsidRDefault="005172FD" w:rsidP="005172F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[Forecast]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209550</wp:posOffset>
                </wp:positionH>
                <wp:positionV relativeFrom="paragraph">
                  <wp:posOffset>716280</wp:posOffset>
                </wp:positionV>
                <wp:extent cx="977900" cy="304800"/>
                <wp:effectExtent l="0" t="0" r="1270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72FD" w:rsidRPr="005172FD" w:rsidRDefault="005172FD" w:rsidP="005172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[Total Cases]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31" style="position:absolute;margin-left:16.5pt;margin-top:56.4pt;width:77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" fillcolor="white [3201]" strokecolor="#70ad47 [3209]" strokeweight="1pt">
                <v:textbox>
                  <w:txbxContent>
                    <w:p w:rsidR="005172FD" w:rsidRPr="005172FD" w:rsidRDefault="005172FD" w:rsidP="005172F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[Total Cases]</w:t>
                      </w:r>
                    </w:p>
                  </w:txbxContent>
                </v:textbox>
              </v:rect>
            </w:pict>
          </mc:Fallback>
        </mc:AlternateContent>
      </w:r>
      <w:r w:rsidRPr="005172FD">
        <w:rPr>
          <w:highlight w:val="cyan"/>
        </w:rPr>
        <w:t>Dashboard Layout</w:t>
      </w:r>
    </w:p>
    <w:p w:rsidR="005172FD" w:rsidRPr="005172FD" w:rsidRDefault="005172FD" w:rsidP="005172FD"/>
    <w:p w:rsidR="005172FD" w:rsidRPr="005172FD" w:rsidRDefault="005172FD" w:rsidP="005172FD"/>
    <w:p w:rsidR="005172FD" w:rsidRPr="005172FD" w:rsidRDefault="005172FD" w:rsidP="005172FD"/>
    <w:p w:rsidR="005172FD" w:rsidRPr="005172FD" w:rsidRDefault="005172FD" w:rsidP="005172FD"/>
    <w:p w:rsidR="005172FD" w:rsidRPr="005172FD" w:rsidRDefault="005172FD" w:rsidP="005172FD"/>
    <w:p w:rsidR="005172FD" w:rsidRPr="005172FD" w:rsidRDefault="005172FD" w:rsidP="005172FD"/>
    <w:p w:rsidR="005172FD" w:rsidRPr="005172FD" w:rsidRDefault="005172FD" w:rsidP="005172FD"/>
    <w:p w:rsidR="005172FD" w:rsidRDefault="005172FD" w:rsidP="005172FD"/>
    <w:p w:rsidR="005172FD" w:rsidRDefault="005172FD" w:rsidP="005172FD">
      <w:r w:rsidRPr="005172FD">
        <w:rPr>
          <w:highlight w:val="cyan"/>
        </w:rPr>
        <w:t xml:space="preserve">Insight Table </w:t>
      </w:r>
      <w:proofErr w:type="gramStart"/>
      <w:r w:rsidRPr="005172FD">
        <w:rPr>
          <w:highlight w:val="cyan"/>
        </w:rPr>
        <w:t>( assumption</w:t>
      </w:r>
      <w:proofErr w:type="gramEnd"/>
      <w:r w:rsidRPr="005172FD">
        <w:rPr>
          <w:highlight w:val="cyan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172FD" w:rsidRPr="00F4615F" w:rsidTr="005172FD">
        <w:tc>
          <w:tcPr>
            <w:tcW w:w="4508" w:type="dxa"/>
          </w:tcPr>
          <w:p w:rsidR="005172FD" w:rsidRPr="00F4615F" w:rsidRDefault="005172FD" w:rsidP="005172FD">
            <w:pPr>
              <w:rPr>
                <w:b/>
              </w:rPr>
            </w:pPr>
            <w:r w:rsidRPr="00F4615F">
              <w:rPr>
                <w:b/>
              </w:rPr>
              <w:t>Observation</w:t>
            </w:r>
          </w:p>
        </w:tc>
        <w:tc>
          <w:tcPr>
            <w:tcW w:w="4508" w:type="dxa"/>
          </w:tcPr>
          <w:p w:rsidR="005172FD" w:rsidRPr="00F4615F" w:rsidRDefault="00F4615F" w:rsidP="005172FD">
            <w:pPr>
              <w:rPr>
                <w:b/>
              </w:rPr>
            </w:pPr>
            <w:r w:rsidRPr="00F4615F">
              <w:rPr>
                <w:b/>
              </w:rPr>
              <w:t>Business</w:t>
            </w:r>
            <w:r w:rsidR="005172FD" w:rsidRPr="00F4615F">
              <w:rPr>
                <w:b/>
              </w:rPr>
              <w:t xml:space="preserve"> Meaning</w:t>
            </w:r>
          </w:p>
        </w:tc>
      </w:tr>
      <w:tr w:rsidR="005172FD" w:rsidTr="005172FD">
        <w:tc>
          <w:tcPr>
            <w:tcW w:w="4508" w:type="dxa"/>
          </w:tcPr>
          <w:p w:rsidR="005172FD" w:rsidRDefault="005172FD" w:rsidP="005172FD">
            <w:r>
              <w:t>18% SLA Breach</w:t>
            </w:r>
          </w:p>
        </w:tc>
        <w:tc>
          <w:tcPr>
            <w:tcW w:w="4508" w:type="dxa"/>
          </w:tcPr>
          <w:p w:rsidR="005172FD" w:rsidRDefault="005172FD" w:rsidP="005172FD">
            <w:r>
              <w:t>Need faster resolution</w:t>
            </w:r>
          </w:p>
        </w:tc>
      </w:tr>
      <w:tr w:rsidR="005172FD" w:rsidTr="005172FD">
        <w:tc>
          <w:tcPr>
            <w:tcW w:w="4508" w:type="dxa"/>
          </w:tcPr>
          <w:p w:rsidR="005172FD" w:rsidRDefault="005172FD" w:rsidP="005172FD">
            <w:r>
              <w:t>Month – end spike</w:t>
            </w:r>
          </w:p>
        </w:tc>
        <w:tc>
          <w:tcPr>
            <w:tcW w:w="4508" w:type="dxa"/>
          </w:tcPr>
          <w:p w:rsidR="005172FD" w:rsidRDefault="005172FD" w:rsidP="005172FD">
            <w:r>
              <w:t>Staffing issue</w:t>
            </w:r>
          </w:p>
        </w:tc>
      </w:tr>
      <w:tr w:rsidR="005172FD" w:rsidTr="005172FD">
        <w:tc>
          <w:tcPr>
            <w:tcW w:w="4508" w:type="dxa"/>
          </w:tcPr>
          <w:p w:rsidR="005172FD" w:rsidRDefault="005172FD" w:rsidP="005172FD">
            <w:r>
              <w:t>Uneven Workload</w:t>
            </w:r>
          </w:p>
        </w:tc>
        <w:tc>
          <w:tcPr>
            <w:tcW w:w="4508" w:type="dxa"/>
          </w:tcPr>
          <w:p w:rsidR="005172FD" w:rsidRDefault="005172FD" w:rsidP="005172FD">
            <w:r>
              <w:t>Agent balancing required</w:t>
            </w:r>
          </w:p>
        </w:tc>
      </w:tr>
    </w:tbl>
    <w:p w:rsidR="005172FD" w:rsidRDefault="005172FD" w:rsidP="005172FD"/>
    <w:p w:rsidR="0091496C" w:rsidRDefault="0091496C" w:rsidP="0091496C">
      <w:pPr>
        <w:pStyle w:val="Heading2"/>
        <w:rPr>
          <w:u w:val="single"/>
        </w:rPr>
      </w:pPr>
      <w:r w:rsidRPr="0091496C">
        <w:rPr>
          <w:highlight w:val="yellow"/>
          <w:u w:val="single"/>
        </w:rPr>
        <w:t>User Story 3 — Secure Distribution Architecture</w:t>
      </w:r>
    </w:p>
    <w:p w:rsidR="0091496C" w:rsidRDefault="0091496C" w:rsidP="0091496C"/>
    <w:p w:rsidR="0091496C" w:rsidRDefault="0091496C" w:rsidP="0091496C">
      <w:r w:rsidRPr="0091496C">
        <w:rPr>
          <w:highlight w:val="cyan"/>
        </w:rPr>
        <w:t>Role- Base Access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402"/>
      </w:tblGrid>
      <w:tr w:rsidR="0091496C" w:rsidRPr="00F4615F" w:rsidTr="00F4615F">
        <w:tc>
          <w:tcPr>
            <w:tcW w:w="3114" w:type="dxa"/>
          </w:tcPr>
          <w:p w:rsidR="0091496C" w:rsidRPr="00F4615F" w:rsidRDefault="0091496C" w:rsidP="0091496C">
            <w:pPr>
              <w:rPr>
                <w:b/>
              </w:rPr>
            </w:pPr>
            <w:r w:rsidRPr="00F4615F">
              <w:rPr>
                <w:b/>
              </w:rPr>
              <w:lastRenderedPageBreak/>
              <w:t>Role</w:t>
            </w:r>
          </w:p>
        </w:tc>
        <w:tc>
          <w:tcPr>
            <w:tcW w:w="3402" w:type="dxa"/>
          </w:tcPr>
          <w:p w:rsidR="0091496C" w:rsidRPr="00F4615F" w:rsidRDefault="0091496C" w:rsidP="0091496C">
            <w:pPr>
              <w:rPr>
                <w:b/>
              </w:rPr>
            </w:pPr>
            <w:r w:rsidRPr="00F4615F">
              <w:rPr>
                <w:b/>
              </w:rPr>
              <w:t>Access Level</w:t>
            </w:r>
          </w:p>
        </w:tc>
      </w:tr>
      <w:tr w:rsidR="0091496C" w:rsidTr="00F4615F">
        <w:tc>
          <w:tcPr>
            <w:tcW w:w="3114" w:type="dxa"/>
          </w:tcPr>
          <w:p w:rsidR="0091496C" w:rsidRDefault="0091496C" w:rsidP="0091496C">
            <w:r>
              <w:t>Agent</w:t>
            </w:r>
          </w:p>
        </w:tc>
        <w:tc>
          <w:tcPr>
            <w:tcW w:w="3402" w:type="dxa"/>
          </w:tcPr>
          <w:p w:rsidR="0091496C" w:rsidRDefault="0091496C" w:rsidP="0091496C">
            <w:r>
              <w:t>Own cases only</w:t>
            </w:r>
          </w:p>
        </w:tc>
      </w:tr>
      <w:tr w:rsidR="0091496C" w:rsidTr="00F4615F">
        <w:tc>
          <w:tcPr>
            <w:tcW w:w="3114" w:type="dxa"/>
          </w:tcPr>
          <w:p w:rsidR="0091496C" w:rsidRDefault="0091496C" w:rsidP="0091496C">
            <w:r>
              <w:t>Manager</w:t>
            </w:r>
          </w:p>
        </w:tc>
        <w:tc>
          <w:tcPr>
            <w:tcW w:w="3402" w:type="dxa"/>
          </w:tcPr>
          <w:p w:rsidR="0091496C" w:rsidRDefault="0091496C" w:rsidP="0091496C">
            <w:r>
              <w:t>Team cases</w:t>
            </w:r>
          </w:p>
        </w:tc>
      </w:tr>
      <w:tr w:rsidR="0091496C" w:rsidTr="00F4615F">
        <w:tc>
          <w:tcPr>
            <w:tcW w:w="3114" w:type="dxa"/>
          </w:tcPr>
          <w:p w:rsidR="0091496C" w:rsidRDefault="0091496C" w:rsidP="0091496C">
            <w:r>
              <w:t>Leadership</w:t>
            </w:r>
          </w:p>
        </w:tc>
        <w:tc>
          <w:tcPr>
            <w:tcW w:w="3402" w:type="dxa"/>
          </w:tcPr>
          <w:p w:rsidR="0091496C" w:rsidRDefault="0091496C" w:rsidP="0091496C">
            <w:r>
              <w:t>All data</w:t>
            </w:r>
          </w:p>
        </w:tc>
      </w:tr>
      <w:tr w:rsidR="0091496C" w:rsidTr="00F4615F">
        <w:tc>
          <w:tcPr>
            <w:tcW w:w="3114" w:type="dxa"/>
          </w:tcPr>
          <w:p w:rsidR="0091496C" w:rsidRDefault="0091496C" w:rsidP="0091496C">
            <w:r>
              <w:t>External Auditor</w:t>
            </w:r>
          </w:p>
        </w:tc>
        <w:tc>
          <w:tcPr>
            <w:tcW w:w="3402" w:type="dxa"/>
          </w:tcPr>
          <w:p w:rsidR="0091496C" w:rsidRDefault="0091496C" w:rsidP="0091496C">
            <w:r>
              <w:t>Read-only</w:t>
            </w:r>
          </w:p>
        </w:tc>
      </w:tr>
    </w:tbl>
    <w:p w:rsidR="0091496C" w:rsidRPr="0091496C" w:rsidRDefault="0091496C" w:rsidP="0091496C"/>
    <w:p w:rsidR="0091496C" w:rsidRDefault="0091496C" w:rsidP="0091496C">
      <w:r w:rsidRPr="0091496C">
        <w:rPr>
          <w:highlight w:val="cyan"/>
        </w:rPr>
        <w:t>Authentication vs Authorization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1496C" w:rsidRPr="00F4615F" w:rsidTr="0091496C">
        <w:tc>
          <w:tcPr>
            <w:tcW w:w="4508" w:type="dxa"/>
          </w:tcPr>
          <w:p w:rsidR="0091496C" w:rsidRPr="00F4615F" w:rsidRDefault="0091496C" w:rsidP="0091496C">
            <w:pPr>
              <w:rPr>
                <w:b/>
              </w:rPr>
            </w:pPr>
            <w:r w:rsidRPr="00F4615F">
              <w:rPr>
                <w:b/>
              </w:rPr>
              <w:t>Concept</w:t>
            </w:r>
          </w:p>
        </w:tc>
        <w:tc>
          <w:tcPr>
            <w:tcW w:w="4508" w:type="dxa"/>
          </w:tcPr>
          <w:p w:rsidR="0091496C" w:rsidRPr="00F4615F" w:rsidRDefault="0091496C" w:rsidP="0091496C">
            <w:pPr>
              <w:rPr>
                <w:b/>
              </w:rPr>
            </w:pPr>
            <w:r w:rsidRPr="00F4615F">
              <w:rPr>
                <w:b/>
              </w:rPr>
              <w:t>Meaning</w:t>
            </w:r>
          </w:p>
        </w:tc>
      </w:tr>
      <w:tr w:rsidR="0091496C" w:rsidTr="0091496C">
        <w:tc>
          <w:tcPr>
            <w:tcW w:w="4508" w:type="dxa"/>
          </w:tcPr>
          <w:p w:rsidR="0091496C" w:rsidRDefault="0091496C" w:rsidP="0091496C">
            <w:r>
              <w:t>Authentication</w:t>
            </w:r>
          </w:p>
        </w:tc>
        <w:tc>
          <w:tcPr>
            <w:tcW w:w="4508" w:type="dxa"/>
          </w:tcPr>
          <w:p w:rsidR="0091496C" w:rsidRDefault="0091496C" w:rsidP="0091496C">
            <w:r>
              <w:t>Verifies identity ( azure AD login)</w:t>
            </w:r>
          </w:p>
        </w:tc>
      </w:tr>
      <w:tr w:rsidR="0091496C" w:rsidTr="0091496C">
        <w:tc>
          <w:tcPr>
            <w:tcW w:w="4508" w:type="dxa"/>
          </w:tcPr>
          <w:p w:rsidR="0091496C" w:rsidRDefault="0091496C" w:rsidP="0091496C">
            <w:r>
              <w:t>Authorization</w:t>
            </w:r>
          </w:p>
        </w:tc>
        <w:tc>
          <w:tcPr>
            <w:tcW w:w="4508" w:type="dxa"/>
          </w:tcPr>
          <w:p w:rsidR="0091496C" w:rsidRDefault="0091496C" w:rsidP="0091496C">
            <w:r>
              <w:t>Defines what user can access</w:t>
            </w:r>
          </w:p>
        </w:tc>
      </w:tr>
    </w:tbl>
    <w:p w:rsidR="0091496C" w:rsidRDefault="0091496C" w:rsidP="0091496C"/>
    <w:p w:rsidR="0091496C" w:rsidRDefault="0091496C" w:rsidP="0091496C">
      <w:r w:rsidRPr="0091496C">
        <w:rPr>
          <w:highlight w:val="cyan"/>
        </w:rPr>
        <w:t>Architecture Flow</w:t>
      </w:r>
    </w:p>
    <w:p w:rsidR="0091496C" w:rsidRDefault="0091496C" w:rsidP="0091496C">
      <w:r>
        <w:rPr>
          <w:noProof/>
          <w:lang w:eastAsia="en-IN"/>
        </w:rPr>
        <w:drawing>
          <wp:inline distT="0" distB="0" distL="0" distR="0">
            <wp:extent cx="1247775" cy="26193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Untitled Diagram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96C" w:rsidRDefault="0091496C" w:rsidP="0091496C"/>
    <w:p w:rsidR="0091496C" w:rsidRDefault="0091496C" w:rsidP="0091496C">
      <w:pPr>
        <w:pStyle w:val="Heading2"/>
        <w:rPr>
          <w:u w:val="single"/>
        </w:rPr>
      </w:pPr>
      <w:r w:rsidRPr="0091496C">
        <w:rPr>
          <w:highlight w:val="yellow"/>
          <w:u w:val="single"/>
        </w:rPr>
        <w:t>User Story 4 — Intelligent Automation Workflow</w:t>
      </w:r>
    </w:p>
    <w:p w:rsidR="0091496C" w:rsidRDefault="0091496C" w:rsidP="0091496C"/>
    <w:p w:rsidR="0091496C" w:rsidRDefault="0091496C" w:rsidP="0091496C">
      <w:r w:rsidRPr="0091496C">
        <w:rPr>
          <w:highlight w:val="cyan"/>
        </w:rPr>
        <w:t>Workflow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615F" w:rsidRPr="00F4615F" w:rsidTr="0091496C">
        <w:tc>
          <w:tcPr>
            <w:tcW w:w="4508" w:type="dxa"/>
          </w:tcPr>
          <w:p w:rsidR="0091496C" w:rsidRPr="00F4615F" w:rsidRDefault="0091496C" w:rsidP="0091496C">
            <w:pPr>
              <w:rPr>
                <w:b/>
                <w:color w:val="000000" w:themeColor="text1"/>
              </w:rPr>
            </w:pPr>
            <w:r w:rsidRPr="00F4615F">
              <w:rPr>
                <w:b/>
                <w:color w:val="000000" w:themeColor="text1"/>
              </w:rPr>
              <w:t>Step</w:t>
            </w:r>
          </w:p>
        </w:tc>
        <w:tc>
          <w:tcPr>
            <w:tcW w:w="4508" w:type="dxa"/>
          </w:tcPr>
          <w:p w:rsidR="0091496C" w:rsidRPr="00F4615F" w:rsidRDefault="0091496C" w:rsidP="0091496C">
            <w:pPr>
              <w:rPr>
                <w:b/>
                <w:color w:val="000000" w:themeColor="text1"/>
              </w:rPr>
            </w:pPr>
            <w:r w:rsidRPr="00F4615F">
              <w:rPr>
                <w:b/>
                <w:color w:val="000000" w:themeColor="text1"/>
              </w:rPr>
              <w:t>Action</w:t>
            </w:r>
          </w:p>
        </w:tc>
      </w:tr>
      <w:tr w:rsidR="0091496C" w:rsidTr="0091496C">
        <w:tc>
          <w:tcPr>
            <w:tcW w:w="4508" w:type="dxa"/>
          </w:tcPr>
          <w:p w:rsidR="0091496C" w:rsidRDefault="0091496C" w:rsidP="0091496C">
            <w:r>
              <w:t>Trigger</w:t>
            </w:r>
          </w:p>
        </w:tc>
        <w:tc>
          <w:tcPr>
            <w:tcW w:w="4508" w:type="dxa"/>
          </w:tcPr>
          <w:p w:rsidR="0091496C" w:rsidRDefault="0091496C" w:rsidP="0091496C">
            <w:r>
              <w:t>High Priority &amp; SLA &lt; 2 hrs</w:t>
            </w:r>
          </w:p>
        </w:tc>
      </w:tr>
      <w:tr w:rsidR="0091496C" w:rsidTr="0091496C">
        <w:tc>
          <w:tcPr>
            <w:tcW w:w="4508" w:type="dxa"/>
          </w:tcPr>
          <w:p w:rsidR="0091496C" w:rsidRDefault="0091496C" w:rsidP="0091496C">
            <w:r>
              <w:t>Action 1</w:t>
            </w:r>
          </w:p>
        </w:tc>
        <w:tc>
          <w:tcPr>
            <w:tcW w:w="4508" w:type="dxa"/>
          </w:tcPr>
          <w:p w:rsidR="0091496C" w:rsidRDefault="0091496C" w:rsidP="0091496C">
            <w:r>
              <w:t>Send email alert</w:t>
            </w:r>
          </w:p>
        </w:tc>
      </w:tr>
      <w:tr w:rsidR="0091496C" w:rsidTr="0091496C">
        <w:tc>
          <w:tcPr>
            <w:tcW w:w="4508" w:type="dxa"/>
          </w:tcPr>
          <w:p w:rsidR="0091496C" w:rsidRDefault="0091496C" w:rsidP="0091496C">
            <w:r>
              <w:t>Action 2</w:t>
            </w:r>
          </w:p>
        </w:tc>
        <w:tc>
          <w:tcPr>
            <w:tcW w:w="4508" w:type="dxa"/>
          </w:tcPr>
          <w:p w:rsidR="0091496C" w:rsidRDefault="0091496C" w:rsidP="0091496C">
            <w:r>
              <w:t>Notify manager</w:t>
            </w:r>
          </w:p>
        </w:tc>
      </w:tr>
      <w:tr w:rsidR="0091496C" w:rsidTr="0091496C">
        <w:tc>
          <w:tcPr>
            <w:tcW w:w="4508" w:type="dxa"/>
          </w:tcPr>
          <w:p w:rsidR="0091496C" w:rsidRDefault="0091496C" w:rsidP="0091496C">
            <w:r>
              <w:t>Action 3</w:t>
            </w:r>
          </w:p>
        </w:tc>
        <w:tc>
          <w:tcPr>
            <w:tcW w:w="4508" w:type="dxa"/>
          </w:tcPr>
          <w:p w:rsidR="0091496C" w:rsidRDefault="0091496C" w:rsidP="0091496C">
            <w:r>
              <w:t>Log activity</w:t>
            </w:r>
          </w:p>
        </w:tc>
      </w:tr>
      <w:tr w:rsidR="0091496C" w:rsidTr="0091496C">
        <w:tc>
          <w:tcPr>
            <w:tcW w:w="4508" w:type="dxa"/>
          </w:tcPr>
          <w:p w:rsidR="0091496C" w:rsidRDefault="0091496C" w:rsidP="0091496C">
            <w:r>
              <w:t>Retry</w:t>
            </w:r>
          </w:p>
        </w:tc>
        <w:tc>
          <w:tcPr>
            <w:tcW w:w="4508" w:type="dxa"/>
          </w:tcPr>
          <w:p w:rsidR="0091496C" w:rsidRDefault="0091496C" w:rsidP="0091496C">
            <w:r>
              <w:t>3 attempts if failure</w:t>
            </w:r>
          </w:p>
        </w:tc>
      </w:tr>
    </w:tbl>
    <w:p w:rsidR="0091496C" w:rsidRDefault="0091496C" w:rsidP="0091496C"/>
    <w:p w:rsidR="00F4615F" w:rsidRDefault="00F4615F" w:rsidP="0091496C">
      <w:pPr>
        <w:rPr>
          <w:u w:val="single"/>
        </w:rPr>
      </w:pPr>
      <w:r w:rsidRPr="00F4615F">
        <w:rPr>
          <w:highlight w:val="yellow"/>
          <w:u w:val="single"/>
        </w:rPr>
        <w:t>User Story 5 — Storage Optimization Architecture</w:t>
      </w:r>
    </w:p>
    <w:p w:rsidR="00F4615F" w:rsidRDefault="00F4615F" w:rsidP="0091496C">
      <w:pPr>
        <w:rPr>
          <w:color w:val="000000" w:themeColor="text1"/>
        </w:rPr>
      </w:pPr>
      <w:r w:rsidRPr="00F4615F">
        <w:rPr>
          <w:color w:val="000000" w:themeColor="text1"/>
          <w:highlight w:val="cyan"/>
        </w:rPr>
        <w:t>Storage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615F" w:rsidRPr="00F4615F" w:rsidTr="00F4615F">
        <w:tc>
          <w:tcPr>
            <w:tcW w:w="4508" w:type="dxa"/>
          </w:tcPr>
          <w:p w:rsidR="00F4615F" w:rsidRPr="00F4615F" w:rsidRDefault="00F4615F" w:rsidP="0091496C">
            <w:pPr>
              <w:rPr>
                <w:b/>
                <w:color w:val="000000" w:themeColor="text1"/>
              </w:rPr>
            </w:pPr>
            <w:r w:rsidRPr="00F4615F">
              <w:rPr>
                <w:b/>
                <w:color w:val="000000" w:themeColor="text1"/>
              </w:rPr>
              <w:t>Data Type</w:t>
            </w:r>
          </w:p>
        </w:tc>
        <w:tc>
          <w:tcPr>
            <w:tcW w:w="4508" w:type="dxa"/>
          </w:tcPr>
          <w:p w:rsidR="00F4615F" w:rsidRPr="00F4615F" w:rsidRDefault="00F4615F" w:rsidP="0091496C">
            <w:pPr>
              <w:rPr>
                <w:b/>
                <w:color w:val="000000" w:themeColor="text1"/>
              </w:rPr>
            </w:pPr>
            <w:r w:rsidRPr="00F4615F">
              <w:rPr>
                <w:b/>
                <w:color w:val="000000" w:themeColor="text1"/>
              </w:rPr>
              <w:t>Storage Location</w:t>
            </w:r>
          </w:p>
        </w:tc>
      </w:tr>
      <w:tr w:rsidR="00F4615F" w:rsidTr="00F4615F"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Case Data</w:t>
            </w:r>
          </w:p>
        </w:tc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CRM Database</w:t>
            </w:r>
          </w:p>
        </w:tc>
      </w:tr>
      <w:tr w:rsidR="00F4615F" w:rsidTr="00F4615F"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Attachments &lt; 10 MB </w:t>
            </w:r>
          </w:p>
        </w:tc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CRM</w:t>
            </w:r>
          </w:p>
        </w:tc>
      </w:tr>
      <w:tr w:rsidR="00F4615F" w:rsidTr="00F4615F"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Attachments &gt; 10MB</w:t>
            </w:r>
          </w:p>
        </w:tc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Azure Blob storage </w:t>
            </w:r>
          </w:p>
        </w:tc>
      </w:tr>
      <w:tr w:rsidR="00F4615F" w:rsidTr="00F4615F"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Archived Data</w:t>
            </w:r>
          </w:p>
        </w:tc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Cold Tier Storage</w:t>
            </w:r>
          </w:p>
        </w:tc>
      </w:tr>
    </w:tbl>
    <w:p w:rsidR="00F4615F" w:rsidRDefault="00F4615F" w:rsidP="0091496C">
      <w:pPr>
        <w:rPr>
          <w:color w:val="000000" w:themeColor="text1"/>
        </w:rPr>
      </w:pPr>
    </w:p>
    <w:p w:rsidR="00F4615F" w:rsidRDefault="00F4615F" w:rsidP="0091496C">
      <w:pPr>
        <w:rPr>
          <w:color w:val="000000" w:themeColor="text1"/>
        </w:rPr>
      </w:pPr>
      <w:r w:rsidRPr="00F4615F">
        <w:rPr>
          <w:color w:val="000000" w:themeColor="text1"/>
          <w:highlight w:val="cyan"/>
        </w:rPr>
        <w:t>Trade- off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615F" w:rsidRPr="00F4615F" w:rsidTr="00F4615F">
        <w:tc>
          <w:tcPr>
            <w:tcW w:w="4508" w:type="dxa"/>
          </w:tcPr>
          <w:p w:rsidR="00F4615F" w:rsidRPr="00F4615F" w:rsidRDefault="00F4615F" w:rsidP="0091496C">
            <w:pPr>
              <w:rPr>
                <w:b/>
                <w:color w:val="000000" w:themeColor="text1"/>
              </w:rPr>
            </w:pPr>
            <w:r w:rsidRPr="00F4615F">
              <w:rPr>
                <w:b/>
                <w:color w:val="000000" w:themeColor="text1"/>
              </w:rPr>
              <w:t xml:space="preserve">Advantage </w:t>
            </w:r>
          </w:p>
        </w:tc>
        <w:tc>
          <w:tcPr>
            <w:tcW w:w="4508" w:type="dxa"/>
          </w:tcPr>
          <w:p w:rsidR="00F4615F" w:rsidRPr="00F4615F" w:rsidRDefault="00F4615F" w:rsidP="0091496C">
            <w:pPr>
              <w:rPr>
                <w:b/>
                <w:color w:val="000000" w:themeColor="text1"/>
              </w:rPr>
            </w:pPr>
            <w:r w:rsidRPr="00F4615F">
              <w:rPr>
                <w:b/>
                <w:color w:val="000000" w:themeColor="text1"/>
              </w:rPr>
              <w:t>Trade-off</w:t>
            </w:r>
          </w:p>
        </w:tc>
      </w:tr>
      <w:tr w:rsidR="00F4615F" w:rsidTr="00F4615F"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Lower CRM cost</w:t>
            </w:r>
          </w:p>
        </w:tc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Slight retrieval Delay</w:t>
            </w:r>
          </w:p>
        </w:tc>
      </w:tr>
      <w:tr w:rsidR="00F4615F" w:rsidTr="00F4615F"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Better performance</w:t>
            </w:r>
          </w:p>
        </w:tc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Additional storage management</w:t>
            </w:r>
          </w:p>
        </w:tc>
      </w:tr>
    </w:tbl>
    <w:p w:rsidR="00F4615F" w:rsidRDefault="00F4615F" w:rsidP="0091496C">
      <w:pPr>
        <w:rPr>
          <w:color w:val="000000" w:themeColor="text1"/>
        </w:rPr>
      </w:pPr>
    </w:p>
    <w:p w:rsidR="00F4615F" w:rsidRDefault="00F4615F" w:rsidP="0091496C">
      <w:pPr>
        <w:rPr>
          <w:color w:val="000000" w:themeColor="text1"/>
        </w:rPr>
      </w:pPr>
    </w:p>
    <w:p w:rsidR="00F4615F" w:rsidRDefault="00F4615F" w:rsidP="0091496C">
      <w:pPr>
        <w:rPr>
          <w:color w:val="000000" w:themeColor="text1"/>
        </w:rPr>
      </w:pPr>
    </w:p>
    <w:p w:rsidR="00F4615F" w:rsidRDefault="00F4615F" w:rsidP="0091496C">
      <w:pPr>
        <w:rPr>
          <w:color w:val="000000" w:themeColor="text1"/>
        </w:rPr>
      </w:pPr>
    </w:p>
    <w:p w:rsidR="00F4615F" w:rsidRDefault="00F4615F" w:rsidP="0091496C">
      <w:r w:rsidRPr="00F4615F">
        <w:rPr>
          <w:highlight w:val="yellow"/>
        </w:rPr>
        <w:t>User Story 6 — Analytical Recommendation Report</w:t>
      </w:r>
    </w:p>
    <w:p w:rsidR="00F4615F" w:rsidRDefault="00F4615F" w:rsidP="0091496C">
      <w:r w:rsidRPr="00F4615F">
        <w:rPr>
          <w:highlight w:val="cyan"/>
        </w:rPr>
        <w:t>Root cause Table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615F" w:rsidRPr="00F4615F" w:rsidTr="00F4615F">
        <w:tc>
          <w:tcPr>
            <w:tcW w:w="4508" w:type="dxa"/>
          </w:tcPr>
          <w:p w:rsidR="00F4615F" w:rsidRPr="00F4615F" w:rsidRDefault="00F4615F" w:rsidP="0091496C">
            <w:pPr>
              <w:rPr>
                <w:b/>
                <w:color w:val="000000" w:themeColor="text1"/>
              </w:rPr>
            </w:pPr>
            <w:r w:rsidRPr="00F4615F">
              <w:rPr>
                <w:b/>
                <w:color w:val="000000" w:themeColor="text1"/>
              </w:rPr>
              <w:t>Issue</w:t>
            </w:r>
          </w:p>
        </w:tc>
        <w:tc>
          <w:tcPr>
            <w:tcW w:w="4508" w:type="dxa"/>
          </w:tcPr>
          <w:p w:rsidR="00F4615F" w:rsidRPr="00F4615F" w:rsidRDefault="00F4615F" w:rsidP="0091496C">
            <w:pPr>
              <w:rPr>
                <w:b/>
                <w:color w:val="000000" w:themeColor="text1"/>
              </w:rPr>
            </w:pPr>
            <w:r w:rsidRPr="00F4615F">
              <w:rPr>
                <w:b/>
                <w:color w:val="000000" w:themeColor="text1"/>
              </w:rPr>
              <w:t xml:space="preserve">Reason </w:t>
            </w:r>
          </w:p>
        </w:tc>
      </w:tr>
      <w:tr w:rsidR="00F4615F" w:rsidTr="00F4615F"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SLA </w:t>
            </w:r>
            <w:proofErr w:type="spellStart"/>
            <w:r>
              <w:rPr>
                <w:color w:val="000000" w:themeColor="text1"/>
              </w:rPr>
              <w:t>Bleaach</w:t>
            </w:r>
            <w:proofErr w:type="spellEnd"/>
          </w:p>
        </w:tc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Manual Monitoring</w:t>
            </w:r>
          </w:p>
        </w:tc>
      </w:tr>
      <w:tr w:rsidR="00F4615F" w:rsidTr="00F4615F"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Agent Overload</w:t>
            </w:r>
          </w:p>
        </w:tc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Uneven distribution</w:t>
            </w:r>
          </w:p>
        </w:tc>
      </w:tr>
      <w:tr w:rsidR="00F4615F" w:rsidTr="00F4615F"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Delayed reporting</w:t>
            </w:r>
          </w:p>
        </w:tc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 real-time alerts</w:t>
            </w:r>
          </w:p>
        </w:tc>
      </w:tr>
    </w:tbl>
    <w:p w:rsidR="00F4615F" w:rsidRDefault="00F4615F" w:rsidP="0091496C">
      <w:pPr>
        <w:rPr>
          <w:color w:val="000000" w:themeColor="text1"/>
        </w:rPr>
      </w:pPr>
    </w:p>
    <w:p w:rsidR="00F4615F" w:rsidRDefault="00F4615F" w:rsidP="0091496C">
      <w:pPr>
        <w:rPr>
          <w:color w:val="000000" w:themeColor="text1"/>
        </w:rPr>
      </w:pPr>
      <w:r w:rsidRPr="00F4615F">
        <w:rPr>
          <w:color w:val="000000" w:themeColor="text1"/>
          <w:highlight w:val="cyan"/>
        </w:rPr>
        <w:t>Recommendation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615F" w:rsidRPr="00F4615F" w:rsidTr="00F4615F">
        <w:tc>
          <w:tcPr>
            <w:tcW w:w="4508" w:type="dxa"/>
          </w:tcPr>
          <w:p w:rsidR="00F4615F" w:rsidRPr="00F4615F" w:rsidRDefault="00F4615F" w:rsidP="0091496C">
            <w:pPr>
              <w:rPr>
                <w:b/>
                <w:color w:val="000000" w:themeColor="text1"/>
              </w:rPr>
            </w:pPr>
            <w:bookmarkStart w:id="0" w:name="_GoBack"/>
            <w:r w:rsidRPr="00F4615F">
              <w:rPr>
                <w:b/>
                <w:color w:val="000000" w:themeColor="text1"/>
              </w:rPr>
              <w:t>Recommendation</w:t>
            </w:r>
          </w:p>
        </w:tc>
        <w:tc>
          <w:tcPr>
            <w:tcW w:w="4508" w:type="dxa"/>
          </w:tcPr>
          <w:p w:rsidR="00F4615F" w:rsidRPr="00F4615F" w:rsidRDefault="00F4615F" w:rsidP="0091496C">
            <w:pPr>
              <w:rPr>
                <w:b/>
                <w:color w:val="000000" w:themeColor="text1"/>
              </w:rPr>
            </w:pPr>
            <w:r w:rsidRPr="00F4615F">
              <w:rPr>
                <w:b/>
                <w:color w:val="000000" w:themeColor="text1"/>
              </w:rPr>
              <w:t xml:space="preserve">Benefit </w:t>
            </w:r>
          </w:p>
        </w:tc>
      </w:tr>
      <w:bookmarkEnd w:id="0"/>
      <w:tr w:rsidR="00F4615F" w:rsidTr="00F4615F"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Implement Automation</w:t>
            </w:r>
          </w:p>
        </w:tc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Reduce breaches</w:t>
            </w:r>
          </w:p>
        </w:tc>
      </w:tr>
      <w:tr w:rsidR="00F4615F" w:rsidTr="00F4615F"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Forecast  workload</w:t>
            </w:r>
          </w:p>
        </w:tc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Better staffing</w:t>
            </w:r>
          </w:p>
        </w:tc>
      </w:tr>
      <w:tr w:rsidR="00F4615F" w:rsidTr="00F4615F"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Archive old data </w:t>
            </w:r>
          </w:p>
        </w:tc>
        <w:tc>
          <w:tcPr>
            <w:tcW w:w="4508" w:type="dxa"/>
          </w:tcPr>
          <w:p w:rsidR="00F4615F" w:rsidRDefault="00F4615F" w:rsidP="009149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Cost optimization</w:t>
            </w:r>
          </w:p>
        </w:tc>
      </w:tr>
    </w:tbl>
    <w:p w:rsidR="00F4615F" w:rsidRPr="00F4615F" w:rsidRDefault="00F4615F" w:rsidP="0091496C">
      <w:pPr>
        <w:rPr>
          <w:color w:val="000000" w:themeColor="text1"/>
        </w:rPr>
      </w:pPr>
    </w:p>
    <w:sectPr w:rsidR="00F4615F" w:rsidRPr="00F46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2B0A32"/>
    <w:multiLevelType w:val="hybridMultilevel"/>
    <w:tmpl w:val="93ACB2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B7985"/>
    <w:multiLevelType w:val="hybridMultilevel"/>
    <w:tmpl w:val="7DC6A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47F26"/>
    <w:multiLevelType w:val="hybridMultilevel"/>
    <w:tmpl w:val="4B8CAB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A3263"/>
    <w:multiLevelType w:val="hybridMultilevel"/>
    <w:tmpl w:val="680CF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63C25"/>
    <w:multiLevelType w:val="hybridMultilevel"/>
    <w:tmpl w:val="1B0CE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B01529"/>
    <w:multiLevelType w:val="hybridMultilevel"/>
    <w:tmpl w:val="F580B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C6B"/>
    <w:rsid w:val="00424EED"/>
    <w:rsid w:val="005172FD"/>
    <w:rsid w:val="0091496C"/>
    <w:rsid w:val="00AB2C6B"/>
    <w:rsid w:val="00CF58FD"/>
    <w:rsid w:val="00F4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628C83-FA77-47AA-9294-E870F56C2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C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2C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C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B2C6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B2C6B"/>
    <w:pPr>
      <w:ind w:left="720"/>
      <w:contextualSpacing/>
    </w:pPr>
  </w:style>
  <w:style w:type="table" w:styleId="TableGrid">
    <w:name w:val="Table Grid"/>
    <w:basedOn w:val="TableNormal"/>
    <w:uiPriority w:val="39"/>
    <w:rsid w:val="00424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2026-02-18T10:40:00Z</dcterms:created>
  <dcterms:modified xsi:type="dcterms:W3CDTF">2026-02-18T12:16:00Z</dcterms:modified>
</cp:coreProperties>
</file>