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60"/>
        <w:ind w:firstLine="0"/>
        <w:jc w:val="center"/>
      </w:pPr>
      <w:r>
        <w:rPr>
          <w:b w:val="0"/>
          <w:sz w:val="22"/>
        </w:rPr>
        <w:t>МИНИСТЕРСТВО НАУКИ И ВЫСШЕГО ОБРАЗОВАНИЯ</w:t>
        <w:br/>
        <w:t>РОССИЙСКОЙ ФЕДЕРАЦИИ</w:t>
      </w:r>
    </w:p>
    <w:p>
      <w:pPr>
        <w:spacing w:line="240" w:lineRule="auto" w:after="160"/>
        <w:ind w:firstLine="0"/>
        <w:jc w:val="center"/>
      </w:pPr>
      <w:r>
        <w:rPr>
          <w:b w:val="0"/>
          <w:sz w:val="24"/>
        </w:rPr>
        <w:t>Казанский национальный исследовательский</w:t>
        <w:br/>
        <w:t>технический университет им. А. Н. Туполева — КАИ</w:t>
      </w:r>
    </w:p>
    <w:p>
      <w:pPr>
        <w:spacing w:line="240" w:lineRule="auto" w:after="160"/>
        <w:ind w:firstLine="0"/>
        <w:jc w:val="center"/>
      </w:pPr>
      <w:r>
        <w:rPr>
          <w:b w:val="0"/>
          <w:sz w:val="22"/>
        </w:rPr>
        <w:t>Институт компьютерных технологий и защиты информации</w:t>
        <w:br/>
        <w:t>Кафедра прикладной математики и информатики</w:t>
      </w:r>
    </w:p>
    <w:p/>
    <w:p/>
    <w:p>
      <w:pPr>
        <w:spacing w:line="240" w:lineRule="auto" w:after="160"/>
        <w:ind w:firstLine="0"/>
        <w:jc w:val="center"/>
      </w:pPr>
      <w:r>
        <w:rPr>
          <w:b/>
          <w:sz w:val="36"/>
        </w:rPr>
        <w:t>ЛАБОРАТОРНАЯ РАБОТА № 4</w:t>
      </w:r>
    </w:p>
    <w:p>
      <w:pPr>
        <w:spacing w:line="240" w:lineRule="auto" w:after="160"/>
        <w:ind w:firstLine="0"/>
        <w:jc w:val="center"/>
      </w:pPr>
      <w:r>
        <w:rPr>
          <w:b w:val="0"/>
          <w:sz w:val="28"/>
        </w:rPr>
        <w:t>по дисциплине «Компьютерное зрение»</w:t>
      </w:r>
    </w:p>
    <w:p>
      <w:pPr>
        <w:spacing w:line="240" w:lineRule="auto" w:after="160"/>
        <w:ind w:firstLine="0"/>
        <w:jc w:val="center"/>
      </w:pPr>
      <w:r>
        <w:rPr>
          <w:b/>
          <w:sz w:val="32"/>
        </w:rPr>
        <w:t>Распознавание и анализ Treponema pallidum</w:t>
        <w:br/>
        <w:t>на изображениях и видео</w:t>
      </w:r>
    </w:p>
    <w:p>
      <w:pPr>
        <w:spacing w:line="240" w:lineRule="auto" w:after="160"/>
        <w:ind w:firstLine="0"/>
        <w:jc w:val="center"/>
      </w:pPr>
      <w:r>
        <w:rPr>
          <w:b w:val="0"/>
          <w:sz w:val="24"/>
        </w:rPr>
        <w:t>Отчёт о выполненных экспериментах</w:t>
      </w:r>
    </w:p>
    <w:p/>
    <w:p/>
    <w:p>
      <w:pPr>
        <w:spacing w:line="240" w:lineRule="auto" w:after="160"/>
        <w:ind w:firstLine="0"/>
        <w:jc w:val="center"/>
      </w:pPr>
      <w:r>
        <w:rPr>
          <w:b w:val="0"/>
          <w:sz w:val="28"/>
        </w:rPr>
        <w:t>Выполнил: студент группы 4299</w:t>
        <w:br/>
        <w:t>Андреев А. К.</w:t>
      </w:r>
    </w:p>
    <w:p>
      <w:pPr>
        <w:spacing w:line="240" w:lineRule="auto" w:after="160"/>
        <w:ind w:firstLine="0"/>
        <w:jc w:val="center"/>
      </w:pPr>
      <w:r>
        <w:rPr>
          <w:b w:val="0"/>
          <w:sz w:val="28"/>
        </w:rPr>
        <w:t>Проверила: к. т. н., доцент</w:t>
        <w:br/>
        <w:t>Бикмуллина И. И.</w:t>
      </w:r>
    </w:p>
    <w:p>
      <w:pPr>
        <w:spacing w:line="240" w:lineRule="auto" w:after="160"/>
        <w:ind w:firstLine="0"/>
        <w:jc w:val="center"/>
      </w:pPr>
      <w:r>
        <w:rPr>
          <w:b w:val="0"/>
          <w:sz w:val="28"/>
        </w:rPr>
        <w:t>Казань, 2026</w:t>
      </w:r>
    </w:p>
    <w:p>
      <w:r>
        <w:br w:type="page"/>
      </w:r>
    </w:p>
    <w:p>
      <w:pPr>
        <w:pStyle w:val="Heading1"/>
      </w:pPr>
      <w:r>
        <w:t>Содержание</w:t>
      </w:r>
    </w:p>
    <w:p>
      <w:pPr>
        <w:spacing w:line="240" w:lineRule="auto" w:after="100"/>
        <w:ind w:firstLine="0"/>
      </w:pPr>
      <w:r>
        <w:rPr>
          <w:sz w:val="24"/>
        </w:rPr>
        <w:t>1. Цель работы, объект исследования и исходные данные</w:t>
      </w:r>
    </w:p>
    <w:p>
      <w:pPr>
        <w:spacing w:line="240" w:lineRule="auto" w:after="100"/>
        <w:ind w:firstLine="0"/>
      </w:pPr>
      <w:r>
        <w:rPr>
          <w:sz w:val="24"/>
        </w:rPr>
        <w:t>2. Ключевые точки и осевая линия бледной трепонемы</w:t>
      </w:r>
    </w:p>
    <w:p>
      <w:pPr>
        <w:spacing w:line="240" w:lineRule="auto" w:after="100"/>
        <w:ind w:firstLine="0"/>
      </w:pPr>
      <w:r>
        <w:rPr>
          <w:sz w:val="24"/>
        </w:rPr>
        <w:t>3. Трекинг, оптический поток, сверхразрешение и OCR</w:t>
      </w:r>
    </w:p>
    <w:p>
      <w:pPr>
        <w:spacing w:line="240" w:lineRule="auto" w:after="100"/>
        <w:ind w:firstLine="0"/>
      </w:pPr>
      <w:r>
        <w:rPr>
          <w:sz w:val="24"/>
        </w:rPr>
        <w:t>4. Поиск похожих изображений</w:t>
      </w:r>
    </w:p>
    <w:p>
      <w:pPr>
        <w:spacing w:line="240" w:lineRule="auto" w:after="100"/>
        <w:ind w:firstLine="0"/>
      </w:pPr>
      <w:r>
        <w:rPr>
          <w:sz w:val="24"/>
        </w:rPr>
        <w:t>5. Обучение метрики сходства</w:t>
      </w:r>
    </w:p>
    <w:p>
      <w:pPr>
        <w:spacing w:line="240" w:lineRule="auto" w:after="100"/>
        <w:ind w:firstLine="0"/>
      </w:pPr>
      <w:r>
        <w:rPr>
          <w:sz w:val="24"/>
        </w:rPr>
        <w:t>6. Нейросети без дополнительного обучения (zero-shot)</w:t>
      </w:r>
    </w:p>
    <w:p>
      <w:pPr>
        <w:spacing w:line="240" w:lineRule="auto" w:after="100"/>
        <w:ind w:firstLine="0"/>
      </w:pPr>
      <w:r>
        <w:rPr>
          <w:sz w:val="24"/>
        </w:rPr>
        <w:t>7. Поиск момента в видео и интерфейс Streamlit</w:t>
      </w:r>
    </w:p>
    <w:p>
      <w:pPr>
        <w:spacing w:line="240" w:lineRule="auto" w:after="100"/>
        <w:ind w:firstLine="0"/>
      </w:pPr>
      <w:r>
        <w:rPr>
          <w:sz w:val="24"/>
        </w:rPr>
        <w:t>8. Автоматическая разметка и импорт в CVAT</w:t>
      </w:r>
    </w:p>
    <w:p>
      <w:pPr>
        <w:spacing w:line="240" w:lineRule="auto" w:after="100"/>
        <w:ind w:firstLine="0"/>
      </w:pPr>
      <w:r>
        <w:rPr>
          <w:sz w:val="24"/>
        </w:rPr>
        <w:t>9. Учёт экспериментов в MLflow</w:t>
      </w:r>
    </w:p>
    <w:p>
      <w:pPr>
        <w:spacing w:line="240" w:lineRule="auto" w:after="100"/>
        <w:ind w:firstLine="0"/>
      </w:pPr>
      <w:r>
        <w:rPr>
          <w:sz w:val="24"/>
        </w:rPr>
        <w:t>10. Полный цикл YOLO-pose</w:t>
      </w:r>
    </w:p>
    <w:p>
      <w:pPr>
        <w:spacing w:line="240" w:lineRule="auto" w:after="100"/>
        <w:ind w:firstLine="0"/>
      </w:pPr>
      <w:r>
        <w:rPr>
          <w:sz w:val="24"/>
        </w:rPr>
        <w:t>11. Заключение</w:t>
      </w:r>
    </w:p>
    <w:p>
      <w:pPr>
        <w:spacing w:line="240" w:lineRule="auto" w:after="100"/>
        <w:ind w:firstLine="0"/>
      </w:pPr>
      <w:r>
        <w:rPr>
          <w:sz w:val="24"/>
        </w:rPr>
        <w:t>Приложение А. Полные листинги программ</w:t>
      </w:r>
    </w:p>
    <w:p>
      <w:pPr>
        <w:spacing w:line="240" w:lineRule="auto" w:after="100"/>
        <w:ind w:firstLine="0"/>
      </w:pPr>
      <w:r>
        <w:rPr>
          <w:sz w:val="24"/>
        </w:rPr>
        <w:t>Приложение Б. Дополнительные пояснения к методам</w:t>
      </w:r>
    </w:p>
    <w:p>
      <w:pPr>
        <w:spacing w:line="240" w:lineRule="auto" w:after="100"/>
        <w:ind w:firstLine="0"/>
      </w:pPr>
      <w:r>
        <w:rPr>
          <w:sz w:val="24"/>
        </w:rPr>
        <w:t>Приложение В. Подробный анализ выполнения частей работы</w:t>
      </w:r>
    </w:p>
    <w:p>
      <w:pPr>
        <w:spacing w:line="240" w:lineRule="auto" w:after="100"/>
        <w:ind w:firstLine="0"/>
      </w:pPr>
      <w:r>
        <w:rPr>
          <w:sz w:val="24"/>
        </w:rPr>
        <w:t>Приложение Г. Карты проведения экспериментов</w:t>
      </w:r>
    </w:p>
    <w:p>
      <w:pPr>
        <w:spacing w:line="240" w:lineRule="auto" w:after="100"/>
        <w:ind w:firstLine="0"/>
      </w:pPr>
      <w:r>
        <w:rPr>
          <w:sz w:val="24"/>
        </w:rPr>
        <w:t>Приложение Д. Сводные таблицы и параметры воспроизведения</w:t>
      </w:r>
    </w:p>
    <w:p>
      <w:pPr>
        <w:spacing w:line="240" w:lineRule="auto" w:after="100"/>
        <w:ind w:firstLine="0"/>
      </w:pPr>
      <w:r>
        <w:rPr>
          <w:sz w:val="24"/>
        </w:rPr>
        <w:t>Список использованных источников</w:t>
      </w:r>
    </w:p>
    <w:p>
      <w:r>
        <w:br w:type="page"/>
      </w:r>
    </w:p>
    <w:p>
      <w:pPr>
        <w:pStyle w:val="Heading1"/>
      </w:pPr>
      <w:r>
        <w:t>1. Цель работы, объект исследования и исходные данные</w:t>
      </w:r>
    </w:p>
    <w:p>
      <w:pPr>
        <w:jc w:val="both"/>
      </w:pPr>
      <w:r>
        <w:t>Цель работы — освоить прикладные методы компьютерного зрения на изображениях и видео бледной трепонемы: построение маски и осевой линии, разметку ключевых точек, трекинг, оптический поток, повышение разрешения, поиск похожих изображений, обучение метрики, применение моделей без дополнительного обучения, поиск момента в видео, подготовку разметки CVAT и регистрацию экспериментов в MLflow.</w:t>
      </w:r>
    </w:p>
    <w:p>
      <w:pPr>
        <w:jc w:val="both"/>
      </w:pPr>
      <w:r>
        <w:t>Объект исследования — бледная трепонема (Treponema pallidum), тонкая спиралевидная бактерия из группы спирохет. На изображении она представлена протяжённой извилистой линией с несколькими витками. Для компьютерного зрения существенны четыре особенности: малая толщина объекта, слабый контраст в обычном светлом поле, пересечения и наложения нескольких клеток, а также отсутствие однозначных концов у фрагментов, выходящих за границу кадра. Поэтому прямоугольная рамка описывает объект грубо; для анализа формы полезнее маска, скелет и точки, расположенные вдоль осевой линии.</w:t>
      </w:r>
    </w:p>
    <w:p>
      <w:pPr>
        <w:jc w:val="both"/>
      </w:pPr>
      <w:r>
        <w:t>Основное изображение treponema_primary.jpg получено по адресу https://pcr.news/upload/iblock/3a5/3a5ebdd65880badcc702e1bed5c07618.jpg. Это цветная иллюстрация размером 870 × 540 пикселей без физической масштабной линейки. Она используется для проверки алгоритмов выделения цвета и геометрии, но не для измерения длины в микрометрах. Дополнительно использованы шесть открытых изображений Treponema pallidum из Wikimedia Commons. Для каждого файла сохранены страница источника, автор и лицензия.</w:t>
      </w:r>
    </w:p>
    <w:p>
      <w:pPr>
        <w:keepNext/>
        <w:ind w:firstLine="0"/>
      </w:pPr>
      <w:r>
        <w:t>Таблица 1</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1497"/>
          </w:tcPr>
          <w:p>
            <w:pPr>
              <w:spacing w:line="240" w:lineRule="auto" w:after="60" w:before="60"/>
              <w:ind w:firstLine="0"/>
            </w:pPr>
            <w:r>
              <w:rPr>
                <w:rFonts w:ascii="Times New Roman" w:hAnsi="Times New Roman"/>
                <w:b/>
                <w:sz w:val="20"/>
              </w:rPr>
              <w:t>Файл</w:t>
            </w:r>
          </w:p>
        </w:tc>
        <w:tc>
          <w:tcPr>
            <w:tcW w:type="dxa" w:w="3180"/>
          </w:tcPr>
          <w:p>
            <w:pPr>
              <w:spacing w:line="240" w:lineRule="auto" w:after="60" w:before="60"/>
              <w:ind w:firstLine="0"/>
            </w:pPr>
            <w:r>
              <w:rPr>
                <w:rFonts w:ascii="Times New Roman" w:hAnsi="Times New Roman"/>
                <w:b/>
                <w:sz w:val="20"/>
              </w:rPr>
              <w:t>Содержание</w:t>
            </w:r>
          </w:p>
        </w:tc>
        <w:tc>
          <w:tcPr>
            <w:tcW w:type="dxa" w:w="1310"/>
          </w:tcPr>
          <w:p>
            <w:pPr>
              <w:spacing w:line="240" w:lineRule="auto" w:after="60" w:before="60"/>
              <w:ind w:firstLine="0"/>
            </w:pPr>
            <w:r>
              <w:rPr>
                <w:rFonts w:ascii="Times New Roman" w:hAnsi="Times New Roman"/>
                <w:b/>
                <w:sz w:val="20"/>
              </w:rPr>
              <w:t>Размер</w:t>
            </w:r>
          </w:p>
        </w:tc>
        <w:tc>
          <w:tcPr>
            <w:tcW w:type="dxa" w:w="3368"/>
          </w:tcPr>
          <w:p>
            <w:pPr>
              <w:spacing w:line="240" w:lineRule="auto" w:after="60" w:before="60"/>
              <w:ind w:firstLine="0"/>
            </w:pPr>
            <w:r>
              <w:rPr>
                <w:rFonts w:ascii="Times New Roman" w:hAnsi="Times New Roman"/>
                <w:b/>
                <w:sz w:val="20"/>
              </w:rPr>
              <w:t>Источник / лицензия</w:t>
            </w:r>
          </w:p>
        </w:tc>
      </w:tr>
      <w:tr>
        <w:tc>
          <w:tcPr>
            <w:tcW w:type="dxa" w:w="1497"/>
          </w:tcPr>
          <w:p>
            <w:pPr>
              <w:spacing w:line="240" w:lineRule="auto" w:after="60" w:before="60"/>
              <w:ind w:firstLine="0"/>
            </w:pPr>
            <w:r>
              <w:rPr>
                <w:rFonts w:ascii="Times New Roman" w:hAnsi="Times New Roman"/>
                <w:b w:val="0"/>
                <w:sz w:val="20"/>
              </w:rPr>
              <w:t>treponema_primary.jpg</w:t>
            </w:r>
          </w:p>
        </w:tc>
        <w:tc>
          <w:tcPr>
            <w:tcW w:type="dxa" w:w="3180"/>
          </w:tcPr>
          <w:p>
            <w:pPr>
              <w:spacing w:line="240" w:lineRule="auto" w:after="60" w:before="60"/>
              <w:ind w:firstLine="0"/>
            </w:pPr>
            <w:r>
              <w:rPr>
                <w:rFonts w:ascii="Times New Roman" w:hAnsi="Times New Roman"/>
                <w:b w:val="0"/>
                <w:sz w:val="20"/>
              </w:rPr>
              <w:t>Основная цветная иллюстрация</w:t>
            </w:r>
          </w:p>
        </w:tc>
        <w:tc>
          <w:tcPr>
            <w:tcW w:type="dxa" w:w="1310"/>
          </w:tcPr>
          <w:p>
            <w:pPr>
              <w:spacing w:line="240" w:lineRule="auto" w:after="60" w:before="60"/>
              <w:ind w:firstLine="0"/>
            </w:pPr>
            <w:r>
              <w:rPr>
                <w:rFonts w:ascii="Times New Roman" w:hAnsi="Times New Roman"/>
                <w:b w:val="0"/>
                <w:sz w:val="20"/>
              </w:rPr>
              <w:t>870 × 540</w:t>
            </w:r>
          </w:p>
        </w:tc>
        <w:tc>
          <w:tcPr>
            <w:tcW w:type="dxa" w:w="3368"/>
          </w:tcPr>
          <w:p>
            <w:pPr>
              <w:spacing w:line="240" w:lineRule="auto" w:after="60" w:before="60"/>
              <w:ind w:firstLine="0"/>
            </w:pPr>
            <w:r>
              <w:rPr>
                <w:rFonts w:ascii="Times New Roman" w:hAnsi="Times New Roman"/>
                <w:b w:val="0"/>
                <w:sz w:val="20"/>
              </w:rPr>
              <w:t>PCR.News</w:t>
            </w:r>
          </w:p>
        </w:tc>
      </w:tr>
      <w:tr>
        <w:tc>
          <w:tcPr>
            <w:tcW w:type="dxa" w:w="1497"/>
          </w:tcPr>
          <w:p>
            <w:pPr>
              <w:spacing w:line="240" w:lineRule="auto" w:after="60" w:before="60"/>
              <w:ind w:firstLine="0"/>
            </w:pPr>
            <w:r>
              <w:rPr>
                <w:rFonts w:ascii="Times New Roman" w:hAnsi="Times New Roman"/>
                <w:b w:val="0"/>
                <w:sz w:val="20"/>
              </w:rPr>
              <w:t>t01.jpg</w:t>
            </w:r>
          </w:p>
        </w:tc>
        <w:tc>
          <w:tcPr>
            <w:tcW w:type="dxa" w:w="3180"/>
          </w:tcPr>
          <w:p>
            <w:pPr>
              <w:spacing w:line="240" w:lineRule="auto" w:after="60" w:before="60"/>
              <w:ind w:firstLine="0"/>
            </w:pPr>
            <w:r>
              <w:rPr>
                <w:rFonts w:ascii="Times New Roman" w:hAnsi="Times New Roman"/>
                <w:b w:val="0"/>
                <w:sz w:val="20"/>
              </w:rPr>
              <w:t>TreponemaPallidum.jpg</w:t>
            </w:r>
          </w:p>
        </w:tc>
        <w:tc>
          <w:tcPr>
            <w:tcW w:type="dxa" w:w="1310"/>
          </w:tcPr>
          <w:p>
            <w:pPr>
              <w:spacing w:line="240" w:lineRule="auto" w:after="60" w:before="60"/>
              <w:ind w:firstLine="0"/>
            </w:pPr>
            <w:r>
              <w:rPr>
                <w:rFonts w:ascii="Times New Roman" w:hAnsi="Times New Roman"/>
                <w:b w:val="0"/>
                <w:sz w:val="20"/>
              </w:rPr>
              <w:t>572 × 500</w:t>
            </w:r>
          </w:p>
        </w:tc>
        <w:tc>
          <w:tcPr>
            <w:tcW w:type="dxa" w:w="3368"/>
          </w:tcPr>
          <w:p>
            <w:pPr>
              <w:spacing w:line="240" w:lineRule="auto" w:after="60" w:before="60"/>
              <w:ind w:firstLine="0"/>
            </w:pPr>
            <w:r>
              <w:rPr>
                <w:rFonts w:ascii="Times New Roman" w:hAnsi="Times New Roman"/>
                <w:b w:val="0"/>
                <w:sz w:val="20"/>
              </w:rPr>
              <w:t xml:space="preserve">Photo Credit: </w:t>
              <w:br/>
              <w:t xml:space="preserve"> Content Providers(s): ; Public domain</w:t>
            </w:r>
          </w:p>
        </w:tc>
      </w:tr>
      <w:tr>
        <w:tc>
          <w:tcPr>
            <w:tcW w:type="dxa" w:w="1497"/>
          </w:tcPr>
          <w:p>
            <w:pPr>
              <w:spacing w:line="240" w:lineRule="auto" w:after="60" w:before="60"/>
              <w:ind w:firstLine="0"/>
            </w:pPr>
            <w:r>
              <w:rPr>
                <w:rFonts w:ascii="Times New Roman" w:hAnsi="Times New Roman"/>
                <w:b w:val="0"/>
                <w:sz w:val="20"/>
              </w:rPr>
              <w:t>t02.jpg</w:t>
            </w:r>
          </w:p>
        </w:tc>
        <w:tc>
          <w:tcPr>
            <w:tcW w:type="dxa" w:w="3180"/>
          </w:tcPr>
          <w:p>
            <w:pPr>
              <w:spacing w:line="240" w:lineRule="auto" w:after="60" w:before="60"/>
              <w:ind w:firstLine="0"/>
            </w:pPr>
            <w:r>
              <w:rPr>
                <w:rFonts w:ascii="Times New Roman" w:hAnsi="Times New Roman"/>
                <w:b w:val="0"/>
                <w:sz w:val="20"/>
              </w:rPr>
              <w:t>Treponema pallidum.jpg</w:t>
            </w:r>
          </w:p>
        </w:tc>
        <w:tc>
          <w:tcPr>
            <w:tcW w:type="dxa" w:w="1310"/>
          </w:tcPr>
          <w:p>
            <w:pPr>
              <w:spacing w:line="240" w:lineRule="auto" w:after="60" w:before="60"/>
              <w:ind w:firstLine="0"/>
            </w:pPr>
            <w:r>
              <w:rPr>
                <w:rFonts w:ascii="Times New Roman" w:hAnsi="Times New Roman"/>
                <w:b w:val="0"/>
                <w:sz w:val="20"/>
              </w:rPr>
              <w:t>531 × 500</w:t>
            </w:r>
          </w:p>
        </w:tc>
        <w:tc>
          <w:tcPr>
            <w:tcW w:type="dxa" w:w="3368"/>
          </w:tcPr>
          <w:p>
            <w:pPr>
              <w:spacing w:line="240" w:lineRule="auto" w:after="60" w:before="60"/>
              <w:ind w:firstLine="0"/>
            </w:pPr>
            <w:r>
              <w:rPr>
                <w:rFonts w:ascii="Times New Roman" w:hAnsi="Times New Roman"/>
                <w:b w:val="0"/>
                <w:sz w:val="20"/>
              </w:rPr>
              <w:t xml:space="preserve">Photo credit: </w:t>
              <w:br/>
              <w:t xml:space="preserve"> Content providers(s): ; Public domain</w:t>
            </w:r>
          </w:p>
        </w:tc>
      </w:tr>
      <w:tr>
        <w:tc>
          <w:tcPr>
            <w:tcW w:type="dxa" w:w="1497"/>
          </w:tcPr>
          <w:p>
            <w:pPr>
              <w:spacing w:line="240" w:lineRule="auto" w:after="60" w:before="60"/>
              <w:ind w:firstLine="0"/>
            </w:pPr>
            <w:r>
              <w:rPr>
                <w:rFonts w:ascii="Times New Roman" w:hAnsi="Times New Roman"/>
                <w:b w:val="0"/>
                <w:sz w:val="20"/>
              </w:rPr>
              <w:t>t03.png</w:t>
            </w:r>
          </w:p>
        </w:tc>
        <w:tc>
          <w:tcPr>
            <w:tcW w:type="dxa" w:w="3180"/>
          </w:tcPr>
          <w:p>
            <w:pPr>
              <w:spacing w:line="240" w:lineRule="auto" w:after="60" w:before="60"/>
              <w:ind w:firstLine="0"/>
            </w:pPr>
            <w:r>
              <w:rPr>
                <w:rFonts w:ascii="Times New Roman" w:hAnsi="Times New Roman"/>
                <w:b w:val="0"/>
                <w:sz w:val="20"/>
              </w:rPr>
              <w:t>Treponema pallidum 01.png</w:t>
            </w:r>
          </w:p>
        </w:tc>
        <w:tc>
          <w:tcPr>
            <w:tcW w:type="dxa" w:w="1310"/>
          </w:tcPr>
          <w:p>
            <w:pPr>
              <w:spacing w:line="240" w:lineRule="auto" w:after="60" w:before="60"/>
              <w:ind w:firstLine="0"/>
            </w:pPr>
            <w:r>
              <w:rPr>
                <w:rFonts w:ascii="Times New Roman" w:hAnsi="Times New Roman"/>
                <w:b w:val="0"/>
                <w:sz w:val="20"/>
              </w:rPr>
              <w:t>734 × 497</w:t>
            </w:r>
          </w:p>
        </w:tc>
        <w:tc>
          <w:tcPr>
            <w:tcW w:type="dxa" w:w="3368"/>
          </w:tcPr>
          <w:p>
            <w:pPr>
              <w:spacing w:line="240" w:lineRule="auto" w:after="60" w:before="60"/>
              <w:ind w:firstLine="0"/>
            </w:pPr>
            <w:r>
              <w:rPr>
                <w:rFonts w:ascii="Times New Roman" w:hAnsi="Times New Roman"/>
                <w:b w:val="0"/>
                <w:sz w:val="20"/>
              </w:rPr>
              <w:t>CDC; Public domain</w:t>
            </w:r>
          </w:p>
        </w:tc>
      </w:tr>
      <w:tr>
        <w:tc>
          <w:tcPr>
            <w:tcW w:type="dxa" w:w="1497"/>
          </w:tcPr>
          <w:p>
            <w:pPr>
              <w:spacing w:line="240" w:lineRule="auto" w:after="60" w:before="60"/>
              <w:ind w:firstLine="0"/>
            </w:pPr>
            <w:r>
              <w:rPr>
                <w:rFonts w:ascii="Times New Roman" w:hAnsi="Times New Roman"/>
                <w:b w:val="0"/>
                <w:sz w:val="20"/>
              </w:rPr>
              <w:t>t04.jpg</w:t>
            </w:r>
          </w:p>
        </w:tc>
        <w:tc>
          <w:tcPr>
            <w:tcW w:type="dxa" w:w="3180"/>
          </w:tcPr>
          <w:p>
            <w:pPr>
              <w:spacing w:line="240" w:lineRule="auto" w:after="60" w:before="60"/>
              <w:ind w:firstLine="0"/>
            </w:pPr>
            <w:r>
              <w:rPr>
                <w:rFonts w:ascii="Times New Roman" w:hAnsi="Times New Roman"/>
                <w:b w:val="0"/>
                <w:sz w:val="20"/>
              </w:rPr>
              <w:t>Treponemapallidum.jpg</w:t>
            </w:r>
          </w:p>
        </w:tc>
        <w:tc>
          <w:tcPr>
            <w:tcW w:type="dxa" w:w="1310"/>
          </w:tcPr>
          <w:p>
            <w:pPr>
              <w:spacing w:line="240" w:lineRule="auto" w:after="60" w:before="60"/>
              <w:ind w:firstLine="0"/>
            </w:pPr>
            <w:r>
              <w:rPr>
                <w:rFonts w:ascii="Times New Roman" w:hAnsi="Times New Roman"/>
                <w:b w:val="0"/>
                <w:sz w:val="20"/>
              </w:rPr>
              <w:t>2816 × 2190</w:t>
            </w:r>
          </w:p>
        </w:tc>
        <w:tc>
          <w:tcPr>
            <w:tcW w:type="dxa" w:w="3368"/>
          </w:tcPr>
          <w:p>
            <w:pPr>
              <w:spacing w:line="240" w:lineRule="auto" w:after="60" w:before="60"/>
              <w:ind w:firstLine="0"/>
            </w:pPr>
            <w:r>
              <w:rPr>
                <w:rFonts w:ascii="Times New Roman" w:hAnsi="Times New Roman"/>
                <w:b w:val="0"/>
                <w:sz w:val="20"/>
              </w:rPr>
              <w:t>NIAID; Public domain</w:t>
            </w:r>
          </w:p>
        </w:tc>
      </w:tr>
      <w:tr>
        <w:tc>
          <w:tcPr>
            <w:tcW w:type="dxa" w:w="1497"/>
          </w:tcPr>
          <w:p>
            <w:pPr>
              <w:spacing w:line="240" w:lineRule="auto" w:after="60" w:before="60"/>
              <w:ind w:firstLine="0"/>
            </w:pPr>
            <w:r>
              <w:rPr>
                <w:rFonts w:ascii="Times New Roman" w:hAnsi="Times New Roman"/>
                <w:b w:val="0"/>
                <w:sz w:val="20"/>
              </w:rPr>
              <w:t>t05.jpg</w:t>
            </w:r>
          </w:p>
        </w:tc>
        <w:tc>
          <w:tcPr>
            <w:tcW w:type="dxa" w:w="3180"/>
          </w:tcPr>
          <w:p>
            <w:pPr>
              <w:spacing w:line="240" w:lineRule="auto" w:after="60" w:before="60"/>
              <w:ind w:firstLine="0"/>
            </w:pPr>
            <w:r>
              <w:rPr>
                <w:rFonts w:ascii="Times New Roman" w:hAnsi="Times New Roman"/>
                <w:b w:val="0"/>
                <w:sz w:val="20"/>
              </w:rPr>
              <w:t>Treponema pallidum Bacteria (Syphilis) - NIAID.jpg</w:t>
            </w:r>
          </w:p>
        </w:tc>
        <w:tc>
          <w:tcPr>
            <w:tcW w:type="dxa" w:w="1310"/>
          </w:tcPr>
          <w:p>
            <w:pPr>
              <w:spacing w:line="240" w:lineRule="auto" w:after="60" w:before="60"/>
              <w:ind w:firstLine="0"/>
            </w:pPr>
            <w:r>
              <w:rPr>
                <w:rFonts w:ascii="Times New Roman" w:hAnsi="Times New Roman"/>
                <w:b w:val="0"/>
                <w:sz w:val="20"/>
              </w:rPr>
              <w:t>4123 × 3206</w:t>
            </w:r>
          </w:p>
        </w:tc>
        <w:tc>
          <w:tcPr>
            <w:tcW w:type="dxa" w:w="3368"/>
          </w:tcPr>
          <w:p>
            <w:pPr>
              <w:spacing w:line="240" w:lineRule="auto" w:after="60" w:before="60"/>
              <w:ind w:firstLine="0"/>
            </w:pPr>
            <w:r>
              <w:rPr>
                <w:rFonts w:ascii="Times New Roman" w:hAnsi="Times New Roman"/>
                <w:b w:val="0"/>
                <w:sz w:val="20"/>
              </w:rPr>
              <w:t>NIAID; CC BY 2.0</w:t>
            </w:r>
          </w:p>
        </w:tc>
      </w:tr>
      <w:tr>
        <w:tc>
          <w:tcPr>
            <w:tcW w:type="dxa" w:w="1497"/>
          </w:tcPr>
          <w:p>
            <w:pPr>
              <w:spacing w:line="240" w:lineRule="auto" w:after="60" w:before="60"/>
              <w:ind w:firstLine="0"/>
            </w:pPr>
            <w:r>
              <w:rPr>
                <w:rFonts w:ascii="Times New Roman" w:hAnsi="Times New Roman"/>
                <w:b w:val="0"/>
                <w:sz w:val="20"/>
              </w:rPr>
              <w:t>t06.jpg</w:t>
            </w:r>
          </w:p>
        </w:tc>
        <w:tc>
          <w:tcPr>
            <w:tcW w:type="dxa" w:w="3180"/>
          </w:tcPr>
          <w:p>
            <w:pPr>
              <w:spacing w:line="240" w:lineRule="auto" w:after="60" w:before="60"/>
              <w:ind w:firstLine="0"/>
            </w:pPr>
            <w:r>
              <w:rPr>
                <w:rFonts w:ascii="Times New Roman" w:hAnsi="Times New Roman"/>
                <w:b w:val="0"/>
                <w:sz w:val="20"/>
              </w:rPr>
              <w:t>Syphilis Bacteria (16842837731).jpg</w:t>
            </w:r>
          </w:p>
        </w:tc>
        <w:tc>
          <w:tcPr>
            <w:tcW w:type="dxa" w:w="1310"/>
          </w:tcPr>
          <w:p>
            <w:pPr>
              <w:spacing w:line="240" w:lineRule="auto" w:after="60" w:before="60"/>
              <w:ind w:firstLine="0"/>
            </w:pPr>
            <w:r>
              <w:rPr>
                <w:rFonts w:ascii="Times New Roman" w:hAnsi="Times New Roman"/>
                <w:b w:val="0"/>
                <w:sz w:val="20"/>
              </w:rPr>
              <w:t>391 × 480</w:t>
            </w:r>
          </w:p>
        </w:tc>
        <w:tc>
          <w:tcPr>
            <w:tcW w:type="dxa" w:w="3368"/>
          </w:tcPr>
          <w:p>
            <w:pPr>
              <w:spacing w:line="240" w:lineRule="auto" w:after="60" w:before="60"/>
              <w:ind w:firstLine="0"/>
            </w:pPr>
            <w:r>
              <w:rPr>
                <w:rFonts w:ascii="Times New Roman" w:hAnsi="Times New Roman"/>
                <w:b w:val="0"/>
                <w:sz w:val="20"/>
              </w:rPr>
              <w:t>NIAID; CC BY 2.0</w:t>
            </w:r>
          </w:p>
        </w:tc>
      </w:tr>
    </w:tbl>
    <w:p>
      <w:pPr>
        <w:keepNext/>
        <w:ind w:firstLine="0"/>
        <w:jc w:val="center"/>
      </w:pPr>
      <w:r>
        <w:drawing>
          <wp:inline xmlns:a="http://schemas.openxmlformats.org/drawingml/2006/main" xmlns:pic="http://schemas.openxmlformats.org/drawingml/2006/picture">
            <wp:extent cx="5868000" cy="2934000"/>
            <wp:docPr id="1" name="Picture 1"/>
            <wp:cNvGraphicFramePr>
              <a:graphicFrameLocks noChangeAspect="1"/>
            </wp:cNvGraphicFramePr>
            <a:graphic>
              <a:graphicData uri="http://schemas.openxmlformats.org/drawingml/2006/picture">
                <pic:pic>
                  <pic:nvPicPr>
                    <pic:cNvPr id="0" name="sources_contact.png"/>
                    <pic:cNvPicPr/>
                  </pic:nvPicPr>
                  <pic:blipFill>
                    <a:blip r:embed="rId10"/>
                    <a:stretch>
                      <a:fillRect/>
                    </a:stretch>
                  </pic:blipFill>
                  <pic:spPr>
                    <a:xfrm>
                      <a:off x="0" y="0"/>
                      <a:ext cx="5868000" cy="2934000"/>
                    </a:xfrm>
                    <a:prstGeom prst="rect"/>
                  </pic:spPr>
                </pic:pic>
              </a:graphicData>
            </a:graphic>
          </wp:inline>
        </w:drawing>
      </w:r>
    </w:p>
    <w:p>
      <w:pPr>
        <w:spacing w:line="240" w:lineRule="auto" w:after="200"/>
        <w:ind w:firstLine="0"/>
        <w:jc w:val="center"/>
      </w:pPr>
      <w:r>
        <w:rPr>
          <w:sz w:val="22"/>
        </w:rPr>
        <w:t>Рисунок 1 — Основное изображение и шесть дополнительных изображений бледной трепонемы.</w:t>
      </w:r>
    </w:p>
    <w:p>
      <w:pPr>
        <w:jc w:val="both"/>
      </w:pPr>
      <w:r>
        <w:t>Общий алгоритм подготовки данных: 1) проверить формат и размер файлов; 2) привести изображения к RGB; 3) сохранить сведения об источниках; 4) отделить исходные файлы от результатов; 5) для видео получить частоту кадров, длительность и разрешение; 6) все численные результаты записывать в JSON, а иллюстрации — в PNG/JPEG.</w:t>
      </w:r>
    </w:p>
    <w:p>
      <w:pPr>
        <w:jc w:val="both"/>
      </w:pPr>
      <w:r>
        <w:t>Листинг 1.1 — проверка исходных изображений</w:t>
      </w:r>
    </w:p>
    <w:p>
      <w:pPr>
        <w:spacing w:line="240" w:lineRule="auto" w:after="160"/>
        <w:ind w:firstLine="0"/>
      </w:pPr>
      <w:r>
        <w:rPr>
          <w:rFonts w:ascii="Consolas" w:hAnsi="Consolas"/>
          <w:sz w:val="18"/>
        </w:rPr>
        <w:t>from pathlib import Path</w:t>
        <w:br/>
        <w:t>from PIL import Image</w:t>
        <w:br/>
        <w:br/>
        <w:t>for path in sorted(Path("data/raw").glob("t0*.*")):</w:t>
        <w:br/>
        <w:t xml:space="preserve">    if path.suffix.lower() in {".jpg", ".jpeg", ".png"}:</w:t>
        <w:br/>
        <w:t xml:space="preserve">        with Image.open(path) as image:</w:t>
        <w:br/>
        <w:t xml:space="preserve">            image.verify()</w:t>
        <w:br/>
        <w:t xml:space="preserve">        with Image.open(path) as image:</w:t>
        <w:br/>
        <w:t xml:space="preserve">            print(path.name, image.size, image.mode)</w:t>
      </w:r>
    </w:p>
    <w:p>
      <w:pPr>
        <w:keepNext/>
        <w:ind w:firstLine="0"/>
      </w:pPr>
      <w:r>
        <w:t>Таблица 2</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806"/>
          </w:tcPr>
          <w:p>
            <w:pPr>
              <w:spacing w:line="240" w:lineRule="auto" w:after="60" w:before="60"/>
              <w:ind w:firstLine="0"/>
            </w:pPr>
            <w:r>
              <w:rPr>
                <w:rFonts w:ascii="Times New Roman" w:hAnsi="Times New Roman"/>
                <w:b/>
                <w:sz w:val="20"/>
              </w:rPr>
              <w:t>Входные данные</w:t>
            </w:r>
          </w:p>
        </w:tc>
        <w:tc>
          <w:tcPr>
            <w:tcW w:type="dxa" w:w="3180"/>
          </w:tcPr>
          <w:p>
            <w:pPr>
              <w:spacing w:line="240" w:lineRule="auto" w:after="60" w:before="60"/>
              <w:ind w:firstLine="0"/>
            </w:pPr>
            <w:r>
              <w:rPr>
                <w:rFonts w:ascii="Times New Roman" w:hAnsi="Times New Roman"/>
                <w:b/>
                <w:sz w:val="20"/>
              </w:rPr>
              <w:t>Выходные данные</w:t>
            </w:r>
          </w:p>
        </w:tc>
        <w:tc>
          <w:tcPr>
            <w:tcW w:type="dxa" w:w="3368"/>
          </w:tcPr>
          <w:p>
            <w:pPr>
              <w:spacing w:line="240" w:lineRule="auto" w:after="60" w:before="60"/>
              <w:ind w:firstLine="0"/>
            </w:pPr>
            <w:r>
              <w:rPr>
                <w:rFonts w:ascii="Times New Roman" w:hAnsi="Times New Roman"/>
                <w:b/>
                <w:sz w:val="20"/>
              </w:rPr>
              <w:t>Фактический результат</w:t>
            </w:r>
          </w:p>
        </w:tc>
      </w:tr>
      <w:tr>
        <w:tc>
          <w:tcPr>
            <w:tcW w:type="dxa" w:w="2806"/>
          </w:tcPr>
          <w:p>
            <w:pPr>
              <w:spacing w:line="240" w:lineRule="auto" w:after="60" w:before="60"/>
              <w:ind w:firstLine="0"/>
            </w:pPr>
            <w:r>
              <w:rPr>
                <w:rFonts w:ascii="Times New Roman" w:hAnsi="Times New Roman"/>
                <w:b w:val="0"/>
                <w:sz w:val="20"/>
              </w:rPr>
              <w:t>7 изображений и 1 видео</w:t>
            </w:r>
          </w:p>
        </w:tc>
        <w:tc>
          <w:tcPr>
            <w:tcW w:type="dxa" w:w="3180"/>
          </w:tcPr>
          <w:p>
            <w:pPr>
              <w:spacing w:line="240" w:lineRule="auto" w:after="60" w:before="60"/>
              <w:ind w:firstLine="0"/>
            </w:pPr>
            <w:r>
              <w:rPr>
                <w:rFonts w:ascii="Times New Roman" w:hAnsi="Times New Roman"/>
                <w:b w:val="0"/>
                <w:sz w:val="20"/>
              </w:rPr>
              <w:t>Проверенные размеры, режим цвета, таблица источников</w:t>
            </w:r>
          </w:p>
        </w:tc>
        <w:tc>
          <w:tcPr>
            <w:tcW w:type="dxa" w:w="3368"/>
          </w:tcPr>
          <w:p>
            <w:pPr>
              <w:spacing w:line="240" w:lineRule="auto" w:after="60" w:before="60"/>
              <w:ind w:firstLine="0"/>
            </w:pPr>
            <w:r>
              <w:rPr>
                <w:rFonts w:ascii="Times New Roman" w:hAnsi="Times New Roman"/>
                <w:b w:val="0"/>
                <w:sz w:val="20"/>
              </w:rPr>
              <w:t>7 изображений читаются; видео 360 × 288, 12 кадр/с, 74,83 с</w:t>
            </w:r>
          </w:p>
        </w:tc>
      </w:tr>
    </w:tbl>
    <w:p>
      <w:r>
        <w:br w:type="page"/>
      </w:r>
    </w:p>
    <w:p>
      <w:pPr>
        <w:pStyle w:val="Heading1"/>
      </w:pPr>
      <w:r>
        <w:t>2. Ключевые точки и осевая линия бледной трепонемы</w:t>
      </w:r>
    </w:p>
    <w:p>
      <w:pPr>
        <w:jc w:val="both"/>
      </w:pPr>
      <w:r>
        <w:t>Для спиралевидной бактерии схема «полюс — центр — полюс» задаёт начало видимого фрагмента, его геометрический центр и конец. Она проще схемы человеческой позы и соответствует форме объекта. На основном изображении сначала строится бинарная маска по цвету, затем удаляются мелкие области и заполняются небольшие отверстия. Для каждой крупной связной области вычисляется центр и главная ось методом главных компонент. Крайние проекции пикселей маски на эту ось задают две крайние точки.</w:t>
      </w:r>
    </w:p>
    <w:p>
      <w:pPr>
        <w:jc w:val="both"/>
      </w:pPr>
      <w:r>
        <w:t>Алгоритм: 1) прочитать BGR-изображение; 2) вычислить HSV; 3) выделить насыщенные фиолетовые области; 4) выполнить морфологическое замыкание; 5) найти связные компоненты; 6) отбросить области площадью менее 450 пикселей; 7) вычислить центр и главную ось; 8) нанести три точки; 9) отдельно построить скелет маски.</w:t>
      </w:r>
    </w:p>
    <w:p>
      <w:pPr>
        <w:jc w:val="both"/>
      </w:pPr>
      <w:r>
        <w:t>Листинг 2.1 — маска, скелет и три ключевые точки</w:t>
      </w:r>
    </w:p>
    <w:p>
      <w:pPr>
        <w:spacing w:line="240" w:lineRule="auto" w:after="160"/>
        <w:ind w:firstLine="0"/>
      </w:pPr>
      <w:r>
        <w:rPr>
          <w:rFonts w:ascii="Consolas" w:hAnsi="Consolas"/>
          <w:sz w:val="18"/>
        </w:rPr>
        <w:t>im = cv2.imread("data/raw/treponema_primary.jpg")</w:t>
        <w:br/>
        <w:t>hsv = cv2.cvtColor(im, cv2.COLOR_BGR2HSV)</w:t>
        <w:br/>
        <w:t>mask = (im[:, :, 1] &lt; 55) &amp; (hsv[:, :, 1] &gt; 100)</w:t>
        <w:br/>
        <w:t>mask = remove_small_holes(remove_small_objects(mask, max_size=119), max_size=149)</w:t>
        <w:br/>
        <w:t>mask = cv2.morphologyEx(mask.astype("uint8"), cv2.MORPH_CLOSE,</w:t>
        <w:br/>
        <w:t xml:space="preserve">                        np.ones((3, 3), np.uint8))</w:t>
        <w:br/>
        <w:t>skeleton = skeletonize(mask &gt; 0)</w:t>
        <w:br/>
        <w:br/>
        <w:t>count, labels, stats, _ = cv2.connectedComponentsWithStats(mask)</w:t>
        <w:br/>
        <w:t>for label in range(1, count):</w:t>
        <w:br/>
        <w:t xml:space="preserve">    if stats[label, 4] &lt;= 450:</w:t>
        <w:br/>
        <w:t xml:space="preserve">        continue</w:t>
        <w:br/>
        <w:t xml:space="preserve">    y, x = np.nonzero(labels == label)</w:t>
        <w:br/>
        <w:t xml:space="preserve">    points = np.column_stack([x, y]).astype(float)</w:t>
        <w:br/>
        <w:t xml:space="preserve">    center = points.mean(axis=0)</w:t>
        <w:br/>
        <w:t xml:space="preserve">    _, _, vectors = np.linalg.svd(points - center, full_matrices=False)</w:t>
        <w:br/>
        <w:t xml:space="preserve">    projection = (points - center) @ vectors[0]</w:t>
        <w:br/>
        <w:t xml:space="preserve">    ends = center + np.array([projection.min(), projection.max()])[:, None] * vectors[0]</w:t>
        <w:br/>
        <w:t xml:space="preserve">    keypoints = np.vstack([ends[0], center, ends[1]])</w:t>
      </w:r>
    </w:p>
    <w:p>
      <w:pPr>
        <w:keepNext/>
        <w:ind w:firstLine="0"/>
      </w:pPr>
      <w:r>
        <w:t>Таблица 3</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806"/>
          </w:tcPr>
          <w:p>
            <w:pPr>
              <w:spacing w:line="240" w:lineRule="auto" w:after="60" w:before="60"/>
              <w:ind w:firstLine="0"/>
            </w:pPr>
            <w:r>
              <w:rPr>
                <w:rFonts w:ascii="Times New Roman" w:hAnsi="Times New Roman"/>
                <w:b/>
                <w:sz w:val="20"/>
              </w:rPr>
              <w:t>Показатель</w:t>
            </w:r>
          </w:p>
        </w:tc>
        <w:tc>
          <w:tcPr>
            <w:tcW w:type="dxa" w:w="2058"/>
          </w:tcPr>
          <w:p>
            <w:pPr>
              <w:spacing w:line="240" w:lineRule="auto" w:after="60" w:before="60"/>
              <w:ind w:firstLine="0"/>
            </w:pPr>
            <w:r>
              <w:rPr>
                <w:rFonts w:ascii="Times New Roman" w:hAnsi="Times New Roman"/>
                <w:b/>
                <w:sz w:val="20"/>
              </w:rPr>
              <w:t>Получено</w:t>
            </w:r>
          </w:p>
        </w:tc>
        <w:tc>
          <w:tcPr>
            <w:tcW w:type="dxa" w:w="4490"/>
          </w:tcPr>
          <w:p>
            <w:pPr>
              <w:spacing w:line="240" w:lineRule="auto" w:after="60" w:before="60"/>
              <w:ind w:firstLine="0"/>
            </w:pPr>
            <w:r>
              <w:rPr>
                <w:rFonts w:ascii="Times New Roman" w:hAnsi="Times New Roman"/>
                <w:b/>
                <w:sz w:val="20"/>
              </w:rPr>
              <w:t>Назначение</w:t>
            </w:r>
          </w:p>
        </w:tc>
      </w:tr>
      <w:tr>
        <w:tc>
          <w:tcPr>
            <w:tcW w:type="dxa" w:w="2806"/>
          </w:tcPr>
          <w:p>
            <w:pPr>
              <w:spacing w:line="240" w:lineRule="auto" w:after="60" w:before="60"/>
              <w:ind w:firstLine="0"/>
            </w:pPr>
            <w:r>
              <w:rPr>
                <w:rFonts w:ascii="Times New Roman" w:hAnsi="Times New Roman"/>
                <w:b w:val="0"/>
                <w:sz w:val="20"/>
              </w:rPr>
              <w:t>Размер входа</w:t>
            </w:r>
          </w:p>
        </w:tc>
        <w:tc>
          <w:tcPr>
            <w:tcW w:type="dxa" w:w="2058"/>
          </w:tcPr>
          <w:p>
            <w:pPr>
              <w:spacing w:line="240" w:lineRule="auto" w:after="60" w:before="60"/>
              <w:ind w:firstLine="0"/>
            </w:pPr>
            <w:r>
              <w:rPr>
                <w:rFonts w:ascii="Times New Roman" w:hAnsi="Times New Roman"/>
                <w:b w:val="0"/>
                <w:sz w:val="20"/>
              </w:rPr>
              <w:t>870 × 540</w:t>
            </w:r>
          </w:p>
        </w:tc>
        <w:tc>
          <w:tcPr>
            <w:tcW w:type="dxa" w:w="4490"/>
          </w:tcPr>
          <w:p>
            <w:pPr>
              <w:spacing w:line="240" w:lineRule="auto" w:after="60" w:before="60"/>
              <w:ind w:firstLine="0"/>
            </w:pPr>
            <w:r>
              <w:rPr>
                <w:rFonts w:ascii="Times New Roman" w:hAnsi="Times New Roman"/>
                <w:b w:val="0"/>
                <w:sz w:val="20"/>
              </w:rPr>
              <w:t>Основная иллюстрация</w:t>
            </w:r>
          </w:p>
        </w:tc>
      </w:tr>
      <w:tr>
        <w:tc>
          <w:tcPr>
            <w:tcW w:type="dxa" w:w="2806"/>
          </w:tcPr>
          <w:p>
            <w:pPr>
              <w:spacing w:line="240" w:lineRule="auto" w:after="60" w:before="60"/>
              <w:ind w:firstLine="0"/>
            </w:pPr>
            <w:r>
              <w:rPr>
                <w:rFonts w:ascii="Times New Roman" w:hAnsi="Times New Roman"/>
                <w:b w:val="0"/>
                <w:sz w:val="20"/>
              </w:rPr>
              <w:t>Доля маски</w:t>
            </w:r>
          </w:p>
        </w:tc>
        <w:tc>
          <w:tcPr>
            <w:tcW w:type="dxa" w:w="2058"/>
          </w:tcPr>
          <w:p>
            <w:pPr>
              <w:spacing w:line="240" w:lineRule="auto" w:after="60" w:before="60"/>
              <w:ind w:firstLine="0"/>
            </w:pPr>
            <w:r>
              <w:rPr>
                <w:rFonts w:ascii="Times New Roman" w:hAnsi="Times New Roman"/>
                <w:b w:val="0"/>
                <w:sz w:val="20"/>
              </w:rPr>
              <w:t>0.225481</w:t>
            </w:r>
          </w:p>
        </w:tc>
        <w:tc>
          <w:tcPr>
            <w:tcW w:type="dxa" w:w="4490"/>
          </w:tcPr>
          <w:p>
            <w:pPr>
              <w:spacing w:line="240" w:lineRule="auto" w:after="60" w:before="60"/>
              <w:ind w:firstLine="0"/>
            </w:pPr>
            <w:r>
              <w:rPr>
                <w:rFonts w:ascii="Times New Roman" w:hAnsi="Times New Roman"/>
                <w:b w:val="0"/>
                <w:sz w:val="20"/>
              </w:rPr>
              <w:t>Доля выделенных фиолетовых пикселей</w:t>
            </w:r>
          </w:p>
        </w:tc>
      </w:tr>
      <w:tr>
        <w:tc>
          <w:tcPr>
            <w:tcW w:type="dxa" w:w="2806"/>
          </w:tcPr>
          <w:p>
            <w:pPr>
              <w:spacing w:line="240" w:lineRule="auto" w:after="60" w:before="60"/>
              <w:ind w:firstLine="0"/>
            </w:pPr>
            <w:r>
              <w:rPr>
                <w:rFonts w:ascii="Times New Roman" w:hAnsi="Times New Roman"/>
                <w:b w:val="0"/>
                <w:sz w:val="20"/>
              </w:rPr>
              <w:t>Крупные области</w:t>
            </w:r>
          </w:p>
        </w:tc>
        <w:tc>
          <w:tcPr>
            <w:tcW w:type="dxa" w:w="2058"/>
          </w:tcPr>
          <w:p>
            <w:pPr>
              <w:spacing w:line="240" w:lineRule="auto" w:after="60" w:before="60"/>
              <w:ind w:firstLine="0"/>
            </w:pPr>
            <w:r>
              <w:rPr>
                <w:rFonts w:ascii="Times New Roman" w:hAnsi="Times New Roman"/>
                <w:b w:val="0"/>
                <w:sz w:val="20"/>
              </w:rPr>
              <w:t>6</w:t>
            </w:r>
          </w:p>
        </w:tc>
        <w:tc>
          <w:tcPr>
            <w:tcW w:type="dxa" w:w="4490"/>
          </w:tcPr>
          <w:p>
            <w:pPr>
              <w:spacing w:line="240" w:lineRule="auto" w:after="60" w:before="60"/>
              <w:ind w:firstLine="0"/>
            </w:pPr>
            <w:r>
              <w:rPr>
                <w:rFonts w:ascii="Times New Roman" w:hAnsi="Times New Roman"/>
                <w:b w:val="0"/>
                <w:sz w:val="20"/>
              </w:rPr>
              <w:t>Видимые отдельные фрагменты</w:t>
            </w:r>
          </w:p>
        </w:tc>
      </w:tr>
      <w:tr>
        <w:tc>
          <w:tcPr>
            <w:tcW w:type="dxa" w:w="2806"/>
          </w:tcPr>
          <w:p>
            <w:pPr>
              <w:spacing w:line="240" w:lineRule="auto" w:after="60" w:before="60"/>
              <w:ind w:firstLine="0"/>
            </w:pPr>
            <w:r>
              <w:rPr>
                <w:rFonts w:ascii="Times New Roman" w:hAnsi="Times New Roman"/>
                <w:b w:val="0"/>
                <w:sz w:val="20"/>
              </w:rPr>
              <w:t>Ключевые точки</w:t>
            </w:r>
          </w:p>
        </w:tc>
        <w:tc>
          <w:tcPr>
            <w:tcW w:type="dxa" w:w="2058"/>
          </w:tcPr>
          <w:p>
            <w:pPr>
              <w:spacing w:line="240" w:lineRule="auto" w:after="60" w:before="60"/>
              <w:ind w:firstLine="0"/>
            </w:pPr>
            <w:r>
              <w:rPr>
                <w:rFonts w:ascii="Times New Roman" w:hAnsi="Times New Roman"/>
                <w:b w:val="0"/>
                <w:sz w:val="20"/>
              </w:rPr>
              <w:t>3 на область</w:t>
            </w:r>
          </w:p>
        </w:tc>
        <w:tc>
          <w:tcPr>
            <w:tcW w:type="dxa" w:w="4490"/>
          </w:tcPr>
          <w:p>
            <w:pPr>
              <w:spacing w:line="240" w:lineRule="auto" w:after="60" w:before="60"/>
              <w:ind w:firstLine="0"/>
            </w:pPr>
            <w:r>
              <w:rPr>
                <w:rFonts w:ascii="Times New Roman" w:hAnsi="Times New Roman"/>
                <w:b w:val="0"/>
                <w:sz w:val="20"/>
              </w:rPr>
              <w:t>Два конца и центр</w:t>
            </w:r>
          </w:p>
        </w:tc>
      </w:tr>
    </w:tbl>
    <w:p>
      <w:pPr>
        <w:keepNext/>
        <w:ind w:firstLine="0"/>
        <w:jc w:val="center"/>
      </w:pPr>
      <w:r>
        <w:drawing>
          <wp:inline xmlns:a="http://schemas.openxmlformats.org/drawingml/2006/main" xmlns:pic="http://schemas.openxmlformats.org/drawingml/2006/picture">
            <wp:extent cx="5868000" cy="3734182"/>
            <wp:docPr id="2" name="Picture 2"/>
            <wp:cNvGraphicFramePr>
              <a:graphicFrameLocks noChangeAspect="1"/>
            </wp:cNvGraphicFramePr>
            <a:graphic>
              <a:graphicData uri="http://schemas.openxmlformats.org/drawingml/2006/picture">
                <pic:pic>
                  <pic:nvPicPr>
                    <pic:cNvPr id="0" name="primary_analysis.png"/>
                    <pic:cNvPicPr/>
                  </pic:nvPicPr>
                  <pic:blipFill>
                    <a:blip r:embed="rId11"/>
                    <a:stretch>
                      <a:fillRect/>
                    </a:stretch>
                  </pic:blipFill>
                  <pic:spPr>
                    <a:xfrm>
                      <a:off x="0" y="0"/>
                      <a:ext cx="5868000" cy="3734182"/>
                    </a:xfrm>
                    <a:prstGeom prst="rect"/>
                  </pic:spPr>
                </pic:pic>
              </a:graphicData>
            </a:graphic>
          </wp:inline>
        </w:drawing>
      </w:r>
    </w:p>
    <w:p>
      <w:pPr>
        <w:spacing w:line="240" w:lineRule="auto" w:after="200"/>
        <w:ind w:firstLine="0"/>
        <w:jc w:val="center"/>
      </w:pPr>
      <w:r>
        <w:rPr>
          <w:sz w:val="22"/>
        </w:rPr>
        <w:t>Рисунок 2 — Исходное изображение, цветовая маска, скелет и ключевые точки.</w:t>
      </w:r>
    </w:p>
    <w:p>
      <w:pPr>
        <w:jc w:val="both"/>
      </w:pPr>
      <w:r>
        <w:t>Полученные шесть областей соответствуют шести визуально отделённым фрагментам на иллюстрации. Это не биологический подсчёт клеток: часть объектов обрезана границей кадра, а цветная иллюстрация не является необработанной микрофотографией. Для реальной тёмнопольной микроскопии пороги необходимо настраивать заново или заменять цветовую маску моделью сегментации.</w:t>
      </w:r>
    </w:p>
    <w:p>
      <w:r>
        <w:br w:type="page"/>
      </w:r>
    </w:p>
    <w:p>
      <w:pPr>
        <w:pStyle w:val="Heading1"/>
      </w:pPr>
      <w:r>
        <w:t>3. Трекинг, оптический поток, сверхразрешение и OCR</w:t>
      </w:r>
    </w:p>
    <w:p>
      <w:pPr>
        <w:jc w:val="both"/>
      </w:pPr>
      <w:r>
        <w:t>Для видео выбран открытый исторический фильм Жана Командона «Ultramicroscope time-lapse of syphilis parasite» (около 1910 года). На нём наблюдаются подвижные спирохеты, поэтому запись подходит для трекинга и поиска момента. Видео имеет разрешение 360 × 288, частоту 12 кадров/с и длительность 74,83 с.</w:t>
      </w:r>
    </w:p>
    <w:p>
      <w:pPr>
        <w:jc w:val="both"/>
      </w:pPr>
      <w:r>
        <w:t>Алгоритм трекинга: 1) выбрать объект на первом кадре; 2) создать MIL, KCF или CSRT; 3) обновлять рамку на каждом кадре; 4) измерять скорость обработки; 5) на контрольных кадрах сравнивать рамку с ручным эталоном по IoU. Для оптического потока между соседними кадрами вычисляется поле Фарнебека или набор векторов Лукаса–Канаде. Сверхразрешение сравнивается с бикубической интерполяцией по PSNR и SSIM. OCR применяется только к кадрам, где присутствует текст или масштабная подпись.</w:t>
      </w:r>
    </w:p>
    <w:p>
      <w:pPr>
        <w:jc w:val="both"/>
      </w:pPr>
      <w:r>
        <w:t>Листинг 3.1 — одиночный трекинг и плотный оптический поток</w:t>
      </w:r>
    </w:p>
    <w:p>
      <w:pPr>
        <w:spacing w:line="240" w:lineRule="auto" w:after="160"/>
        <w:ind w:firstLine="0"/>
      </w:pPr>
      <w:r>
        <w:rPr>
          <w:rFonts w:ascii="Consolas" w:hAnsi="Consolas"/>
          <w:sz w:val="18"/>
        </w:rPr>
        <w:t>tracker = cv2.legacy.TrackerCSRT_create()</w:t>
        <w:br/>
        <w:t>tracker.init(first_frame, initial_box)</w:t>
        <w:br/>
        <w:t>while True:</w:t>
        <w:br/>
        <w:t xml:space="preserve">    ok, frame = capture.read()</w:t>
        <w:br/>
        <w:t xml:space="preserve">    if not ok:</w:t>
        <w:br/>
        <w:t xml:space="preserve">        break</w:t>
        <w:br/>
        <w:t xml:space="preserve">    success, box = tracker.update(frame)</w:t>
        <w:br/>
        <w:t xml:space="preserve">    if success:</w:t>
        <w:br/>
        <w:t xml:space="preserve">        x, y, w, h = map(int, box)</w:t>
        <w:br/>
        <w:t xml:space="preserve">        cv2.rectangle(frame, (x, y), (x + w, y + h), (0, 255, 0), 2)</w:t>
        <w:br/>
        <w:br/>
        <w:t>flow = cv2.calcOpticalFlowFarneback(previous_gray, current_gray, None,</w:t>
        <w:br/>
        <w:t xml:space="preserve">                                    0.5, 3, 15, 3, 5, 1.2, 0)</w:t>
        <w:br/>
        <w:t>speed = np.linalg.norm(flow, axis=2).mean()</w:t>
      </w:r>
    </w:p>
    <w:p>
      <w:pPr>
        <w:keepNext/>
        <w:ind w:firstLine="0"/>
      </w:pPr>
      <w:r>
        <w:t>Таблица 4</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058"/>
          </w:tcPr>
          <w:p>
            <w:pPr>
              <w:spacing w:line="240" w:lineRule="auto" w:after="60" w:before="60"/>
              <w:ind w:firstLine="0"/>
            </w:pPr>
            <w:r>
              <w:rPr>
                <w:rFonts w:ascii="Times New Roman" w:hAnsi="Times New Roman"/>
                <w:b/>
                <w:sz w:val="20"/>
              </w:rPr>
              <w:t>Метод</w:t>
            </w:r>
          </w:p>
        </w:tc>
        <w:tc>
          <w:tcPr>
            <w:tcW w:type="dxa" w:w="3648"/>
          </w:tcPr>
          <w:p>
            <w:pPr>
              <w:spacing w:line="240" w:lineRule="auto" w:after="60" w:before="60"/>
              <w:ind w:firstLine="0"/>
            </w:pPr>
            <w:r>
              <w:rPr>
                <w:rFonts w:ascii="Times New Roman" w:hAnsi="Times New Roman"/>
                <w:b/>
                <w:sz w:val="20"/>
              </w:rPr>
              <w:t>Фактический результат</w:t>
            </w:r>
          </w:p>
        </w:tc>
        <w:tc>
          <w:tcPr>
            <w:tcW w:type="dxa" w:w="3648"/>
          </w:tcPr>
          <w:p>
            <w:pPr>
              <w:spacing w:line="240" w:lineRule="auto" w:after="60" w:before="60"/>
              <w:ind w:firstLine="0"/>
            </w:pPr>
            <w:r>
              <w:rPr>
                <w:rFonts w:ascii="Times New Roman" w:hAnsi="Times New Roman"/>
                <w:b/>
                <w:sz w:val="20"/>
              </w:rPr>
              <w:t>Вывод</w:t>
            </w:r>
          </w:p>
        </w:tc>
      </w:tr>
      <w:tr>
        <w:tc>
          <w:tcPr>
            <w:tcW w:type="dxa" w:w="2058"/>
          </w:tcPr>
          <w:p>
            <w:pPr>
              <w:spacing w:line="240" w:lineRule="auto" w:after="60" w:before="60"/>
              <w:ind w:firstLine="0"/>
            </w:pPr>
            <w:r>
              <w:rPr>
                <w:rFonts w:ascii="Times New Roman" w:hAnsi="Times New Roman"/>
                <w:b w:val="0"/>
                <w:sz w:val="20"/>
              </w:rPr>
              <w:t>MIL</w:t>
            </w:r>
          </w:p>
        </w:tc>
        <w:tc>
          <w:tcPr>
            <w:tcW w:type="dxa" w:w="3648"/>
          </w:tcPr>
          <w:p>
            <w:pPr>
              <w:spacing w:line="240" w:lineRule="auto" w:after="60" w:before="60"/>
              <w:ind w:firstLine="0"/>
            </w:pPr>
            <w:r>
              <w:rPr>
                <w:rFonts w:ascii="Times New Roman" w:hAnsi="Times New Roman"/>
                <w:b w:val="0"/>
                <w:sz w:val="20"/>
              </w:rPr>
              <w:t>средний IoU 0,532; 39,1 кадр/с</w:t>
            </w:r>
          </w:p>
        </w:tc>
        <w:tc>
          <w:tcPr>
            <w:tcW w:type="dxa" w:w="3648"/>
          </w:tcPr>
          <w:p>
            <w:pPr>
              <w:spacing w:line="240" w:lineRule="auto" w:after="60" w:before="60"/>
              <w:ind w:firstLine="0"/>
            </w:pPr>
            <w:r>
              <w:rPr>
                <w:rFonts w:ascii="Times New Roman" w:hAnsi="Times New Roman"/>
                <w:b w:val="0"/>
                <w:sz w:val="20"/>
              </w:rPr>
              <w:t>Устойчив, но сравнительно груб</w:t>
            </w:r>
          </w:p>
        </w:tc>
      </w:tr>
      <w:tr>
        <w:tc>
          <w:tcPr>
            <w:tcW w:type="dxa" w:w="2058"/>
          </w:tcPr>
          <w:p>
            <w:pPr>
              <w:spacing w:line="240" w:lineRule="auto" w:after="60" w:before="60"/>
              <w:ind w:firstLine="0"/>
            </w:pPr>
            <w:r>
              <w:rPr>
                <w:rFonts w:ascii="Times New Roman" w:hAnsi="Times New Roman"/>
                <w:b w:val="0"/>
                <w:sz w:val="20"/>
              </w:rPr>
              <w:t>MOSSE</w:t>
            </w:r>
          </w:p>
        </w:tc>
        <w:tc>
          <w:tcPr>
            <w:tcW w:type="dxa" w:w="3648"/>
          </w:tcPr>
          <w:p>
            <w:pPr>
              <w:spacing w:line="240" w:lineRule="auto" w:after="60" w:before="60"/>
              <w:ind w:firstLine="0"/>
            </w:pPr>
            <w:r>
              <w:rPr>
                <w:rFonts w:ascii="Times New Roman" w:hAnsi="Times New Roman"/>
                <w:b w:val="0"/>
                <w:sz w:val="20"/>
              </w:rPr>
              <w:t>средний IoU 0,550; 3247,3 кадр/с</w:t>
            </w:r>
          </w:p>
        </w:tc>
        <w:tc>
          <w:tcPr>
            <w:tcW w:type="dxa" w:w="3648"/>
          </w:tcPr>
          <w:p>
            <w:pPr>
              <w:spacing w:line="240" w:lineRule="auto" w:after="60" w:before="60"/>
              <w:ind w:firstLine="0"/>
            </w:pPr>
            <w:r>
              <w:rPr>
                <w:rFonts w:ascii="Times New Roman" w:hAnsi="Times New Roman"/>
                <w:b w:val="0"/>
                <w:sz w:val="20"/>
              </w:rPr>
              <w:t>Самый быстрый</w:t>
            </w:r>
          </w:p>
        </w:tc>
      </w:tr>
      <w:tr>
        <w:tc>
          <w:tcPr>
            <w:tcW w:type="dxa" w:w="2058"/>
          </w:tcPr>
          <w:p>
            <w:pPr>
              <w:spacing w:line="240" w:lineRule="auto" w:after="60" w:before="60"/>
              <w:ind w:firstLine="0"/>
            </w:pPr>
            <w:r>
              <w:rPr>
                <w:rFonts w:ascii="Times New Roman" w:hAnsi="Times New Roman"/>
                <w:b w:val="0"/>
                <w:sz w:val="20"/>
              </w:rPr>
              <w:t>KCF</w:t>
            </w:r>
          </w:p>
        </w:tc>
        <w:tc>
          <w:tcPr>
            <w:tcW w:type="dxa" w:w="3648"/>
          </w:tcPr>
          <w:p>
            <w:pPr>
              <w:spacing w:line="240" w:lineRule="auto" w:after="60" w:before="60"/>
              <w:ind w:firstLine="0"/>
            </w:pPr>
            <w:r>
              <w:rPr>
                <w:rFonts w:ascii="Times New Roman" w:hAnsi="Times New Roman"/>
                <w:b w:val="0"/>
                <w:sz w:val="20"/>
              </w:rPr>
              <w:t>средний IoU 0,497; 648,9 кадр/с</w:t>
            </w:r>
          </w:p>
        </w:tc>
        <w:tc>
          <w:tcPr>
            <w:tcW w:type="dxa" w:w="3648"/>
          </w:tcPr>
          <w:p>
            <w:pPr>
              <w:spacing w:line="240" w:lineRule="auto" w:after="60" w:before="60"/>
              <w:ind w:firstLine="0"/>
            </w:pPr>
            <w:r>
              <w:rPr>
                <w:rFonts w:ascii="Times New Roman" w:hAnsi="Times New Roman"/>
                <w:b w:val="0"/>
                <w:sz w:val="20"/>
              </w:rPr>
              <w:t>Быстрый, чувствителен к изменению формы</w:t>
            </w:r>
          </w:p>
        </w:tc>
      </w:tr>
      <w:tr>
        <w:tc>
          <w:tcPr>
            <w:tcW w:type="dxa" w:w="2058"/>
          </w:tcPr>
          <w:p>
            <w:pPr>
              <w:spacing w:line="240" w:lineRule="auto" w:after="60" w:before="60"/>
              <w:ind w:firstLine="0"/>
            </w:pPr>
            <w:r>
              <w:rPr>
                <w:rFonts w:ascii="Times New Roman" w:hAnsi="Times New Roman"/>
                <w:b w:val="0"/>
                <w:sz w:val="20"/>
              </w:rPr>
              <w:t>CSRT</w:t>
            </w:r>
          </w:p>
        </w:tc>
        <w:tc>
          <w:tcPr>
            <w:tcW w:type="dxa" w:w="3648"/>
          </w:tcPr>
          <w:p>
            <w:pPr>
              <w:spacing w:line="240" w:lineRule="auto" w:after="60" w:before="60"/>
              <w:ind w:firstLine="0"/>
            </w:pPr>
            <w:r>
              <w:rPr>
                <w:rFonts w:ascii="Times New Roman" w:hAnsi="Times New Roman"/>
                <w:b w:val="0"/>
                <w:sz w:val="20"/>
              </w:rPr>
              <w:t>средний IoU 0,488; 62,7 кадр/с</w:t>
            </w:r>
          </w:p>
        </w:tc>
        <w:tc>
          <w:tcPr>
            <w:tcW w:type="dxa" w:w="3648"/>
          </w:tcPr>
          <w:p>
            <w:pPr>
              <w:spacing w:line="240" w:lineRule="auto" w:after="60" w:before="60"/>
              <w:ind w:firstLine="0"/>
            </w:pPr>
            <w:r>
              <w:rPr>
                <w:rFonts w:ascii="Times New Roman" w:hAnsi="Times New Roman"/>
                <w:b w:val="0"/>
                <w:sz w:val="20"/>
              </w:rPr>
              <w:t>Точнее учитывает форму, но медленнее</w:t>
            </w:r>
          </w:p>
        </w:tc>
      </w:tr>
      <w:tr>
        <w:tc>
          <w:tcPr>
            <w:tcW w:type="dxa" w:w="2058"/>
          </w:tcPr>
          <w:p>
            <w:pPr>
              <w:spacing w:line="240" w:lineRule="auto" w:after="60" w:before="60"/>
              <w:ind w:firstLine="0"/>
            </w:pPr>
            <w:r>
              <w:rPr>
                <w:rFonts w:ascii="Times New Roman" w:hAnsi="Times New Roman"/>
                <w:b w:val="0"/>
                <w:sz w:val="20"/>
              </w:rPr>
              <w:t>Bicubic</w:t>
            </w:r>
          </w:p>
        </w:tc>
        <w:tc>
          <w:tcPr>
            <w:tcW w:type="dxa" w:w="3648"/>
          </w:tcPr>
          <w:p>
            <w:pPr>
              <w:spacing w:line="240" w:lineRule="auto" w:after="60" w:before="60"/>
              <w:ind w:firstLine="0"/>
            </w:pPr>
            <w:r>
              <w:rPr>
                <w:rFonts w:ascii="Times New Roman" w:hAnsi="Times New Roman"/>
                <w:b w:val="0"/>
                <w:sz w:val="20"/>
              </w:rPr>
              <w:t>PSNR 25,685 дБ; SSIM 0,699</w:t>
            </w:r>
          </w:p>
        </w:tc>
        <w:tc>
          <w:tcPr>
            <w:tcW w:type="dxa" w:w="3648"/>
          </w:tcPr>
          <w:p>
            <w:pPr>
              <w:spacing w:line="240" w:lineRule="auto" w:after="60" w:before="60"/>
              <w:ind w:firstLine="0"/>
            </w:pPr>
            <w:r>
              <w:rPr>
                <w:rFonts w:ascii="Times New Roman" w:hAnsi="Times New Roman"/>
                <w:b w:val="0"/>
                <w:sz w:val="20"/>
              </w:rPr>
              <w:t>Сохраняет измеримую структуру</w:t>
            </w:r>
          </w:p>
        </w:tc>
      </w:tr>
      <w:tr>
        <w:tc>
          <w:tcPr>
            <w:tcW w:type="dxa" w:w="2058"/>
          </w:tcPr>
          <w:p>
            <w:pPr>
              <w:spacing w:line="240" w:lineRule="auto" w:after="60" w:before="60"/>
              <w:ind w:firstLine="0"/>
            </w:pPr>
            <w:r>
              <w:rPr>
                <w:rFonts w:ascii="Times New Roman" w:hAnsi="Times New Roman"/>
                <w:b w:val="0"/>
                <w:sz w:val="20"/>
              </w:rPr>
              <w:t>Real-ESRGAN</w:t>
            </w:r>
          </w:p>
        </w:tc>
        <w:tc>
          <w:tcPr>
            <w:tcW w:type="dxa" w:w="3648"/>
          </w:tcPr>
          <w:p>
            <w:pPr>
              <w:spacing w:line="240" w:lineRule="auto" w:after="60" w:before="60"/>
              <w:ind w:firstLine="0"/>
            </w:pPr>
            <w:r>
              <w:rPr>
                <w:rFonts w:ascii="Times New Roman" w:hAnsi="Times New Roman"/>
                <w:b w:val="0"/>
                <w:sz w:val="20"/>
              </w:rPr>
              <w:t>PSNR 24,410 дБ; SSIM 0,582</w:t>
            </w:r>
          </w:p>
        </w:tc>
        <w:tc>
          <w:tcPr>
            <w:tcW w:type="dxa" w:w="3648"/>
          </w:tcPr>
          <w:p>
            <w:pPr>
              <w:spacing w:line="240" w:lineRule="auto" w:after="60" w:before="60"/>
              <w:ind w:firstLine="0"/>
            </w:pPr>
            <w:r>
              <w:rPr>
                <w:rFonts w:ascii="Times New Roman" w:hAnsi="Times New Roman"/>
                <w:b w:val="0"/>
                <w:sz w:val="20"/>
              </w:rPr>
              <w:t>Визуально резче, возможны вымышленные детали</w:t>
            </w:r>
          </w:p>
        </w:tc>
      </w:tr>
    </w:tbl>
    <w:p>
      <w:pPr>
        <w:keepNext/>
        <w:ind w:firstLine="0"/>
        <w:jc w:val="center"/>
      </w:pPr>
      <w:r>
        <w:drawing>
          <wp:inline xmlns:a="http://schemas.openxmlformats.org/drawingml/2006/main" xmlns:pic="http://schemas.openxmlformats.org/drawingml/2006/picture">
            <wp:extent cx="5868000" cy="2667273"/>
            <wp:docPr id="3" name="Picture 3"/>
            <wp:cNvGraphicFramePr>
              <a:graphicFrameLocks noChangeAspect="1"/>
            </wp:cNvGraphicFramePr>
            <a:graphic>
              <a:graphicData uri="http://schemas.openxmlformats.org/drawingml/2006/picture">
                <pic:pic>
                  <pic:nvPicPr>
                    <pic:cNvPr id="0" name="video_contact.png"/>
                    <pic:cNvPicPr/>
                  </pic:nvPicPr>
                  <pic:blipFill>
                    <a:blip r:embed="rId12"/>
                    <a:stretch>
                      <a:fillRect/>
                    </a:stretch>
                  </pic:blipFill>
                  <pic:spPr>
                    <a:xfrm>
                      <a:off x="0" y="0"/>
                      <a:ext cx="5868000" cy="2667273"/>
                    </a:xfrm>
                    <a:prstGeom prst="rect"/>
                  </pic:spPr>
                </pic:pic>
              </a:graphicData>
            </a:graphic>
          </wp:inline>
        </w:drawing>
      </w:r>
    </w:p>
    <w:p>
      <w:pPr>
        <w:spacing w:line="240" w:lineRule="auto" w:after="200"/>
        <w:ind w:firstLine="0"/>
        <w:jc w:val="center"/>
      </w:pPr>
      <w:r>
        <w:rPr>
          <w:sz w:val="22"/>
        </w:rPr>
        <w:t>Рисунок 3 — Кадры исторического микроскопического видео бледной трепонемы.</w:t>
      </w:r>
    </w:p>
    <w:p>
      <w:pPr>
        <w:keepNext/>
        <w:ind w:firstLine="0"/>
        <w:jc w:val="center"/>
      </w:pPr>
      <w:r>
        <w:drawing>
          <wp:inline xmlns:a="http://schemas.openxmlformats.org/drawingml/2006/main" xmlns:pic="http://schemas.openxmlformats.org/drawingml/2006/picture">
            <wp:extent cx="5868000" cy="2347200"/>
            <wp:docPr id="4" name="Picture 4"/>
            <wp:cNvGraphicFramePr>
              <a:graphicFrameLocks noChangeAspect="1"/>
            </wp:cNvGraphicFramePr>
            <a:graphic>
              <a:graphicData uri="http://schemas.openxmlformats.org/drawingml/2006/picture">
                <pic:pic>
                  <pic:nvPicPr>
                    <pic:cNvPr id="0" name="tracking_metrics.png"/>
                    <pic:cNvPicPr/>
                  </pic:nvPicPr>
                  <pic:blipFill>
                    <a:blip r:embed="rId13"/>
                    <a:stretch>
                      <a:fillRect/>
                    </a:stretch>
                  </pic:blipFill>
                  <pic:spPr>
                    <a:xfrm>
                      <a:off x="0" y="0"/>
                      <a:ext cx="5868000" cy="2347200"/>
                    </a:xfrm>
                    <a:prstGeom prst="rect"/>
                  </pic:spPr>
                </pic:pic>
              </a:graphicData>
            </a:graphic>
          </wp:inline>
        </w:drawing>
      </w:r>
    </w:p>
    <w:p>
      <w:pPr>
        <w:spacing w:line="240" w:lineRule="auto" w:after="200"/>
        <w:ind w:firstLine="0"/>
        <w:jc w:val="center"/>
      </w:pPr>
      <w:r>
        <w:rPr>
          <w:sz w:val="22"/>
        </w:rPr>
        <w:t>Рисунок 4 — Сравнение качества и скорости трекеров на видеопоследовательности.</w:t>
      </w:r>
    </w:p>
    <w:p>
      <w:pPr>
        <w:keepNext/>
        <w:ind w:firstLine="0"/>
        <w:jc w:val="center"/>
      </w:pPr>
      <w:r>
        <w:drawing>
          <wp:inline xmlns:a="http://schemas.openxmlformats.org/drawingml/2006/main" xmlns:pic="http://schemas.openxmlformats.org/drawingml/2006/picture">
            <wp:extent cx="5868000" cy="2347200"/>
            <wp:docPr id="5" name="Picture 5"/>
            <wp:cNvGraphicFramePr>
              <a:graphicFrameLocks noChangeAspect="1"/>
            </wp:cNvGraphicFramePr>
            <a:graphic>
              <a:graphicData uri="http://schemas.openxmlformats.org/drawingml/2006/picture">
                <pic:pic>
                  <pic:nvPicPr>
                    <pic:cNvPr id="0" name="superresolution_metrics.png"/>
                    <pic:cNvPicPr/>
                  </pic:nvPicPr>
                  <pic:blipFill>
                    <a:blip r:embed="rId14"/>
                    <a:stretch>
                      <a:fillRect/>
                    </a:stretch>
                  </pic:blipFill>
                  <pic:spPr>
                    <a:xfrm>
                      <a:off x="0" y="0"/>
                      <a:ext cx="5868000" cy="2347200"/>
                    </a:xfrm>
                    <a:prstGeom prst="rect"/>
                  </pic:spPr>
                </pic:pic>
              </a:graphicData>
            </a:graphic>
          </wp:inline>
        </w:drawing>
      </w:r>
    </w:p>
    <w:p>
      <w:pPr>
        <w:spacing w:line="240" w:lineRule="auto" w:after="200"/>
        <w:ind w:firstLine="0"/>
        <w:jc w:val="center"/>
      </w:pPr>
      <w:r>
        <w:rPr>
          <w:sz w:val="22"/>
        </w:rPr>
        <w:t>Рисунок 5 — Сравнение бикубической интерполяции и нейросетевого сверхразрешения.</w:t>
      </w:r>
    </w:p>
    <w:p>
      <w:pPr>
        <w:jc w:val="both"/>
      </w:pPr>
      <w:r>
        <w:t>При работе с медицинскими изображениями нейросетевое сверхразрешение нельзя использовать как источник новых диагностических признаков: модель может дорисовать правдоподобную, но отсутствующую структуру. Исходный кадр должен сохраняться рядом с обработанным.</w:t>
      </w:r>
    </w:p>
    <w:p>
      <w:r>
        <w:br w:type="page"/>
      </w:r>
    </w:p>
    <w:p>
      <w:pPr>
        <w:pStyle w:val="Heading1"/>
      </w:pPr>
      <w:r>
        <w:t>4. Поиск похожих изображений</w:t>
      </w:r>
    </w:p>
    <w:p>
      <w:pPr>
        <w:jc w:val="both"/>
      </w:pPr>
      <w:r>
        <w:t>Для поиска формируется галерея из фрагментов всех семи изображений бледной трепонемы. CLIP преобразует изображения и текстовый запрос в векторы одной размерности. Векторы нормируются, после чего сходство вычисляется скалярным произведением. Для поиска по образцу вместо текста кодируется выбранное изображение.</w:t>
      </w:r>
    </w:p>
    <w:p>
      <w:pPr>
        <w:jc w:val="both"/>
      </w:pPr>
      <w:r>
        <w:t>Алгоритм: 1) разбить исходные изображения на неперекрывающиеся источники train, validation и test; 2) получить векторы изображений; 3) нормировать их; 4) получить вектор текста или изображения-запроса; 5) вычислить косинусное сходство; 6) отсортировать и вывести первые k результатов; 7) оценить precision@k.</w:t>
      </w:r>
    </w:p>
    <w:p>
      <w:pPr>
        <w:jc w:val="both"/>
      </w:pPr>
      <w:r>
        <w:t>Листинг 4.1 — поиск по косинусному сходству</w:t>
      </w:r>
    </w:p>
    <w:p>
      <w:pPr>
        <w:spacing w:line="240" w:lineRule="auto" w:after="160"/>
        <w:ind w:firstLine="0"/>
      </w:pPr>
      <w:r>
        <w:rPr>
          <w:rFonts w:ascii="Consolas" w:hAnsi="Consolas"/>
          <w:sz w:val="18"/>
        </w:rPr>
        <w:t>with torch.no_grad():</w:t>
        <w:br/>
        <w:t xml:space="preserve">    image_vectors = model.get_image_features(**processor(images=gallery,</w:t>
        <w:br/>
        <w:t xml:space="preserve">                                                          return_tensors="pt"))</w:t>
        <w:br/>
        <w:t xml:space="preserve">    query_vector = model.get_text_features(**processor(</w:t>
        <w:br/>
        <w:t xml:space="preserve">        text=["Treponema pallidum spirochetes under a microscope"],</w:t>
        <w:br/>
        <w:t xml:space="preserve">        return_tensors="pt", padding=True))</w:t>
        <w:br/>
        <w:t>image_vectors = F.normalize(image_vectors, dim=1)</w:t>
        <w:br/>
        <w:t>query_vector = F.normalize(query_vector, dim=1)</w:t>
        <w:br/>
        <w:t>scores = image_vectors @ query_vector.T</w:t>
        <w:br/>
        <w:t>best = torch.argsort(scores[:, 0], descending=True)[:3]</w:t>
      </w:r>
    </w:p>
    <w:p>
      <w:pPr>
        <w:keepNext/>
        <w:ind w:firstLine="0"/>
      </w:pPr>
      <w:r>
        <w:t>Таблица 5</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087"/>
          </w:tcPr>
          <w:p>
            <w:pPr>
              <w:spacing w:line="240" w:lineRule="auto" w:after="60" w:before="60"/>
              <w:ind w:firstLine="0"/>
            </w:pPr>
            <w:r>
              <w:rPr>
                <w:rFonts w:ascii="Times New Roman" w:hAnsi="Times New Roman"/>
                <w:b/>
                <w:sz w:val="20"/>
              </w:rPr>
              <w:t>Вход</w:t>
            </w:r>
          </w:p>
        </w:tc>
        <w:tc>
          <w:tcPr>
            <w:tcW w:type="dxa" w:w="3461"/>
          </w:tcPr>
          <w:p>
            <w:pPr>
              <w:spacing w:line="240" w:lineRule="auto" w:after="60" w:before="60"/>
              <w:ind w:firstLine="0"/>
            </w:pPr>
            <w:r>
              <w:rPr>
                <w:rFonts w:ascii="Times New Roman" w:hAnsi="Times New Roman"/>
                <w:b/>
                <w:sz w:val="20"/>
              </w:rPr>
              <w:t>Выход</w:t>
            </w:r>
          </w:p>
        </w:tc>
        <w:tc>
          <w:tcPr>
            <w:tcW w:type="dxa" w:w="2806"/>
          </w:tcPr>
          <w:p>
            <w:pPr>
              <w:spacing w:line="240" w:lineRule="auto" w:after="60" w:before="60"/>
              <w:ind w:firstLine="0"/>
            </w:pPr>
            <w:r>
              <w:rPr>
                <w:rFonts w:ascii="Times New Roman" w:hAnsi="Times New Roman"/>
                <w:b/>
                <w:sz w:val="20"/>
              </w:rPr>
              <w:t>Контрольный результат</w:t>
            </w:r>
          </w:p>
        </w:tc>
      </w:tr>
      <w:tr>
        <w:tc>
          <w:tcPr>
            <w:tcW w:type="dxa" w:w="3087"/>
          </w:tcPr>
          <w:p>
            <w:pPr>
              <w:spacing w:line="240" w:lineRule="auto" w:after="60" w:before="60"/>
              <w:ind w:firstLine="0"/>
            </w:pPr>
            <w:r>
              <w:rPr>
                <w:rFonts w:ascii="Times New Roman" w:hAnsi="Times New Roman"/>
                <w:b w:val="0"/>
                <w:sz w:val="20"/>
              </w:rPr>
              <w:t>7 источников Treponema pallidum; текст или изображение</w:t>
            </w:r>
          </w:p>
        </w:tc>
        <w:tc>
          <w:tcPr>
            <w:tcW w:type="dxa" w:w="3461"/>
          </w:tcPr>
          <w:p>
            <w:pPr>
              <w:spacing w:line="240" w:lineRule="auto" w:after="60" w:before="60"/>
              <w:ind w:firstLine="0"/>
            </w:pPr>
            <w:r>
              <w:rPr>
                <w:rFonts w:ascii="Times New Roman" w:hAnsi="Times New Roman"/>
                <w:b w:val="0"/>
                <w:sz w:val="20"/>
              </w:rPr>
              <w:t>Три наиболее похожих фрагмента и cosine similarity</w:t>
            </w:r>
          </w:p>
        </w:tc>
        <w:tc>
          <w:tcPr>
            <w:tcW w:type="dxa" w:w="2806"/>
          </w:tcPr>
          <w:p>
            <w:pPr>
              <w:spacing w:line="240" w:lineRule="auto" w:after="60" w:before="60"/>
              <w:ind w:firstLine="0"/>
            </w:pPr>
            <w:r>
              <w:rPr>
                <w:rFonts w:ascii="Times New Roman" w:hAnsi="Times New Roman"/>
                <w:b w:val="0"/>
                <w:sz w:val="20"/>
              </w:rPr>
              <w:t>Precision@3 = 1,000 на подготовленном контрольном наборе</w:t>
            </w:r>
          </w:p>
        </w:tc>
      </w:tr>
    </w:tbl>
    <w:p>
      <w:pPr>
        <w:keepNext/>
        <w:ind w:firstLine="0"/>
        <w:jc w:val="center"/>
      </w:pPr>
      <w:r>
        <w:drawing>
          <wp:inline xmlns:a="http://schemas.openxmlformats.org/drawingml/2006/main" xmlns:pic="http://schemas.openxmlformats.org/drawingml/2006/picture">
            <wp:extent cx="5868000" cy="2608000"/>
            <wp:docPr id="6" name="Picture 6"/>
            <wp:cNvGraphicFramePr>
              <a:graphicFrameLocks noChangeAspect="1"/>
            </wp:cNvGraphicFramePr>
            <a:graphic>
              <a:graphicData uri="http://schemas.openxmlformats.org/drawingml/2006/picture">
                <pic:pic>
                  <pic:nvPicPr>
                    <pic:cNvPr id="0" name="retrieval_metric.png"/>
                    <pic:cNvPicPr/>
                  </pic:nvPicPr>
                  <pic:blipFill>
                    <a:blip r:embed="rId15"/>
                    <a:stretch>
                      <a:fillRect/>
                    </a:stretch>
                  </pic:blipFill>
                  <pic:spPr>
                    <a:xfrm>
                      <a:off x="0" y="0"/>
                      <a:ext cx="5868000" cy="2608000"/>
                    </a:xfrm>
                    <a:prstGeom prst="rect"/>
                  </pic:spPr>
                </pic:pic>
              </a:graphicData>
            </a:graphic>
          </wp:inline>
        </w:drawing>
      </w:r>
    </w:p>
    <w:p>
      <w:pPr>
        <w:spacing w:line="240" w:lineRule="auto" w:after="200"/>
        <w:ind w:firstLine="0"/>
        <w:jc w:val="center"/>
      </w:pPr>
      <w:r>
        <w:rPr>
          <w:sz w:val="22"/>
        </w:rPr>
        <w:t>Рисунок 6 — Контроль точности выдачи поиска и метрики сходства.</w:t>
      </w:r>
    </w:p>
    <w:p>
      <w:r>
        <w:br w:type="page"/>
      </w:r>
    </w:p>
    <w:p>
      <w:pPr>
        <w:pStyle w:val="Heading1"/>
      </w:pPr>
      <w:r>
        <w:t>5. Обучение метрики сходства</w:t>
      </w:r>
    </w:p>
    <w:p>
      <w:pPr>
        <w:jc w:val="both"/>
      </w:pPr>
      <w:r>
        <w:t>Для более узкой предметной области поверх визуальных признаков обучается небольшая проекция с triplet loss. Тройка состоит из опорного фрагмента, другого фрагмента того же источника и фрагмента другого источника. Функция потерь требует, чтобы расстояние до положительного примера было меньше расстояния до отрицательного минимум на заданный margin.</w:t>
      </w:r>
    </w:p>
    <w:p>
      <w:pPr>
        <w:jc w:val="both"/>
      </w:pPr>
      <w:r>
        <w:t>Алгоритм: 1) сформировать тройки только из обучающих источников; 2) получить базовые признаки; 3) обучить проекцию; 4) выбирать порог только по validation; 5) один раз оценить test; 6) сравнить balanced accuracy и precision@k до и после обучения.</w:t>
      </w:r>
    </w:p>
    <w:p>
      <w:pPr>
        <w:jc w:val="both"/>
      </w:pPr>
      <w:r>
        <w:t>Листинг 5.1 — один шаг обучения triplet loss</w:t>
      </w:r>
    </w:p>
    <w:p>
      <w:pPr>
        <w:spacing w:line="240" w:lineRule="auto" w:after="160"/>
        <w:ind w:firstLine="0"/>
      </w:pPr>
      <w:r>
        <w:rPr>
          <w:rFonts w:ascii="Consolas" w:hAnsi="Consolas"/>
          <w:sz w:val="18"/>
        </w:rPr>
        <w:t>anchor = F.normalize(head(features_anchor), dim=1)</w:t>
        <w:br/>
        <w:t>positive = F.normalize(head(features_positive), dim=1)</w:t>
        <w:br/>
        <w:t>negative = F.normalize(head(features_negative), dim=1)</w:t>
        <w:br/>
        <w:t>loss = F.triplet_margin_loss(anchor, positive, negative, margin=0.5)</w:t>
        <w:br/>
        <w:t>optimizer.zero_grad()</w:t>
        <w:br/>
        <w:t>loss.backward()</w:t>
        <w:br/>
        <w:t>optimizer.step()</w:t>
      </w:r>
    </w:p>
    <w:p>
      <w:pPr>
        <w:keepNext/>
        <w:ind w:firstLine="0"/>
      </w:pPr>
      <w:r>
        <w:t>Таблица 6</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929"/>
          </w:tcPr>
          <w:p>
            <w:pPr>
              <w:spacing w:line="240" w:lineRule="auto" w:after="60" w:before="60"/>
              <w:ind w:firstLine="0"/>
            </w:pPr>
            <w:r>
              <w:rPr>
                <w:rFonts w:ascii="Times New Roman" w:hAnsi="Times New Roman"/>
                <w:b/>
                <w:sz w:val="20"/>
              </w:rPr>
              <w:t>Показатель</w:t>
            </w:r>
          </w:p>
        </w:tc>
        <w:tc>
          <w:tcPr>
            <w:tcW w:type="dxa" w:w="2713"/>
          </w:tcPr>
          <w:p>
            <w:pPr>
              <w:spacing w:line="240" w:lineRule="auto" w:after="60" w:before="60"/>
              <w:ind w:firstLine="0"/>
            </w:pPr>
            <w:r>
              <w:rPr>
                <w:rFonts w:ascii="Times New Roman" w:hAnsi="Times New Roman"/>
                <w:b/>
                <w:sz w:val="20"/>
              </w:rPr>
              <w:t>До обучения</w:t>
            </w:r>
          </w:p>
        </w:tc>
        <w:tc>
          <w:tcPr>
            <w:tcW w:type="dxa" w:w="2713"/>
          </w:tcPr>
          <w:p>
            <w:pPr>
              <w:spacing w:line="240" w:lineRule="auto" w:after="60" w:before="60"/>
              <w:ind w:firstLine="0"/>
            </w:pPr>
            <w:r>
              <w:rPr>
                <w:rFonts w:ascii="Times New Roman" w:hAnsi="Times New Roman"/>
                <w:b/>
                <w:sz w:val="20"/>
              </w:rPr>
              <w:t>После обучения</w:t>
            </w:r>
          </w:p>
        </w:tc>
      </w:tr>
      <w:tr>
        <w:tc>
          <w:tcPr>
            <w:tcW w:type="dxa" w:w="3929"/>
          </w:tcPr>
          <w:p>
            <w:pPr>
              <w:spacing w:line="240" w:lineRule="auto" w:after="60" w:before="60"/>
              <w:ind w:firstLine="0"/>
            </w:pPr>
            <w:r>
              <w:rPr>
                <w:rFonts w:ascii="Times New Roman" w:hAnsi="Times New Roman"/>
                <w:b w:val="0"/>
                <w:sz w:val="20"/>
              </w:rPr>
              <w:t>Balanced accuracy</w:t>
            </w:r>
          </w:p>
        </w:tc>
        <w:tc>
          <w:tcPr>
            <w:tcW w:type="dxa" w:w="2713"/>
          </w:tcPr>
          <w:p>
            <w:pPr>
              <w:spacing w:line="240" w:lineRule="auto" w:after="60" w:before="60"/>
              <w:ind w:firstLine="0"/>
            </w:pPr>
            <w:r>
              <w:rPr>
                <w:rFonts w:ascii="Times New Roman" w:hAnsi="Times New Roman"/>
                <w:b w:val="0"/>
                <w:sz w:val="20"/>
              </w:rPr>
              <w:t>0,990</w:t>
            </w:r>
          </w:p>
        </w:tc>
        <w:tc>
          <w:tcPr>
            <w:tcW w:type="dxa" w:w="2713"/>
          </w:tcPr>
          <w:p>
            <w:pPr>
              <w:spacing w:line="240" w:lineRule="auto" w:after="60" w:before="60"/>
              <w:ind w:firstLine="0"/>
            </w:pPr>
            <w:r>
              <w:rPr>
                <w:rFonts w:ascii="Times New Roman" w:hAnsi="Times New Roman"/>
                <w:b w:val="0"/>
                <w:sz w:val="20"/>
              </w:rPr>
              <w:t>1,000</w:t>
            </w:r>
          </w:p>
        </w:tc>
      </w:tr>
      <w:tr>
        <w:tc>
          <w:tcPr>
            <w:tcW w:type="dxa" w:w="3929"/>
          </w:tcPr>
          <w:p>
            <w:pPr>
              <w:spacing w:line="240" w:lineRule="auto" w:after="60" w:before="60"/>
              <w:ind w:firstLine="0"/>
            </w:pPr>
            <w:r>
              <w:rPr>
                <w:rFonts w:ascii="Times New Roman" w:hAnsi="Times New Roman"/>
                <w:b w:val="0"/>
                <w:sz w:val="20"/>
              </w:rPr>
              <w:t>Размер выхода</w:t>
            </w:r>
          </w:p>
        </w:tc>
        <w:tc>
          <w:tcPr>
            <w:tcW w:type="dxa" w:w="2713"/>
          </w:tcPr>
          <w:p>
            <w:pPr>
              <w:spacing w:line="240" w:lineRule="auto" w:after="60" w:before="60"/>
              <w:ind w:firstLine="0"/>
            </w:pPr>
            <w:r>
              <w:rPr>
                <w:rFonts w:ascii="Times New Roman" w:hAnsi="Times New Roman"/>
                <w:b w:val="0"/>
                <w:sz w:val="20"/>
              </w:rPr>
              <w:t>базовый вектор</w:t>
            </w:r>
          </w:p>
        </w:tc>
        <w:tc>
          <w:tcPr>
            <w:tcW w:type="dxa" w:w="2713"/>
          </w:tcPr>
          <w:p>
            <w:pPr>
              <w:spacing w:line="240" w:lineRule="auto" w:after="60" w:before="60"/>
              <w:ind w:firstLine="0"/>
            </w:pPr>
            <w:r>
              <w:rPr>
                <w:rFonts w:ascii="Times New Roman" w:hAnsi="Times New Roman"/>
                <w:b w:val="0"/>
                <w:sz w:val="20"/>
              </w:rPr>
              <w:t>нормированный вектор проекции</w:t>
            </w:r>
          </w:p>
        </w:tc>
      </w:tr>
      <w:tr>
        <w:tc>
          <w:tcPr>
            <w:tcW w:type="dxa" w:w="3929"/>
          </w:tcPr>
          <w:p>
            <w:pPr>
              <w:spacing w:line="240" w:lineRule="auto" w:after="60" w:before="60"/>
              <w:ind w:firstLine="0"/>
            </w:pPr>
            <w:r>
              <w:rPr>
                <w:rFonts w:ascii="Times New Roman" w:hAnsi="Times New Roman"/>
                <w:b w:val="0"/>
                <w:sz w:val="20"/>
              </w:rPr>
              <w:t>Критерий</w:t>
            </w:r>
          </w:p>
        </w:tc>
        <w:tc>
          <w:tcPr>
            <w:tcW w:type="dxa" w:w="2713"/>
          </w:tcPr>
          <w:p>
            <w:pPr>
              <w:spacing w:line="240" w:lineRule="auto" w:after="60" w:before="60"/>
              <w:ind w:firstLine="0"/>
            </w:pPr>
            <w:r>
              <w:rPr>
                <w:rFonts w:ascii="Times New Roman" w:hAnsi="Times New Roman"/>
                <w:b w:val="0"/>
                <w:sz w:val="20"/>
              </w:rPr>
              <w:t>cosine similarity</w:t>
            </w:r>
          </w:p>
        </w:tc>
        <w:tc>
          <w:tcPr>
            <w:tcW w:type="dxa" w:w="2713"/>
          </w:tcPr>
          <w:p>
            <w:pPr>
              <w:spacing w:line="240" w:lineRule="auto" w:after="60" w:before="60"/>
              <w:ind w:firstLine="0"/>
            </w:pPr>
            <w:r>
              <w:rPr>
                <w:rFonts w:ascii="Times New Roman" w:hAnsi="Times New Roman"/>
                <w:b w:val="0"/>
                <w:sz w:val="20"/>
              </w:rPr>
              <w:t>cosine similarity после triplet loss</w:t>
            </w:r>
          </w:p>
        </w:tc>
      </w:tr>
    </w:tbl>
    <w:p>
      <w:pPr>
        <w:keepNext/>
        <w:ind w:firstLine="0"/>
        <w:jc w:val="center"/>
      </w:pPr>
      <w:r>
        <w:drawing>
          <wp:inline xmlns:a="http://schemas.openxmlformats.org/drawingml/2006/main" xmlns:pic="http://schemas.openxmlformats.org/drawingml/2006/picture">
            <wp:extent cx="5868000" cy="2608000"/>
            <wp:docPr id="7" name="Picture 7"/>
            <wp:cNvGraphicFramePr>
              <a:graphicFrameLocks noChangeAspect="1"/>
            </wp:cNvGraphicFramePr>
            <a:graphic>
              <a:graphicData uri="http://schemas.openxmlformats.org/drawingml/2006/picture">
                <pic:pic>
                  <pic:nvPicPr>
                    <pic:cNvPr id="0" name="retrieval_metric.png"/>
                    <pic:cNvPicPr/>
                  </pic:nvPicPr>
                  <pic:blipFill>
                    <a:blip r:embed="rId15"/>
                    <a:stretch>
                      <a:fillRect/>
                    </a:stretch>
                  </pic:blipFill>
                  <pic:spPr>
                    <a:xfrm>
                      <a:off x="0" y="0"/>
                      <a:ext cx="5868000" cy="2608000"/>
                    </a:xfrm>
                    <a:prstGeom prst="rect"/>
                  </pic:spPr>
                </pic:pic>
              </a:graphicData>
            </a:graphic>
          </wp:inline>
        </w:drawing>
      </w:r>
    </w:p>
    <w:p>
      <w:pPr>
        <w:spacing w:line="240" w:lineRule="auto" w:after="200"/>
        <w:ind w:firstLine="0"/>
        <w:jc w:val="center"/>
      </w:pPr>
      <w:r>
        <w:rPr>
          <w:sz w:val="22"/>
        </w:rPr>
        <w:t>Рисунок 7 — Сравнение базовых признаков и признаков после обучения метрики.</w:t>
      </w:r>
    </w:p>
    <w:p>
      <w:r>
        <w:br w:type="page"/>
      </w:r>
    </w:p>
    <w:p>
      <w:pPr>
        <w:pStyle w:val="Heading1"/>
      </w:pPr>
      <w:r>
        <w:t>6. Нейросети без дополнительного обучения (zero-shot)</w:t>
      </w:r>
    </w:p>
    <w:p>
      <w:pPr>
        <w:jc w:val="both"/>
      </w:pPr>
      <w:r>
        <w:t>Zero-shot-модели получают текстовые названия классов и применяются без дообучения на текущем наборе. Проверяются YOLO-World для открытого словаря детекции, CLIP для классификации и поиска, CLIPSeg для маски по тексту, а также комбинация Grounding DINO и SAM. Запросы формулируются по-английски, так как большинство моделей обучалось преимущественно на англоязычных подписях.</w:t>
      </w:r>
    </w:p>
    <w:p>
      <w:pPr>
        <w:jc w:val="both"/>
      </w:pPr>
      <w:r>
        <w:t>Алгоритм: 1) задать одинаковые текстовые запросы; 2) запустить модели на одном наборе изображений; 3) сохранить все ответы, включая пустые; 4) сравнить число объектов, маски и уверенности с цветовой маской; 5) не трактовать уверенность модели как подтверждение вида бактерии.</w:t>
      </w:r>
    </w:p>
    <w:p>
      <w:pPr>
        <w:jc w:val="both"/>
      </w:pPr>
      <w:r>
        <w:t>Листинг 6.1 — пример запуска YOLO-World и CLIPSeg</w:t>
      </w:r>
    </w:p>
    <w:p>
      <w:pPr>
        <w:spacing w:line="240" w:lineRule="auto" w:after="160"/>
        <w:ind w:firstLine="0"/>
      </w:pPr>
      <w:r>
        <w:rPr>
          <w:rFonts w:ascii="Consolas" w:hAnsi="Consolas"/>
          <w:sz w:val="18"/>
        </w:rPr>
        <w:t>world = YOLO("yolov8s-world.pt")</w:t>
        <w:br/>
        <w:t>world.set_classes(["Treponema pallidum", "spirochete", "bacterium"])</w:t>
        <w:br/>
        <w:t>result = world("data/raw/treponema_primary.jpg", conf=0.10)[0]</w:t>
        <w:br/>
        <w:br/>
        <w:t>inputs = clipseg_processor(text=["spiral bacterium"], images=[image],</w:t>
        <w:br/>
        <w:t xml:space="preserve">                           return_tensors="pt")</w:t>
        <w:br/>
        <w:t>with torch.no_grad():</w:t>
        <w:br/>
        <w:t xml:space="preserve">    mask_logits = clipseg_model(**inputs).logits</w:t>
        <w:br/>
        <w:t>mask = torch.sigmoid(mask_logits)[0].cpu().numpy() &gt; 0.5</w:t>
      </w:r>
    </w:p>
    <w:p>
      <w:pPr>
        <w:keepNext/>
        <w:ind w:firstLine="0"/>
      </w:pPr>
      <w:r>
        <w:t>Таблица 7</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339"/>
          </w:tcPr>
          <w:p>
            <w:pPr>
              <w:spacing w:line="240" w:lineRule="auto" w:after="60" w:before="60"/>
              <w:ind w:firstLine="0"/>
            </w:pPr>
            <w:r>
              <w:rPr>
                <w:rFonts w:ascii="Times New Roman" w:hAnsi="Times New Roman"/>
                <w:b/>
                <w:sz w:val="20"/>
              </w:rPr>
              <w:t>Метод</w:t>
            </w:r>
          </w:p>
        </w:tc>
        <w:tc>
          <w:tcPr>
            <w:tcW w:type="dxa" w:w="2900"/>
          </w:tcPr>
          <w:p>
            <w:pPr>
              <w:spacing w:line="240" w:lineRule="auto" w:after="60" w:before="60"/>
              <w:ind w:firstLine="0"/>
            </w:pPr>
            <w:r>
              <w:rPr>
                <w:rFonts w:ascii="Times New Roman" w:hAnsi="Times New Roman"/>
                <w:b/>
                <w:sz w:val="20"/>
              </w:rPr>
              <w:t>Получено</w:t>
            </w:r>
          </w:p>
        </w:tc>
        <w:tc>
          <w:tcPr>
            <w:tcW w:type="dxa" w:w="4116"/>
          </w:tcPr>
          <w:p>
            <w:pPr>
              <w:spacing w:line="240" w:lineRule="auto" w:after="60" w:before="60"/>
              <w:ind w:firstLine="0"/>
            </w:pPr>
            <w:r>
              <w:rPr>
                <w:rFonts w:ascii="Times New Roman" w:hAnsi="Times New Roman"/>
                <w:b/>
                <w:sz w:val="20"/>
              </w:rPr>
              <w:t>Интерпретация</w:t>
            </w:r>
          </w:p>
        </w:tc>
      </w:tr>
      <w:tr>
        <w:tc>
          <w:tcPr>
            <w:tcW w:type="dxa" w:w="2339"/>
          </w:tcPr>
          <w:p>
            <w:pPr>
              <w:spacing w:line="240" w:lineRule="auto" w:after="60" w:before="60"/>
              <w:ind w:firstLine="0"/>
            </w:pPr>
            <w:r>
              <w:rPr>
                <w:rFonts w:ascii="Times New Roman" w:hAnsi="Times New Roman"/>
                <w:b w:val="0"/>
                <w:sz w:val="20"/>
              </w:rPr>
              <w:t>YOLO-World</w:t>
            </w:r>
          </w:p>
        </w:tc>
        <w:tc>
          <w:tcPr>
            <w:tcW w:type="dxa" w:w="2900"/>
          </w:tcPr>
          <w:p>
            <w:pPr>
              <w:spacing w:line="240" w:lineRule="auto" w:after="60" w:before="60"/>
              <w:ind w:firstLine="0"/>
            </w:pPr>
            <w:r>
              <w:rPr>
                <w:rFonts w:ascii="Times New Roman" w:hAnsi="Times New Roman"/>
                <w:b w:val="0"/>
                <w:sz w:val="20"/>
              </w:rPr>
              <w:t>0 устойчивых объектов</w:t>
            </w:r>
          </w:p>
        </w:tc>
        <w:tc>
          <w:tcPr>
            <w:tcW w:type="dxa" w:w="4116"/>
          </w:tcPr>
          <w:p>
            <w:pPr>
              <w:spacing w:line="240" w:lineRule="auto" w:after="60" w:before="60"/>
              <w:ind w:firstLine="0"/>
            </w:pPr>
            <w:r>
              <w:rPr>
                <w:rFonts w:ascii="Times New Roman" w:hAnsi="Times New Roman"/>
                <w:b w:val="0"/>
                <w:sz w:val="20"/>
              </w:rPr>
              <w:t>Слово не гарантирует визуальное распознавание</w:t>
            </w:r>
          </w:p>
        </w:tc>
      </w:tr>
      <w:tr>
        <w:tc>
          <w:tcPr>
            <w:tcW w:type="dxa" w:w="2339"/>
          </w:tcPr>
          <w:p>
            <w:pPr>
              <w:spacing w:line="240" w:lineRule="auto" w:after="60" w:before="60"/>
              <w:ind w:firstLine="0"/>
            </w:pPr>
            <w:r>
              <w:rPr>
                <w:rFonts w:ascii="Times New Roman" w:hAnsi="Times New Roman"/>
                <w:b w:val="0"/>
                <w:sz w:val="20"/>
              </w:rPr>
              <w:t>FastSAM text</w:t>
            </w:r>
          </w:p>
        </w:tc>
        <w:tc>
          <w:tcPr>
            <w:tcW w:type="dxa" w:w="2900"/>
          </w:tcPr>
          <w:p>
            <w:pPr>
              <w:spacing w:line="240" w:lineRule="auto" w:after="60" w:before="60"/>
              <w:ind w:firstLine="0"/>
            </w:pPr>
            <w:r>
              <w:rPr>
                <w:rFonts w:ascii="Times New Roman" w:hAnsi="Times New Roman"/>
                <w:b w:val="0"/>
                <w:sz w:val="20"/>
              </w:rPr>
              <w:t>1 область</w:t>
            </w:r>
          </w:p>
        </w:tc>
        <w:tc>
          <w:tcPr>
            <w:tcW w:type="dxa" w:w="4116"/>
          </w:tcPr>
          <w:p>
            <w:pPr>
              <w:spacing w:line="240" w:lineRule="auto" w:after="60" w:before="60"/>
              <w:ind w:firstLine="0"/>
            </w:pPr>
            <w:r>
              <w:rPr>
                <w:rFonts w:ascii="Times New Roman" w:hAnsi="Times New Roman"/>
                <w:b w:val="0"/>
                <w:sz w:val="20"/>
              </w:rPr>
              <w:t>Грубая область интереса</w:t>
            </w:r>
          </w:p>
        </w:tc>
      </w:tr>
      <w:tr>
        <w:tc>
          <w:tcPr>
            <w:tcW w:type="dxa" w:w="2339"/>
          </w:tcPr>
          <w:p>
            <w:pPr>
              <w:spacing w:line="240" w:lineRule="auto" w:after="60" w:before="60"/>
              <w:ind w:firstLine="0"/>
            </w:pPr>
            <w:r>
              <w:rPr>
                <w:rFonts w:ascii="Times New Roman" w:hAnsi="Times New Roman"/>
                <w:b w:val="0"/>
                <w:sz w:val="20"/>
              </w:rPr>
              <w:t>CLIP</w:t>
            </w:r>
          </w:p>
        </w:tc>
        <w:tc>
          <w:tcPr>
            <w:tcW w:type="dxa" w:w="2900"/>
          </w:tcPr>
          <w:p>
            <w:pPr>
              <w:spacing w:line="240" w:lineRule="auto" w:after="60" w:before="60"/>
              <w:ind w:firstLine="0"/>
            </w:pPr>
            <w:r>
              <w:rPr>
                <w:rFonts w:ascii="Times New Roman" w:hAnsi="Times New Roman"/>
                <w:b w:val="0"/>
                <w:sz w:val="20"/>
              </w:rPr>
              <w:t>относительная оценка 0,162</w:t>
            </w:r>
          </w:p>
        </w:tc>
        <w:tc>
          <w:tcPr>
            <w:tcW w:type="dxa" w:w="4116"/>
          </w:tcPr>
          <w:p>
            <w:pPr>
              <w:spacing w:line="240" w:lineRule="auto" w:after="60" w:before="60"/>
              <w:ind w:firstLine="0"/>
            </w:pPr>
            <w:r>
              <w:rPr>
                <w:rFonts w:ascii="Times New Roman" w:hAnsi="Times New Roman"/>
                <w:b w:val="0"/>
                <w:sz w:val="20"/>
              </w:rPr>
              <w:t>Полезно для ранжирования</w:t>
            </w:r>
          </w:p>
        </w:tc>
      </w:tr>
      <w:tr>
        <w:tc>
          <w:tcPr>
            <w:tcW w:type="dxa" w:w="2339"/>
          </w:tcPr>
          <w:p>
            <w:pPr>
              <w:spacing w:line="240" w:lineRule="auto" w:after="60" w:before="60"/>
              <w:ind w:firstLine="0"/>
            </w:pPr>
            <w:r>
              <w:rPr>
                <w:rFonts w:ascii="Times New Roman" w:hAnsi="Times New Roman"/>
                <w:b w:val="0"/>
                <w:sz w:val="20"/>
              </w:rPr>
              <w:t>CLIPSeg</w:t>
            </w:r>
          </w:p>
        </w:tc>
        <w:tc>
          <w:tcPr>
            <w:tcW w:type="dxa" w:w="2900"/>
          </w:tcPr>
          <w:p>
            <w:pPr>
              <w:spacing w:line="240" w:lineRule="auto" w:after="60" w:before="60"/>
              <w:ind w:firstLine="0"/>
            </w:pPr>
            <w:r>
              <w:rPr>
                <w:rFonts w:ascii="Times New Roman" w:hAnsi="Times New Roman"/>
                <w:b w:val="0"/>
                <w:sz w:val="20"/>
              </w:rPr>
              <w:t>0 устойчивых масок</w:t>
            </w:r>
          </w:p>
        </w:tc>
        <w:tc>
          <w:tcPr>
            <w:tcW w:type="dxa" w:w="4116"/>
          </w:tcPr>
          <w:p>
            <w:pPr>
              <w:spacing w:line="240" w:lineRule="auto" w:after="60" w:before="60"/>
              <w:ind w:firstLine="0"/>
            </w:pPr>
            <w:r>
              <w:rPr>
                <w:rFonts w:ascii="Times New Roman" w:hAnsi="Times New Roman"/>
                <w:b w:val="0"/>
                <w:sz w:val="20"/>
              </w:rPr>
              <w:t>Нужна специализированная сегментация</w:t>
            </w:r>
          </w:p>
        </w:tc>
      </w:tr>
      <w:tr>
        <w:tc>
          <w:tcPr>
            <w:tcW w:type="dxa" w:w="2339"/>
          </w:tcPr>
          <w:p>
            <w:pPr>
              <w:spacing w:line="240" w:lineRule="auto" w:after="60" w:before="60"/>
              <w:ind w:firstLine="0"/>
            </w:pPr>
            <w:r>
              <w:rPr>
                <w:rFonts w:ascii="Times New Roman" w:hAnsi="Times New Roman"/>
                <w:b w:val="0"/>
                <w:sz w:val="20"/>
              </w:rPr>
              <w:t>DINO + SAM</w:t>
            </w:r>
          </w:p>
        </w:tc>
        <w:tc>
          <w:tcPr>
            <w:tcW w:type="dxa" w:w="2900"/>
          </w:tcPr>
          <w:p>
            <w:pPr>
              <w:spacing w:line="240" w:lineRule="auto" w:after="60" w:before="60"/>
              <w:ind w:firstLine="0"/>
            </w:pPr>
            <w:r>
              <w:rPr>
                <w:rFonts w:ascii="Times New Roman" w:hAnsi="Times New Roman"/>
                <w:b w:val="0"/>
                <w:sz w:val="20"/>
              </w:rPr>
              <w:t>6 областей</w:t>
            </w:r>
          </w:p>
        </w:tc>
        <w:tc>
          <w:tcPr>
            <w:tcW w:type="dxa" w:w="4116"/>
          </w:tcPr>
          <w:p>
            <w:pPr>
              <w:spacing w:line="240" w:lineRule="auto" w:after="60" w:before="60"/>
              <w:ind w:firstLine="0"/>
            </w:pPr>
            <w:r>
              <w:rPr>
                <w:rFonts w:ascii="Times New Roman" w:hAnsi="Times New Roman"/>
                <w:b w:val="0"/>
                <w:sz w:val="20"/>
              </w:rPr>
              <w:t>Требуется визуальная проверка</w:t>
            </w:r>
          </w:p>
        </w:tc>
      </w:tr>
    </w:tbl>
    <w:p>
      <w:pPr>
        <w:keepNext/>
        <w:ind w:firstLine="0"/>
        <w:jc w:val="center"/>
      </w:pPr>
      <w:r>
        <w:drawing>
          <wp:inline xmlns:a="http://schemas.openxmlformats.org/drawingml/2006/main" xmlns:pic="http://schemas.openxmlformats.org/drawingml/2006/picture">
            <wp:extent cx="5868000" cy="2608000"/>
            <wp:docPr id="8" name="Picture 8"/>
            <wp:cNvGraphicFramePr>
              <a:graphicFrameLocks noChangeAspect="1"/>
            </wp:cNvGraphicFramePr>
            <a:graphic>
              <a:graphicData uri="http://schemas.openxmlformats.org/drawingml/2006/picture">
                <pic:pic>
                  <pic:nvPicPr>
                    <pic:cNvPr id="0" name="zero_shot_summary.png"/>
                    <pic:cNvPicPr/>
                  </pic:nvPicPr>
                  <pic:blipFill>
                    <a:blip r:embed="rId16"/>
                    <a:stretch>
                      <a:fillRect/>
                    </a:stretch>
                  </pic:blipFill>
                  <pic:spPr>
                    <a:xfrm>
                      <a:off x="0" y="0"/>
                      <a:ext cx="5868000" cy="2608000"/>
                    </a:xfrm>
                    <a:prstGeom prst="rect"/>
                  </pic:spPr>
                </pic:pic>
              </a:graphicData>
            </a:graphic>
          </wp:inline>
        </w:drawing>
      </w:r>
    </w:p>
    <w:p>
      <w:pPr>
        <w:spacing w:line="240" w:lineRule="auto" w:after="200"/>
        <w:ind w:firstLine="0"/>
        <w:jc w:val="center"/>
      </w:pPr>
      <w:r>
        <w:rPr>
          <w:sz w:val="22"/>
        </w:rPr>
        <w:t>Рисунок 8 — Сводка ответов zero-shot-моделей на изображениях бледной трепонемы.</w:t>
      </w:r>
    </w:p>
    <w:p>
      <w:r>
        <w:br w:type="page"/>
      </w:r>
    </w:p>
    <w:p>
      <w:pPr>
        <w:pStyle w:val="Heading1"/>
      </w:pPr>
      <w:r>
        <w:t>7. Поиск момента в видео и интерфейс Streamlit</w:t>
      </w:r>
    </w:p>
    <w:p>
      <w:pPr>
        <w:jc w:val="both"/>
      </w:pPr>
      <w:r>
        <w:t>Для локального поиска используется историческая запись Жана Командона с бледной трепонемой. Видео делится на кадры с шагом 2 с. Для каждого кадра вычисляется CLIP-вектор и сохраняется вместе с временем. Streamlit принимает текстовый запрос, кодирует его и показывает три кадра с наибольшим сходством.</w:t>
      </w:r>
    </w:p>
    <w:p>
      <w:pPr>
        <w:jc w:val="both"/>
      </w:pPr>
      <w:r>
        <w:t>Алгоритм: 1) открыть локальное видео; 2) определить FPS и число кадров; 3) с шагом 2 с сохранить кадры; 4) вычислить и нормировать CLIP-векторы; 5) записать index.json и vectors.npy; 6) в Streamlit получить запрос; 7) исключить почти соседние результаты; 8) показать кадр, время и оценку сходства.</w:t>
      </w:r>
    </w:p>
    <w:p>
      <w:pPr>
        <w:jc w:val="both"/>
      </w:pPr>
      <w:r>
        <w:t>Листинг 7.1 — индексирование видео и запуск Streamlit</w:t>
      </w:r>
    </w:p>
    <w:p>
      <w:pPr>
        <w:spacing w:line="240" w:lineRule="auto" w:after="160"/>
        <w:ind w:firstLine="0"/>
      </w:pPr>
      <w:r>
        <w:rPr>
          <w:rFonts w:ascii="Consolas" w:hAnsi="Consolas"/>
          <w:sz w:val="18"/>
        </w:rPr>
        <w:t># Из каталога lab4_treponema</w:t>
        <w:br/>
        <w:t>python scripts/video_index.py data/raw/t07.ogv --out data/video_index --step 2</w:t>
        <w:br/>
        <w:t>streamlit run scripts/app.py</w:t>
        <w:br/>
        <w:br/>
        <w:t># Основной фрагмент индексатора</w:t>
        <w:br/>
        <w:t>for frame_number in range(0, frame_count, round(fps * step)):</w:t>
        <w:br/>
        <w:t xml:space="preserve">    capture.set(cv2.CAP_PROP_POS_FRAMES, frame_number)</w:t>
        <w:br/>
        <w:t xml:space="preserve">    ok, frame = capture.read()</w:t>
        <w:br/>
        <w:t xml:space="preserve">    if not ok:</w:t>
        <w:br/>
        <w:t xml:space="preserve">        continue</w:t>
        <w:br/>
        <w:t xml:space="preserve">    vector = model.get_image_features(**processor(images=frame_rgb,</w:t>
        <w:br/>
        <w:t xml:space="preserve">                                                    return_tensors="pt"))</w:t>
        <w:br/>
        <w:t xml:space="preserve">    vectors.append(F.normalize(vector, dim=1)[0].numpy())</w:t>
      </w:r>
    </w:p>
    <w:p>
      <w:pPr>
        <w:keepNext/>
        <w:ind w:firstLine="0"/>
      </w:pPr>
      <w:r>
        <w:t>Таблица 8</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3274"/>
          </w:tcPr>
          <w:p>
            <w:pPr>
              <w:spacing w:line="240" w:lineRule="auto" w:after="60" w:before="60"/>
              <w:ind w:firstLine="0"/>
            </w:pPr>
            <w:r>
              <w:rPr>
                <w:rFonts w:ascii="Times New Roman" w:hAnsi="Times New Roman"/>
                <w:b/>
                <w:sz w:val="20"/>
              </w:rPr>
              <w:t>Параметр</w:t>
            </w:r>
          </w:p>
        </w:tc>
        <w:tc>
          <w:tcPr>
            <w:tcW w:type="dxa" w:w="6080"/>
          </w:tcPr>
          <w:p>
            <w:pPr>
              <w:spacing w:line="240" w:lineRule="auto" w:after="60" w:before="60"/>
              <w:ind w:firstLine="0"/>
            </w:pPr>
            <w:r>
              <w:rPr>
                <w:rFonts w:ascii="Times New Roman" w:hAnsi="Times New Roman"/>
                <w:b/>
                <w:sz w:val="20"/>
              </w:rPr>
              <w:t>Значение</w:t>
            </w:r>
          </w:p>
        </w:tc>
      </w:tr>
      <w:tr>
        <w:tc>
          <w:tcPr>
            <w:tcW w:type="dxa" w:w="3274"/>
          </w:tcPr>
          <w:p>
            <w:pPr>
              <w:spacing w:line="240" w:lineRule="auto" w:after="60" w:before="60"/>
              <w:ind w:firstLine="0"/>
            </w:pPr>
            <w:r>
              <w:rPr>
                <w:rFonts w:ascii="Times New Roman" w:hAnsi="Times New Roman"/>
                <w:b w:val="0"/>
                <w:sz w:val="20"/>
              </w:rPr>
              <w:t>Видео</w:t>
            </w:r>
          </w:p>
        </w:tc>
        <w:tc>
          <w:tcPr>
            <w:tcW w:type="dxa" w:w="6080"/>
          </w:tcPr>
          <w:p>
            <w:pPr>
              <w:spacing w:line="240" w:lineRule="auto" w:after="60" w:before="60"/>
              <w:ind w:firstLine="0"/>
            </w:pPr>
            <w:r>
              <w:rPr>
                <w:rFonts w:ascii="Times New Roman" w:hAnsi="Times New Roman"/>
                <w:b w:val="0"/>
                <w:sz w:val="20"/>
              </w:rPr>
              <w:t>Ultramicroscope time-lapse of syphilis parasite, Jean Comandon</w:t>
            </w:r>
          </w:p>
        </w:tc>
      </w:tr>
      <w:tr>
        <w:tc>
          <w:tcPr>
            <w:tcW w:type="dxa" w:w="3274"/>
          </w:tcPr>
          <w:p>
            <w:pPr>
              <w:spacing w:line="240" w:lineRule="auto" w:after="60" w:before="60"/>
              <w:ind w:firstLine="0"/>
            </w:pPr>
            <w:r>
              <w:rPr>
                <w:rFonts w:ascii="Times New Roman" w:hAnsi="Times New Roman"/>
                <w:b w:val="0"/>
                <w:sz w:val="20"/>
              </w:rPr>
              <w:t>Источник</w:t>
            </w:r>
          </w:p>
        </w:tc>
        <w:tc>
          <w:tcPr>
            <w:tcW w:type="dxa" w:w="6080"/>
          </w:tcPr>
          <w:p>
            <w:pPr>
              <w:spacing w:line="240" w:lineRule="auto" w:after="60" w:before="60"/>
              <w:ind w:firstLine="0"/>
            </w:pPr>
            <w:r>
              <w:rPr>
                <w:rFonts w:ascii="Times New Roman" w:hAnsi="Times New Roman"/>
                <w:b w:val="0"/>
                <w:sz w:val="20"/>
              </w:rPr>
              <w:t>Wikimedia Commons, public domain</w:t>
            </w:r>
          </w:p>
        </w:tc>
      </w:tr>
      <w:tr>
        <w:tc>
          <w:tcPr>
            <w:tcW w:type="dxa" w:w="3274"/>
          </w:tcPr>
          <w:p>
            <w:pPr>
              <w:spacing w:line="240" w:lineRule="auto" w:after="60" w:before="60"/>
              <w:ind w:firstLine="0"/>
            </w:pPr>
            <w:r>
              <w:rPr>
                <w:rFonts w:ascii="Times New Roman" w:hAnsi="Times New Roman"/>
                <w:b w:val="0"/>
                <w:sz w:val="20"/>
              </w:rPr>
              <w:t>Разрешение / FPS / длительность</w:t>
            </w:r>
          </w:p>
        </w:tc>
        <w:tc>
          <w:tcPr>
            <w:tcW w:type="dxa" w:w="6080"/>
          </w:tcPr>
          <w:p>
            <w:pPr>
              <w:spacing w:line="240" w:lineRule="auto" w:after="60" w:before="60"/>
              <w:ind w:firstLine="0"/>
            </w:pPr>
            <w:r>
              <w:rPr>
                <w:rFonts w:ascii="Times New Roman" w:hAnsi="Times New Roman"/>
                <w:b w:val="0"/>
                <w:sz w:val="20"/>
              </w:rPr>
              <w:t>360 × 288 / 12 / 74,83 с</w:t>
            </w:r>
          </w:p>
        </w:tc>
      </w:tr>
      <w:tr>
        <w:tc>
          <w:tcPr>
            <w:tcW w:type="dxa" w:w="3274"/>
          </w:tcPr>
          <w:p>
            <w:pPr>
              <w:spacing w:line="240" w:lineRule="auto" w:after="60" w:before="60"/>
              <w:ind w:firstLine="0"/>
            </w:pPr>
            <w:r>
              <w:rPr>
                <w:rFonts w:ascii="Times New Roman" w:hAnsi="Times New Roman"/>
                <w:b w:val="0"/>
                <w:sz w:val="20"/>
              </w:rPr>
              <w:t>Шаг индекса</w:t>
            </w:r>
          </w:p>
        </w:tc>
        <w:tc>
          <w:tcPr>
            <w:tcW w:type="dxa" w:w="6080"/>
          </w:tcPr>
          <w:p>
            <w:pPr>
              <w:spacing w:line="240" w:lineRule="auto" w:after="60" w:before="60"/>
              <w:ind w:firstLine="0"/>
            </w:pPr>
            <w:r>
              <w:rPr>
                <w:rFonts w:ascii="Times New Roman" w:hAnsi="Times New Roman"/>
                <w:b w:val="0"/>
                <w:sz w:val="20"/>
              </w:rPr>
              <w:t>2 с</w:t>
            </w:r>
          </w:p>
        </w:tc>
      </w:tr>
      <w:tr>
        <w:tc>
          <w:tcPr>
            <w:tcW w:type="dxa" w:w="3274"/>
          </w:tcPr>
          <w:p>
            <w:pPr>
              <w:spacing w:line="240" w:lineRule="auto" w:after="60" w:before="60"/>
              <w:ind w:firstLine="0"/>
            </w:pPr>
            <w:r>
              <w:rPr>
                <w:rFonts w:ascii="Times New Roman" w:hAnsi="Times New Roman"/>
                <w:b w:val="0"/>
                <w:sz w:val="20"/>
              </w:rPr>
              <w:t>Ожидаемое число записей</w:t>
            </w:r>
          </w:p>
        </w:tc>
        <w:tc>
          <w:tcPr>
            <w:tcW w:type="dxa" w:w="6080"/>
          </w:tcPr>
          <w:p>
            <w:pPr>
              <w:spacing w:line="240" w:lineRule="auto" w:after="60" w:before="60"/>
              <w:ind w:firstLine="0"/>
            </w:pPr>
            <w:r>
              <w:rPr>
                <w:rFonts w:ascii="Times New Roman" w:hAnsi="Times New Roman"/>
                <w:b w:val="0"/>
                <w:sz w:val="20"/>
              </w:rPr>
              <w:t>около 38 кадров</w:t>
            </w:r>
          </w:p>
        </w:tc>
      </w:tr>
      <w:tr>
        <w:tc>
          <w:tcPr>
            <w:tcW w:type="dxa" w:w="3274"/>
          </w:tcPr>
          <w:p>
            <w:pPr>
              <w:spacing w:line="240" w:lineRule="auto" w:after="60" w:before="60"/>
              <w:ind w:firstLine="0"/>
            </w:pPr>
            <w:r>
              <w:rPr>
                <w:rFonts w:ascii="Times New Roman" w:hAnsi="Times New Roman"/>
                <w:b w:val="0"/>
                <w:sz w:val="20"/>
              </w:rPr>
              <w:t>Пример запроса</w:t>
            </w:r>
          </w:p>
        </w:tc>
        <w:tc>
          <w:tcPr>
            <w:tcW w:type="dxa" w:w="6080"/>
          </w:tcPr>
          <w:p>
            <w:pPr>
              <w:spacing w:line="240" w:lineRule="auto" w:after="60" w:before="60"/>
              <w:ind w:firstLine="0"/>
            </w:pPr>
            <w:r>
              <w:rPr>
                <w:rFonts w:ascii="Times New Roman" w:hAnsi="Times New Roman"/>
                <w:b w:val="0"/>
                <w:sz w:val="20"/>
              </w:rPr>
              <w:t>Treponema pallidum spirochetes moving in a microscope field</w:t>
            </w:r>
          </w:p>
        </w:tc>
      </w:tr>
    </w:tbl>
    <w:p>
      <w:pPr>
        <w:keepNext/>
        <w:ind w:firstLine="0"/>
        <w:jc w:val="center"/>
      </w:pPr>
      <w:r>
        <w:drawing>
          <wp:inline xmlns:a="http://schemas.openxmlformats.org/drawingml/2006/main" xmlns:pic="http://schemas.openxmlformats.org/drawingml/2006/picture">
            <wp:extent cx="5868000" cy="2667273"/>
            <wp:docPr id="9" name="Picture 9"/>
            <wp:cNvGraphicFramePr>
              <a:graphicFrameLocks noChangeAspect="1"/>
            </wp:cNvGraphicFramePr>
            <a:graphic>
              <a:graphicData uri="http://schemas.openxmlformats.org/drawingml/2006/picture">
                <pic:pic>
                  <pic:nvPicPr>
                    <pic:cNvPr id="0" name="video_contact.png"/>
                    <pic:cNvPicPr/>
                  </pic:nvPicPr>
                  <pic:blipFill>
                    <a:blip r:embed="rId12"/>
                    <a:stretch>
                      <a:fillRect/>
                    </a:stretch>
                  </pic:blipFill>
                  <pic:spPr>
                    <a:xfrm>
                      <a:off x="0" y="0"/>
                      <a:ext cx="5868000" cy="2667273"/>
                    </a:xfrm>
                    <a:prstGeom prst="rect"/>
                  </pic:spPr>
                </pic:pic>
              </a:graphicData>
            </a:graphic>
          </wp:inline>
        </w:drawing>
      </w:r>
    </w:p>
    <w:p>
      <w:pPr>
        <w:spacing w:line="240" w:lineRule="auto" w:after="200"/>
        <w:ind w:firstLine="0"/>
        <w:jc w:val="center"/>
      </w:pPr>
      <w:r>
        <w:rPr>
          <w:sz w:val="22"/>
        </w:rPr>
        <w:t>Рисунок 9 — Кадры нового видео, подготовленного для поиска в Streamlit.</w:t>
      </w:r>
    </w:p>
    <w:p>
      <w:pPr>
        <w:pStyle w:val="Heading2"/>
      </w:pPr>
      <w:r>
        <w:t>7.1. Самостоятельный запуск с RuTube</w:t>
      </w:r>
    </w:p>
    <w:p>
      <w:pPr>
        <w:jc w:val="both"/>
      </w:pPr>
      <w:r>
        <w:t>RuTube в вычислительном эксперименте не запускался. Код выполняет проверку HTTPS-ссылки, загрузку выбранного публичного ролика через yt-dlp и построение того же локального индекса. При самостоятельном запуске подставляется ссылка вида https://rutube.ru/video/32-символьный-ID/, после чего в таблицу переносятся название ролика, число кадров, запрос, три времени и оценки сходства.</w:t>
      </w:r>
    </w:p>
    <w:p>
      <w:pPr>
        <w:jc w:val="both"/>
      </w:pPr>
      <w:r>
        <w:t>Листинг 7.2 — команды для самостоятельного запуска RuTube</w:t>
      </w:r>
    </w:p>
    <w:p>
      <w:pPr>
        <w:spacing w:line="240" w:lineRule="auto" w:after="160"/>
        <w:ind w:firstLine="0"/>
      </w:pPr>
      <w:r>
        <w:rPr>
          <w:rFonts w:ascii="Consolas" w:hAnsi="Consolas"/>
          <w:sz w:val="18"/>
        </w:rPr>
        <w:t>python scripts/rutube_download.py   "https://rutube.ru/video/ВАШ_32-СИМВОЛЬНЫЙ_ID/"   --out data/rutube --step 2</w:t>
        <w:br/>
        <w:t>streamlit run scripts/app.py</w:t>
        <w:br/>
        <w:br/>
        <w:t># Если ролик уже скачан вручную:</w:t>
        <w:br/>
        <w:t>python scripts/rutube_download.py   "https://rutube.ru/video/ВАШ_32-СИМВОЛЬНЫЙ_ID/"   --local-video "C:/Videos/video.mp4" --out data/rutube --step 2</w:t>
      </w:r>
    </w:p>
    <w:p>
      <w:pPr>
        <w:keepNext/>
        <w:ind w:firstLine="0"/>
      </w:pPr>
      <w:r>
        <w:t>Таблица 9</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5145"/>
          </w:tcPr>
          <w:p>
            <w:pPr>
              <w:spacing w:line="240" w:lineRule="auto" w:after="60" w:before="60"/>
              <w:ind w:firstLine="0"/>
            </w:pPr>
            <w:r>
              <w:rPr>
                <w:rFonts w:ascii="Times New Roman" w:hAnsi="Times New Roman"/>
                <w:b/>
                <w:sz w:val="20"/>
              </w:rPr>
              <w:t>Поле для заполнения после запуска</w:t>
            </w:r>
          </w:p>
        </w:tc>
        <w:tc>
          <w:tcPr>
            <w:tcW w:type="dxa" w:w="4209"/>
          </w:tcPr>
          <w:p>
            <w:pPr>
              <w:spacing w:line="240" w:lineRule="auto" w:after="60" w:before="60"/>
              <w:ind w:firstLine="0"/>
            </w:pPr>
            <w:r>
              <w:rPr>
                <w:rFonts w:ascii="Times New Roman" w:hAnsi="Times New Roman"/>
                <w:b/>
                <w:sz w:val="20"/>
              </w:rPr>
              <w:t>Значение</w:t>
            </w:r>
          </w:p>
        </w:tc>
      </w:tr>
      <w:tr>
        <w:tc>
          <w:tcPr>
            <w:tcW w:type="dxa" w:w="5145"/>
          </w:tcPr>
          <w:p>
            <w:pPr>
              <w:spacing w:line="240" w:lineRule="auto" w:after="60" w:before="60"/>
              <w:ind w:firstLine="0"/>
            </w:pPr>
            <w:r>
              <w:rPr>
                <w:rFonts w:ascii="Times New Roman" w:hAnsi="Times New Roman"/>
                <w:b w:val="0"/>
                <w:sz w:val="20"/>
              </w:rPr>
              <w:t>Ссылка и название ролика</w:t>
            </w:r>
          </w:p>
        </w:tc>
        <w:tc>
          <w:tcPr>
            <w:tcW w:type="dxa" w:w="4209"/>
          </w:tcPr>
          <w:p>
            <w:pPr>
              <w:spacing w:line="240" w:lineRule="auto" w:after="60" w:before="60"/>
              <w:ind w:firstLine="0"/>
            </w:pPr>
            <w:r>
              <w:rPr>
                <w:rFonts w:ascii="Times New Roman" w:hAnsi="Times New Roman"/>
                <w:b w:val="0"/>
                <w:sz w:val="20"/>
              </w:rPr>
              <w:t>____________________________</w:t>
            </w:r>
          </w:p>
        </w:tc>
      </w:tr>
      <w:tr>
        <w:tc>
          <w:tcPr>
            <w:tcW w:type="dxa" w:w="5145"/>
          </w:tcPr>
          <w:p>
            <w:pPr>
              <w:spacing w:line="240" w:lineRule="auto" w:after="60" w:before="60"/>
              <w:ind w:firstLine="0"/>
            </w:pPr>
            <w:r>
              <w:rPr>
                <w:rFonts w:ascii="Times New Roman" w:hAnsi="Times New Roman"/>
                <w:b w:val="0"/>
                <w:sz w:val="20"/>
              </w:rPr>
              <w:t>Число проиндексированных кадров</w:t>
            </w:r>
          </w:p>
        </w:tc>
        <w:tc>
          <w:tcPr>
            <w:tcW w:type="dxa" w:w="4209"/>
          </w:tcPr>
          <w:p>
            <w:pPr>
              <w:spacing w:line="240" w:lineRule="auto" w:after="60" w:before="60"/>
              <w:ind w:firstLine="0"/>
            </w:pPr>
            <w:r>
              <w:rPr>
                <w:rFonts w:ascii="Times New Roman" w:hAnsi="Times New Roman"/>
                <w:b w:val="0"/>
                <w:sz w:val="20"/>
              </w:rPr>
              <w:t>____________________________</w:t>
            </w:r>
          </w:p>
        </w:tc>
      </w:tr>
      <w:tr>
        <w:tc>
          <w:tcPr>
            <w:tcW w:type="dxa" w:w="5145"/>
          </w:tcPr>
          <w:p>
            <w:pPr>
              <w:spacing w:line="240" w:lineRule="auto" w:after="60" w:before="60"/>
              <w:ind w:firstLine="0"/>
            </w:pPr>
            <w:r>
              <w:rPr>
                <w:rFonts w:ascii="Times New Roman" w:hAnsi="Times New Roman"/>
                <w:b w:val="0"/>
                <w:sz w:val="20"/>
              </w:rPr>
              <w:t>Текстовый запрос</w:t>
            </w:r>
          </w:p>
        </w:tc>
        <w:tc>
          <w:tcPr>
            <w:tcW w:type="dxa" w:w="4209"/>
          </w:tcPr>
          <w:p>
            <w:pPr>
              <w:spacing w:line="240" w:lineRule="auto" w:after="60" w:before="60"/>
              <w:ind w:firstLine="0"/>
            </w:pPr>
            <w:r>
              <w:rPr>
                <w:rFonts w:ascii="Times New Roman" w:hAnsi="Times New Roman"/>
                <w:b w:val="0"/>
                <w:sz w:val="20"/>
              </w:rPr>
              <w:t>____________________________</w:t>
            </w:r>
          </w:p>
        </w:tc>
      </w:tr>
      <w:tr>
        <w:tc>
          <w:tcPr>
            <w:tcW w:type="dxa" w:w="5145"/>
          </w:tcPr>
          <w:p>
            <w:pPr>
              <w:spacing w:line="240" w:lineRule="auto" w:after="60" w:before="60"/>
              <w:ind w:firstLine="0"/>
            </w:pPr>
            <w:r>
              <w:rPr>
                <w:rFonts w:ascii="Times New Roman" w:hAnsi="Times New Roman"/>
                <w:b w:val="0"/>
                <w:sz w:val="20"/>
              </w:rPr>
              <w:t>Три найденных времени</w:t>
            </w:r>
          </w:p>
        </w:tc>
        <w:tc>
          <w:tcPr>
            <w:tcW w:type="dxa" w:w="4209"/>
          </w:tcPr>
          <w:p>
            <w:pPr>
              <w:spacing w:line="240" w:lineRule="auto" w:after="60" w:before="60"/>
              <w:ind w:firstLine="0"/>
            </w:pPr>
            <w:r>
              <w:rPr>
                <w:rFonts w:ascii="Times New Roman" w:hAnsi="Times New Roman"/>
                <w:b w:val="0"/>
                <w:sz w:val="20"/>
              </w:rPr>
              <w:t>____________________________</w:t>
            </w:r>
          </w:p>
        </w:tc>
      </w:tr>
      <w:tr>
        <w:tc>
          <w:tcPr>
            <w:tcW w:type="dxa" w:w="5145"/>
          </w:tcPr>
          <w:p>
            <w:pPr>
              <w:spacing w:line="240" w:lineRule="auto" w:after="60" w:before="60"/>
              <w:ind w:firstLine="0"/>
            </w:pPr>
            <w:r>
              <w:rPr>
                <w:rFonts w:ascii="Times New Roman" w:hAnsi="Times New Roman"/>
                <w:b w:val="0"/>
                <w:sz w:val="20"/>
              </w:rPr>
              <w:t>Оценки сходства</w:t>
            </w:r>
          </w:p>
        </w:tc>
        <w:tc>
          <w:tcPr>
            <w:tcW w:type="dxa" w:w="4209"/>
          </w:tcPr>
          <w:p>
            <w:pPr>
              <w:spacing w:line="240" w:lineRule="auto" w:after="60" w:before="60"/>
              <w:ind w:firstLine="0"/>
            </w:pPr>
            <w:r>
              <w:rPr>
                <w:rFonts w:ascii="Times New Roman" w:hAnsi="Times New Roman"/>
                <w:b w:val="0"/>
                <w:sz w:val="20"/>
              </w:rPr>
              <w:t>____________________________</w:t>
            </w:r>
          </w:p>
        </w:tc>
      </w:tr>
    </w:tbl>
    <w:p>
      <w:r>
        <w:br w:type="page"/>
      </w:r>
    </w:p>
    <w:p>
      <w:pPr>
        <w:pStyle w:val="Heading1"/>
      </w:pPr>
      <w:r>
        <w:t>8. Автоматическая разметка и импорт в CVAT</w:t>
      </w:r>
    </w:p>
    <w:p>
      <w:pPr>
        <w:jc w:val="both"/>
      </w:pPr>
      <w:r>
        <w:t>Для CVAT подготавливаются изображения, прямоугольные рамки и три точки каждого видимого фрагмента. Рамка вычисляется по связной области маски, точки — по главной оси. При импорте нужно проверить каждый объект вручную: пересекающиеся спирали, обрезанные концы и цветные тени могут давать ошибочные компоненты.</w:t>
      </w:r>
    </w:p>
    <w:p>
      <w:pPr>
        <w:jc w:val="both"/>
      </w:pPr>
      <w:r>
        <w:t>Алгоритм: 1) построить маску; 2) найти крупные компоненты; 3) вычислить рамку и ключевые точки; 4) сохранить изображения задачи; 5) сформировать XML CVAT for images 1.1; 6) упаковать XML и изображения; 7) создать проект CVAT с меткой treponema; 8) импортировать архив и выполнить ручную проверку.</w:t>
      </w:r>
    </w:p>
    <w:p>
      <w:pPr>
        <w:jc w:val="both"/>
      </w:pPr>
      <w:r>
        <w:t>Листинг 8.1 — формирование рамки и точек для CVAT</w:t>
      </w:r>
    </w:p>
    <w:p>
      <w:pPr>
        <w:spacing w:line="240" w:lineRule="auto" w:after="160"/>
        <w:ind w:firstLine="0"/>
      </w:pPr>
      <w:r>
        <w:rPr>
          <w:rFonts w:ascii="Consolas" w:hAnsi="Consolas"/>
          <w:sz w:val="18"/>
        </w:rPr>
        <w:t>x, y, width, height, area = stats[label]</w:t>
        <w:br/>
        <w:t>box = {"xtl": x, "ytl": y, "xbr": x + width, "ybr": y + height}</w:t>
        <w:br/>
        <w:t>points = [</w:t>
        <w:br/>
        <w:t xml:space="preserve">    {"label": "start", "x": float(keypoints[0, 0]), "y": float(keypoints[0, 1])},</w:t>
        <w:br/>
        <w:t xml:space="preserve">    {"label": "center", "x": float(keypoints[1, 0]), "y": float(keypoints[1, 1])},</w:t>
        <w:br/>
        <w:t xml:space="preserve">    {"label": "end", "x": float(keypoints[2, 0]), "y": float(keypoints[2, 1])},</w:t>
        <w:br/>
        <w:t>]</w:t>
      </w:r>
    </w:p>
    <w:p>
      <w:pPr>
        <w:keepNext/>
        <w:ind w:firstLine="0"/>
      </w:pPr>
      <w:r>
        <w:t>Таблица 10</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087"/>
          </w:tcPr>
          <w:p>
            <w:pPr>
              <w:spacing w:line="240" w:lineRule="auto" w:after="60" w:before="60"/>
              <w:ind w:firstLine="0"/>
            </w:pPr>
            <w:r>
              <w:rPr>
                <w:rFonts w:ascii="Times New Roman" w:hAnsi="Times New Roman"/>
                <w:b/>
                <w:sz w:val="20"/>
              </w:rPr>
              <w:t>Вход</w:t>
            </w:r>
          </w:p>
        </w:tc>
        <w:tc>
          <w:tcPr>
            <w:tcW w:type="dxa" w:w="3180"/>
          </w:tcPr>
          <w:p>
            <w:pPr>
              <w:spacing w:line="240" w:lineRule="auto" w:after="60" w:before="60"/>
              <w:ind w:firstLine="0"/>
            </w:pPr>
            <w:r>
              <w:rPr>
                <w:rFonts w:ascii="Times New Roman" w:hAnsi="Times New Roman"/>
                <w:b/>
                <w:sz w:val="20"/>
              </w:rPr>
              <w:t>Выход</w:t>
            </w:r>
          </w:p>
        </w:tc>
        <w:tc>
          <w:tcPr>
            <w:tcW w:type="dxa" w:w="3087"/>
          </w:tcPr>
          <w:p>
            <w:pPr>
              <w:spacing w:line="240" w:lineRule="auto" w:after="60" w:before="60"/>
              <w:ind w:firstLine="0"/>
            </w:pPr>
            <w:r>
              <w:rPr>
                <w:rFonts w:ascii="Times New Roman" w:hAnsi="Times New Roman"/>
                <w:b/>
                <w:sz w:val="20"/>
              </w:rPr>
              <w:t>Контроль</w:t>
            </w:r>
          </w:p>
        </w:tc>
      </w:tr>
      <w:tr>
        <w:tc>
          <w:tcPr>
            <w:tcW w:type="dxa" w:w="3087"/>
          </w:tcPr>
          <w:p>
            <w:pPr>
              <w:spacing w:line="240" w:lineRule="auto" w:after="60" w:before="60"/>
              <w:ind w:firstLine="0"/>
            </w:pPr>
            <w:r>
              <w:rPr>
                <w:rFonts w:ascii="Times New Roman" w:hAnsi="Times New Roman"/>
                <w:b w:val="0"/>
                <w:sz w:val="20"/>
              </w:rPr>
              <w:t>Основное изображение и цветовая маска</w:t>
            </w:r>
          </w:p>
        </w:tc>
        <w:tc>
          <w:tcPr>
            <w:tcW w:type="dxa" w:w="3180"/>
          </w:tcPr>
          <w:p>
            <w:pPr>
              <w:spacing w:line="240" w:lineRule="auto" w:after="60" w:before="60"/>
              <w:ind w:firstLine="0"/>
            </w:pPr>
            <w:r>
              <w:rPr>
                <w:rFonts w:ascii="Times New Roman" w:hAnsi="Times New Roman"/>
                <w:b w:val="0"/>
                <w:sz w:val="20"/>
              </w:rPr>
              <w:t>6 рамок и 18 точек; XML и ZIP для CVAT</w:t>
            </w:r>
          </w:p>
        </w:tc>
        <w:tc>
          <w:tcPr>
            <w:tcW w:type="dxa" w:w="3087"/>
          </w:tcPr>
          <w:p>
            <w:pPr>
              <w:spacing w:line="240" w:lineRule="auto" w:after="60" w:before="60"/>
              <w:ind w:firstLine="0"/>
            </w:pPr>
            <w:r>
              <w:rPr>
                <w:rFonts w:ascii="Times New Roman" w:hAnsi="Times New Roman"/>
                <w:b w:val="0"/>
                <w:sz w:val="20"/>
              </w:rPr>
              <w:t>Координаты внутри кадра; порядок start-center-end</w:t>
            </w:r>
          </w:p>
        </w:tc>
      </w:tr>
    </w:tbl>
    <w:p>
      <w:pPr>
        <w:keepNext/>
        <w:ind w:firstLine="0"/>
        <w:jc w:val="center"/>
      </w:pPr>
      <w:r>
        <w:drawing>
          <wp:inline xmlns:a="http://schemas.openxmlformats.org/drawingml/2006/main" xmlns:pic="http://schemas.openxmlformats.org/drawingml/2006/picture">
            <wp:extent cx="5868000" cy="3642207"/>
            <wp:docPr id="10" name="Picture 10"/>
            <wp:cNvGraphicFramePr>
              <a:graphicFrameLocks noChangeAspect="1"/>
            </wp:cNvGraphicFramePr>
            <a:graphic>
              <a:graphicData uri="http://schemas.openxmlformats.org/drawingml/2006/picture">
                <pic:pic>
                  <pic:nvPicPr>
                    <pic:cNvPr id="0" name="primary_keypoints.jpg"/>
                    <pic:cNvPicPr/>
                  </pic:nvPicPr>
                  <pic:blipFill>
                    <a:blip r:embed="rId17"/>
                    <a:stretch>
                      <a:fillRect/>
                    </a:stretch>
                  </pic:blipFill>
                  <pic:spPr>
                    <a:xfrm>
                      <a:off x="0" y="0"/>
                      <a:ext cx="5868000" cy="3642207"/>
                    </a:xfrm>
                    <a:prstGeom prst="rect"/>
                  </pic:spPr>
                </pic:pic>
              </a:graphicData>
            </a:graphic>
          </wp:inline>
        </w:drawing>
      </w:r>
    </w:p>
    <w:p>
      <w:pPr>
        <w:spacing w:line="240" w:lineRule="auto" w:after="200"/>
        <w:ind w:firstLine="0"/>
        <w:jc w:val="center"/>
      </w:pPr>
      <w:r>
        <w:rPr>
          <w:sz w:val="22"/>
        </w:rPr>
        <w:t>Рисунок 10 — Автоматические ключевые точки перед ручной проверкой в CVAT.</w:t>
      </w:r>
    </w:p>
    <w:p>
      <w:r>
        <w:br w:type="page"/>
      </w:r>
    </w:p>
    <w:p>
      <w:pPr>
        <w:pStyle w:val="Heading1"/>
      </w:pPr>
      <w:r>
        <w:t>9. Учёт экспериментов в MLflow</w:t>
      </w:r>
    </w:p>
    <w:p>
      <w:pPr>
        <w:jc w:val="both"/>
      </w:pPr>
      <w:r>
        <w:t>MLflow хранит параметры запуска, метрики, изображения и модели. Для данной работы отдельные запуски создаются для поиска, triplet-проекции, трекеров и YOLO-pose. Это позволяет сравнивать методы по одним и тем же метрикам и повторно загрузить сохранённую модель.</w:t>
      </w:r>
    </w:p>
    <w:p>
      <w:pPr>
        <w:jc w:val="both"/>
      </w:pPr>
      <w:r>
        <w:t>Алгоритм: 1) создать локальное хранилище; 2) задать эксперимент; 3) в каждом запуске записать параметры; 4) после вычисления записать метрики; 5) приложить графики; 6) сохранить модель; 7) зарегистрировать лучшую версию и проверить повторную загрузку.</w:t>
      </w:r>
    </w:p>
    <w:p>
      <w:pPr>
        <w:jc w:val="both"/>
      </w:pPr>
      <w:r>
        <w:t>Листинг 9.1 — регистрация параметров и метрик</w:t>
      </w:r>
    </w:p>
    <w:p>
      <w:pPr>
        <w:spacing w:line="240" w:lineRule="auto" w:after="160"/>
        <w:ind w:firstLine="0"/>
      </w:pPr>
      <w:r>
        <w:rPr>
          <w:rFonts w:ascii="Consolas" w:hAnsi="Consolas"/>
          <w:sz w:val="18"/>
        </w:rPr>
        <w:t>mlflow.set_tracking_uri("sqlite:///mlflow.db")</w:t>
        <w:br/>
        <w:t>mlflow.set_experiment("treponema_lab4")</w:t>
        <w:br/>
        <w:t>with mlflow.start_run(run_name="tracker_csrt"):</w:t>
        <w:br/>
        <w:t xml:space="preserve">    mlflow.log_params({"tracker": "CSRT", "video": "t07.ogv"})</w:t>
        <w:br/>
        <w:t xml:space="preserve">    mlflow.log_metric("mean_iou", 0.488)</w:t>
        <w:br/>
        <w:t xml:space="preserve">    mlflow.log_metric("fps", 62.7)</w:t>
        <w:br/>
        <w:t xml:space="preserve">    mlflow.log_artifact("results/tracking_metrics.png")</w:t>
      </w:r>
    </w:p>
    <w:p>
      <w:pPr>
        <w:keepNext/>
        <w:ind w:firstLine="0"/>
      </w:pPr>
      <w:r>
        <w:t>Таблица 11</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742"/>
          </w:tcPr>
          <w:p>
            <w:pPr>
              <w:spacing w:line="240" w:lineRule="auto" w:after="60" w:before="60"/>
              <w:ind w:firstLine="0"/>
            </w:pPr>
            <w:r>
              <w:rPr>
                <w:rFonts w:ascii="Times New Roman" w:hAnsi="Times New Roman"/>
                <w:b/>
                <w:sz w:val="20"/>
              </w:rPr>
              <w:t>Группа запусков</w:t>
            </w:r>
          </w:p>
        </w:tc>
        <w:tc>
          <w:tcPr>
            <w:tcW w:type="dxa" w:w="1871"/>
          </w:tcPr>
          <w:p>
            <w:pPr>
              <w:spacing w:line="240" w:lineRule="auto" w:after="60" w:before="60"/>
              <w:ind w:firstLine="0"/>
            </w:pPr>
            <w:r>
              <w:rPr>
                <w:rFonts w:ascii="Times New Roman" w:hAnsi="Times New Roman"/>
                <w:b/>
                <w:sz w:val="20"/>
              </w:rPr>
              <w:t>Число вариантов</w:t>
            </w:r>
          </w:p>
        </w:tc>
        <w:tc>
          <w:tcPr>
            <w:tcW w:type="dxa" w:w="3742"/>
          </w:tcPr>
          <w:p>
            <w:pPr>
              <w:spacing w:line="240" w:lineRule="auto" w:after="60" w:before="60"/>
              <w:ind w:firstLine="0"/>
            </w:pPr>
            <w:r>
              <w:rPr>
                <w:rFonts w:ascii="Times New Roman" w:hAnsi="Times New Roman"/>
                <w:b/>
                <w:sz w:val="20"/>
              </w:rPr>
              <w:t>Основная метрика</w:t>
            </w:r>
          </w:p>
        </w:tc>
      </w:tr>
      <w:tr>
        <w:tc>
          <w:tcPr>
            <w:tcW w:type="dxa" w:w="3742"/>
          </w:tcPr>
          <w:p>
            <w:pPr>
              <w:spacing w:line="240" w:lineRule="auto" w:after="60" w:before="60"/>
              <w:ind w:firstLine="0"/>
            </w:pPr>
            <w:r>
              <w:rPr>
                <w:rFonts w:ascii="Times New Roman" w:hAnsi="Times New Roman"/>
                <w:b w:val="0"/>
                <w:sz w:val="20"/>
              </w:rPr>
              <w:t>Трекеры</w:t>
            </w:r>
          </w:p>
        </w:tc>
        <w:tc>
          <w:tcPr>
            <w:tcW w:type="dxa" w:w="1871"/>
          </w:tcPr>
          <w:p>
            <w:pPr>
              <w:spacing w:line="240" w:lineRule="auto" w:after="60" w:before="60"/>
              <w:ind w:firstLine="0"/>
            </w:pPr>
            <w:r>
              <w:rPr>
                <w:rFonts w:ascii="Times New Roman" w:hAnsi="Times New Roman"/>
                <w:b w:val="0"/>
                <w:sz w:val="20"/>
              </w:rPr>
              <w:t>4</w:t>
            </w:r>
          </w:p>
        </w:tc>
        <w:tc>
          <w:tcPr>
            <w:tcW w:type="dxa" w:w="3742"/>
          </w:tcPr>
          <w:p>
            <w:pPr>
              <w:spacing w:line="240" w:lineRule="auto" w:after="60" w:before="60"/>
              <w:ind w:firstLine="0"/>
            </w:pPr>
            <w:r>
              <w:rPr>
                <w:rFonts w:ascii="Times New Roman" w:hAnsi="Times New Roman"/>
                <w:b w:val="0"/>
                <w:sz w:val="20"/>
              </w:rPr>
              <w:t>IoU и FPS</w:t>
            </w:r>
          </w:p>
        </w:tc>
      </w:tr>
      <w:tr>
        <w:tc>
          <w:tcPr>
            <w:tcW w:type="dxa" w:w="3742"/>
          </w:tcPr>
          <w:p>
            <w:pPr>
              <w:spacing w:line="240" w:lineRule="auto" w:after="60" w:before="60"/>
              <w:ind w:firstLine="0"/>
            </w:pPr>
            <w:r>
              <w:rPr>
                <w:rFonts w:ascii="Times New Roman" w:hAnsi="Times New Roman"/>
                <w:b w:val="0"/>
                <w:sz w:val="20"/>
              </w:rPr>
              <w:t>Метрика сходства</w:t>
            </w:r>
          </w:p>
        </w:tc>
        <w:tc>
          <w:tcPr>
            <w:tcW w:type="dxa" w:w="1871"/>
          </w:tcPr>
          <w:p>
            <w:pPr>
              <w:spacing w:line="240" w:lineRule="auto" w:after="60" w:before="60"/>
              <w:ind w:firstLine="0"/>
            </w:pPr>
            <w:r>
              <w:rPr>
                <w:rFonts w:ascii="Times New Roman" w:hAnsi="Times New Roman"/>
                <w:b w:val="0"/>
                <w:sz w:val="20"/>
              </w:rPr>
              <w:t>2</w:t>
            </w:r>
          </w:p>
        </w:tc>
        <w:tc>
          <w:tcPr>
            <w:tcW w:type="dxa" w:w="3742"/>
          </w:tcPr>
          <w:p>
            <w:pPr>
              <w:spacing w:line="240" w:lineRule="auto" w:after="60" w:before="60"/>
              <w:ind w:firstLine="0"/>
            </w:pPr>
            <w:r>
              <w:rPr>
                <w:rFonts w:ascii="Times New Roman" w:hAnsi="Times New Roman"/>
                <w:b w:val="0"/>
                <w:sz w:val="20"/>
              </w:rPr>
              <w:t>Balanced accuracy</w:t>
            </w:r>
          </w:p>
        </w:tc>
      </w:tr>
      <w:tr>
        <w:tc>
          <w:tcPr>
            <w:tcW w:type="dxa" w:w="3742"/>
          </w:tcPr>
          <w:p>
            <w:pPr>
              <w:spacing w:line="240" w:lineRule="auto" w:after="60" w:before="60"/>
              <w:ind w:firstLine="0"/>
            </w:pPr>
            <w:r>
              <w:rPr>
                <w:rFonts w:ascii="Times New Roman" w:hAnsi="Times New Roman"/>
                <w:b w:val="0"/>
                <w:sz w:val="20"/>
              </w:rPr>
              <w:t>Классификаторы</w:t>
            </w:r>
          </w:p>
        </w:tc>
        <w:tc>
          <w:tcPr>
            <w:tcW w:type="dxa" w:w="1871"/>
          </w:tcPr>
          <w:p>
            <w:pPr>
              <w:spacing w:line="240" w:lineRule="auto" w:after="60" w:before="60"/>
              <w:ind w:firstLine="0"/>
            </w:pPr>
            <w:r>
              <w:rPr>
                <w:rFonts w:ascii="Times New Roman" w:hAnsi="Times New Roman"/>
                <w:b w:val="0"/>
                <w:sz w:val="20"/>
              </w:rPr>
              <w:t>2</w:t>
            </w:r>
          </w:p>
        </w:tc>
        <w:tc>
          <w:tcPr>
            <w:tcW w:type="dxa" w:w="3742"/>
          </w:tcPr>
          <w:p>
            <w:pPr>
              <w:spacing w:line="240" w:lineRule="auto" w:after="60" w:before="60"/>
              <w:ind w:firstLine="0"/>
            </w:pPr>
            <w:r>
              <w:rPr>
                <w:rFonts w:ascii="Times New Roman" w:hAnsi="Times New Roman"/>
                <w:b w:val="0"/>
                <w:sz w:val="20"/>
              </w:rPr>
              <w:t>Macro-F1</w:t>
            </w:r>
          </w:p>
        </w:tc>
      </w:tr>
      <w:tr>
        <w:tc>
          <w:tcPr>
            <w:tcW w:type="dxa" w:w="3742"/>
          </w:tcPr>
          <w:p>
            <w:pPr>
              <w:spacing w:line="240" w:lineRule="auto" w:after="60" w:before="60"/>
              <w:ind w:firstLine="0"/>
            </w:pPr>
            <w:r>
              <w:rPr>
                <w:rFonts w:ascii="Times New Roman" w:hAnsi="Times New Roman"/>
                <w:b w:val="0"/>
                <w:sz w:val="20"/>
              </w:rPr>
              <w:t>YOLO-pose</w:t>
            </w:r>
          </w:p>
        </w:tc>
        <w:tc>
          <w:tcPr>
            <w:tcW w:type="dxa" w:w="1871"/>
          </w:tcPr>
          <w:p>
            <w:pPr>
              <w:spacing w:line="240" w:lineRule="auto" w:after="60" w:before="60"/>
              <w:ind w:firstLine="0"/>
            </w:pPr>
            <w:r>
              <w:rPr>
                <w:rFonts w:ascii="Times New Roman" w:hAnsi="Times New Roman"/>
                <w:b w:val="0"/>
                <w:sz w:val="20"/>
              </w:rPr>
              <w:t>2</w:t>
            </w:r>
          </w:p>
        </w:tc>
        <w:tc>
          <w:tcPr>
            <w:tcW w:type="dxa" w:w="3742"/>
          </w:tcPr>
          <w:p>
            <w:pPr>
              <w:spacing w:line="240" w:lineRule="auto" w:after="60" w:before="60"/>
              <w:ind w:firstLine="0"/>
            </w:pPr>
            <w:r>
              <w:rPr>
                <w:rFonts w:ascii="Times New Roman" w:hAnsi="Times New Roman"/>
                <w:b w:val="0"/>
                <w:sz w:val="20"/>
              </w:rPr>
              <w:t>mAP50-95(P) и ошибка точки</w:t>
            </w:r>
          </w:p>
        </w:tc>
      </w:tr>
    </w:tbl>
    <w:p>
      <w:pPr>
        <w:keepNext/>
        <w:ind w:firstLine="0"/>
        <w:jc w:val="center"/>
      </w:pPr>
      <w:r>
        <w:drawing>
          <wp:inline xmlns:a="http://schemas.openxmlformats.org/drawingml/2006/main" xmlns:pic="http://schemas.openxmlformats.org/drawingml/2006/picture">
            <wp:extent cx="5868000" cy="2934000"/>
            <wp:docPr id="11" name="Picture 11"/>
            <wp:cNvGraphicFramePr>
              <a:graphicFrameLocks noChangeAspect="1"/>
            </wp:cNvGraphicFramePr>
            <a:graphic>
              <a:graphicData uri="http://schemas.openxmlformats.org/drawingml/2006/picture">
                <pic:pic>
                  <pic:nvPicPr>
                    <pic:cNvPr id="0" name="mlflow_models.png"/>
                    <pic:cNvPicPr/>
                  </pic:nvPicPr>
                  <pic:blipFill>
                    <a:blip r:embed="rId18"/>
                    <a:stretch>
                      <a:fillRect/>
                    </a:stretch>
                  </pic:blipFill>
                  <pic:spPr>
                    <a:xfrm>
                      <a:off x="0" y="0"/>
                      <a:ext cx="5868000" cy="2934000"/>
                    </a:xfrm>
                    <a:prstGeom prst="rect"/>
                  </pic:spPr>
                </pic:pic>
              </a:graphicData>
            </a:graphic>
          </wp:inline>
        </w:drawing>
      </w:r>
    </w:p>
    <w:p>
      <w:pPr>
        <w:spacing w:line="240" w:lineRule="auto" w:after="200"/>
        <w:ind w:firstLine="0"/>
        <w:jc w:val="center"/>
      </w:pPr>
      <w:r>
        <w:rPr>
          <w:sz w:val="22"/>
        </w:rPr>
        <w:t>Рисунок 11 — Сравнение моделей, записанное как результат экспериментов MLflow.</w:t>
      </w:r>
    </w:p>
    <w:p>
      <w:r>
        <w:br w:type="page"/>
      </w:r>
    </w:p>
    <w:p>
      <w:pPr>
        <w:pStyle w:val="Heading1"/>
      </w:pPr>
      <w:r>
        <w:t>10. Полный цикл YOLO-pose</w:t>
      </w:r>
    </w:p>
    <w:p>
      <w:pPr>
        <w:jc w:val="both"/>
      </w:pPr>
      <w:r>
        <w:t>Финальная часть объединяет подготовку разметки, обучение и проверку pose-модели. Для каждой трепонемы используются три точки. В data.yaml задаётся kpt_shape: [3, 3], то есть три точки с координатами x, y и видимостью. Горизонтальное отражение меняет местами начало и конец, поэтому flip_idx равен [2, 1, 0].</w:t>
      </w:r>
    </w:p>
    <w:p>
      <w:pPr>
        <w:jc w:val="both"/>
      </w:pPr>
      <w:r>
        <w:t>Алгоритм: 1) выгрузить разметку из CVAT; 2) разделить данные по исходным изображениям; 3) проверить формат YOLO-pose; 4) обучить две архитектуры с одинаковыми параметрами; 5) выполнить val на отложенных данных; 6) сравнить mAP и ошибку точки; 7) сохранить веса и пример предсказания.</w:t>
      </w:r>
    </w:p>
    <w:p>
      <w:pPr>
        <w:jc w:val="both"/>
      </w:pPr>
      <w:r>
        <w:t>Листинг 10.1 — обучение и сравнение pose-моделей</w:t>
      </w:r>
    </w:p>
    <w:p>
      <w:pPr>
        <w:spacing w:line="240" w:lineRule="auto" w:after="160"/>
        <w:ind w:firstLine="0"/>
      </w:pPr>
      <w:r>
        <w:rPr>
          <w:rFonts w:ascii="Consolas" w:hAnsi="Consolas"/>
          <w:sz w:val="18"/>
        </w:rPr>
        <w:t>from ultralytics import YOLO</w:t>
        <w:br/>
        <w:br/>
        <w:t>for weights, name in (("yolov8s-pose.pt", "pose_v8s"),</w:t>
        <w:br/>
        <w:t xml:space="preserve">                      ("yolo11s-pose.pt", "pose_11s")):</w:t>
        <w:br/>
        <w:t xml:space="preserve">    model = YOLO(weights)</w:t>
        <w:br/>
        <w:t xml:space="preserve">    model.train(data="data/pose/dataset.yaml", epochs=30, imgsz=640,</w:t>
        <w:br/>
        <w:t xml:space="preserve">                batch=8, project="results/pose", name=name, seed=0)</w:t>
        <w:br/>
        <w:t xml:space="preserve">    metrics = YOLO(f"results/pose/{name}/weights/best.pt").val(</w:t>
        <w:br/>
        <w:t xml:space="preserve">        data="data/pose/dataset.yaml", verbose=False)</w:t>
        <w:br/>
        <w:t xml:space="preserve">    print(name, metrics.pose.map, metrics.box.map)</w:t>
      </w:r>
    </w:p>
    <w:p>
      <w:pPr>
        <w:keepNext/>
        <w:ind w:firstLine="0"/>
      </w:pPr>
      <w:r>
        <w:t>Таблица 12</w:t>
      </w:r>
    </w:p>
    <w:tbl>
      <w:tblPr>
        <w:tblStyle w:val="TableGrid"/>
        <w:tblW w:type="auto" w:w="0"/>
        <w:tblLayout w:type="fixed"/>
        <w:tblLook w:firstColumn="1" w:firstRow="1" w:lastColumn="0" w:lastRow="0" w:noHBand="0" w:noVBand="1" w:val="04A0"/>
      </w:tblPr>
      <w:tblGrid>
        <w:gridCol w:w="2339"/>
        <w:gridCol w:w="2339"/>
        <w:gridCol w:w="2339"/>
        <w:gridCol w:w="2339"/>
      </w:tblGrid>
      <w:tr>
        <w:trPr>
          <w:tblHeader/>
        </w:trPr>
        <w:tc>
          <w:tcPr>
            <w:tcW w:type="dxa" w:w="2806"/>
          </w:tcPr>
          <w:p>
            <w:pPr>
              <w:spacing w:line="240" w:lineRule="auto" w:after="60" w:before="60"/>
              <w:ind w:firstLine="0"/>
            </w:pPr>
            <w:r>
              <w:rPr>
                <w:rFonts w:ascii="Times New Roman" w:hAnsi="Times New Roman"/>
                <w:b/>
                <w:sz w:val="20"/>
              </w:rPr>
              <w:t>Модель</w:t>
            </w:r>
          </w:p>
        </w:tc>
        <w:tc>
          <w:tcPr>
            <w:tcW w:type="dxa" w:w="2245"/>
          </w:tcPr>
          <w:p>
            <w:pPr>
              <w:spacing w:line="240" w:lineRule="auto" w:after="60" w:before="60"/>
              <w:ind w:firstLine="0"/>
            </w:pPr>
            <w:r>
              <w:rPr>
                <w:rFonts w:ascii="Times New Roman" w:hAnsi="Times New Roman"/>
                <w:b/>
                <w:sz w:val="20"/>
              </w:rPr>
              <w:t>mAP50-95(P)</w:t>
            </w:r>
          </w:p>
        </w:tc>
        <w:tc>
          <w:tcPr>
            <w:tcW w:type="dxa" w:w="2245"/>
          </w:tcPr>
          <w:p>
            <w:pPr>
              <w:spacing w:line="240" w:lineRule="auto" w:after="60" w:before="60"/>
              <w:ind w:firstLine="0"/>
            </w:pPr>
            <w:r>
              <w:rPr>
                <w:rFonts w:ascii="Times New Roman" w:hAnsi="Times New Roman"/>
                <w:b/>
                <w:sz w:val="20"/>
              </w:rPr>
              <w:t>Ошибка точки, px</w:t>
            </w:r>
          </w:p>
        </w:tc>
        <w:tc>
          <w:tcPr>
            <w:tcW w:type="dxa" w:w="2058"/>
          </w:tcPr>
          <w:p>
            <w:pPr>
              <w:spacing w:line="240" w:lineRule="auto" w:after="60" w:before="60"/>
              <w:ind w:firstLine="0"/>
            </w:pPr>
            <w:r>
              <w:rPr>
                <w:rFonts w:ascii="Times New Roman" w:hAnsi="Times New Roman"/>
                <w:b/>
                <w:sz w:val="20"/>
              </w:rPr>
              <w:t>PCK@0.1</w:t>
            </w:r>
          </w:p>
        </w:tc>
      </w:tr>
      <w:tr>
        <w:tc>
          <w:tcPr>
            <w:tcW w:type="dxa" w:w="2806"/>
          </w:tcPr>
          <w:p>
            <w:pPr>
              <w:spacing w:line="240" w:lineRule="auto" w:after="60" w:before="60"/>
              <w:ind w:firstLine="0"/>
            </w:pPr>
            <w:r>
              <w:rPr>
                <w:rFonts w:ascii="Times New Roman" w:hAnsi="Times New Roman"/>
                <w:b w:val="0"/>
                <w:sz w:val="20"/>
              </w:rPr>
              <w:t>YOLOv8s-pose</w:t>
            </w:r>
          </w:p>
        </w:tc>
        <w:tc>
          <w:tcPr>
            <w:tcW w:type="dxa" w:w="2245"/>
          </w:tcPr>
          <w:p>
            <w:pPr>
              <w:spacing w:line="240" w:lineRule="auto" w:after="60" w:before="60"/>
              <w:ind w:firstLine="0"/>
            </w:pPr>
            <w:r>
              <w:rPr>
                <w:rFonts w:ascii="Times New Roman" w:hAnsi="Times New Roman"/>
                <w:b w:val="0"/>
                <w:sz w:val="20"/>
              </w:rPr>
              <w:t>0,392</w:t>
            </w:r>
          </w:p>
        </w:tc>
        <w:tc>
          <w:tcPr>
            <w:tcW w:type="dxa" w:w="2245"/>
          </w:tcPr>
          <w:p>
            <w:pPr>
              <w:spacing w:line="240" w:lineRule="auto" w:after="60" w:before="60"/>
              <w:ind w:firstLine="0"/>
            </w:pPr>
            <w:r>
              <w:rPr>
                <w:rFonts w:ascii="Times New Roman" w:hAnsi="Times New Roman"/>
                <w:b w:val="0"/>
                <w:sz w:val="20"/>
              </w:rPr>
              <w:t>52,05</w:t>
            </w:r>
          </w:p>
        </w:tc>
        <w:tc>
          <w:tcPr>
            <w:tcW w:type="dxa" w:w="2058"/>
          </w:tcPr>
          <w:p>
            <w:pPr>
              <w:spacing w:line="240" w:lineRule="auto" w:after="60" w:before="60"/>
              <w:ind w:firstLine="0"/>
            </w:pPr>
            <w:r>
              <w:rPr>
                <w:rFonts w:ascii="Times New Roman" w:hAnsi="Times New Roman"/>
                <w:b w:val="0"/>
                <w:sz w:val="20"/>
              </w:rPr>
              <w:t>0,067</w:t>
            </w:r>
          </w:p>
        </w:tc>
      </w:tr>
      <w:tr>
        <w:tc>
          <w:tcPr>
            <w:tcW w:type="dxa" w:w="2806"/>
          </w:tcPr>
          <w:p>
            <w:pPr>
              <w:spacing w:line="240" w:lineRule="auto" w:after="60" w:before="60"/>
              <w:ind w:firstLine="0"/>
            </w:pPr>
            <w:r>
              <w:rPr>
                <w:rFonts w:ascii="Times New Roman" w:hAnsi="Times New Roman"/>
                <w:b w:val="0"/>
                <w:sz w:val="20"/>
              </w:rPr>
              <w:t>YOLO11s-pose</w:t>
            </w:r>
          </w:p>
        </w:tc>
        <w:tc>
          <w:tcPr>
            <w:tcW w:type="dxa" w:w="2245"/>
          </w:tcPr>
          <w:p>
            <w:pPr>
              <w:spacing w:line="240" w:lineRule="auto" w:after="60" w:before="60"/>
              <w:ind w:firstLine="0"/>
            </w:pPr>
            <w:r>
              <w:rPr>
                <w:rFonts w:ascii="Times New Roman" w:hAnsi="Times New Roman"/>
                <w:b w:val="0"/>
                <w:sz w:val="20"/>
              </w:rPr>
              <w:t>0,635</w:t>
            </w:r>
          </w:p>
        </w:tc>
        <w:tc>
          <w:tcPr>
            <w:tcW w:type="dxa" w:w="2245"/>
          </w:tcPr>
          <w:p>
            <w:pPr>
              <w:spacing w:line="240" w:lineRule="auto" w:after="60" w:before="60"/>
              <w:ind w:firstLine="0"/>
            </w:pPr>
            <w:r>
              <w:rPr>
                <w:rFonts w:ascii="Times New Roman" w:hAnsi="Times New Roman"/>
                <w:b w:val="0"/>
                <w:sz w:val="20"/>
              </w:rPr>
              <w:t>42,27</w:t>
            </w:r>
          </w:p>
        </w:tc>
        <w:tc>
          <w:tcPr>
            <w:tcW w:type="dxa" w:w="2058"/>
          </w:tcPr>
          <w:p>
            <w:pPr>
              <w:spacing w:line="240" w:lineRule="auto" w:after="60" w:before="60"/>
              <w:ind w:firstLine="0"/>
            </w:pPr>
            <w:r>
              <w:rPr>
                <w:rFonts w:ascii="Times New Roman" w:hAnsi="Times New Roman"/>
                <w:b w:val="0"/>
                <w:sz w:val="20"/>
              </w:rPr>
              <w:t>0,600</w:t>
            </w:r>
          </w:p>
        </w:tc>
      </w:tr>
    </w:tbl>
    <w:p>
      <w:pPr>
        <w:keepNext/>
        <w:ind w:firstLine="0"/>
        <w:jc w:val="center"/>
      </w:pPr>
      <w:r>
        <w:drawing>
          <wp:inline xmlns:a="http://schemas.openxmlformats.org/drawingml/2006/main" xmlns:pic="http://schemas.openxmlformats.org/drawingml/2006/picture">
            <wp:extent cx="5868000" cy="2133818"/>
            <wp:docPr id="12" name="Picture 12"/>
            <wp:cNvGraphicFramePr>
              <a:graphicFrameLocks noChangeAspect="1"/>
            </wp:cNvGraphicFramePr>
            <a:graphic>
              <a:graphicData uri="http://schemas.openxmlformats.org/drawingml/2006/picture">
                <pic:pic>
                  <pic:nvPicPr>
                    <pic:cNvPr id="0" name="pose_comparison.png"/>
                    <pic:cNvPicPr/>
                  </pic:nvPicPr>
                  <pic:blipFill>
                    <a:blip r:embed="rId19"/>
                    <a:stretch>
                      <a:fillRect/>
                    </a:stretch>
                  </pic:blipFill>
                  <pic:spPr>
                    <a:xfrm>
                      <a:off x="0" y="0"/>
                      <a:ext cx="5868000" cy="2133818"/>
                    </a:xfrm>
                    <a:prstGeom prst="rect"/>
                  </pic:spPr>
                </pic:pic>
              </a:graphicData>
            </a:graphic>
          </wp:inline>
        </w:drawing>
      </w:r>
    </w:p>
    <w:p>
      <w:pPr>
        <w:spacing w:line="240" w:lineRule="auto" w:after="200"/>
        <w:ind w:firstLine="0"/>
        <w:jc w:val="center"/>
      </w:pPr>
      <w:r>
        <w:rPr>
          <w:sz w:val="22"/>
        </w:rPr>
        <w:t>Рисунок 12 — Сравнение двух pose-моделей для схемы ключевых точек бледной трепонемы.</w:t>
      </w:r>
    </w:p>
    <w:p>
      <w:pPr>
        <w:jc w:val="both"/>
      </w:pPr>
      <w:r>
        <w:t>YOLO11s-pose показала лучший результат по всем трём показателям. Значения относятся к малому учебному набору и используются для сравнения двух запусков в одинаковых условиях. Для устойчивой модели требуется расширить набор независимыми микрофотографиями, вручную проверить точки и сохранить отдельную тестовую выборку.</w:t>
      </w:r>
    </w:p>
    <w:p>
      <w:r>
        <w:br w:type="page"/>
      </w:r>
    </w:p>
    <w:p>
      <w:pPr>
        <w:pStyle w:val="Heading1"/>
      </w:pPr>
      <w:r>
        <w:t>11. Заключение</w:t>
      </w:r>
    </w:p>
    <w:p>
      <w:pPr>
        <w:jc w:val="both"/>
      </w:pPr>
      <w:r>
        <w:t>В работе подготовлен единый набор материалов по Treponema pallidum: основная цветная иллюстрация, шесть дополнительных открытых изображений и историческое микроскопическое видео. На основном изображении выделено шесть крупных областей, построены маска, скелет и три ключевые точки каждого фрагмента. Для видео сравнены трекеры, подготовлены кадры и код поиска в Streamlit. Рассмотрены поиск похожих изображений, triplet loss, zero-shot-модели, CVAT, MLflow и полный цикл YOLO-pose.</w:t>
      </w:r>
    </w:p>
    <w:p>
      <w:pPr>
        <w:jc w:val="both"/>
      </w:pPr>
      <w:r>
        <w:t>Для RuTube предоставлен отдельный код, но сетевой запуск не выполнялся. После самостоятельного запуска в раздел 7.1 следует добавить ссылку, название ролика, число кадров, запрос, три найденных времени, оценки сходства и снимок окна Streamlit.</w:t>
      </w:r>
    </w:p>
    <w:p>
      <w:r>
        <w:br w:type="page"/>
      </w:r>
    </w:p>
    <w:p>
      <w:pPr>
        <w:pStyle w:val="Heading1"/>
      </w:pPr>
      <w:r>
        <w:t>Приложение А. Полные листинги программ</w:t>
      </w:r>
    </w:p>
    <w:p>
      <w:pPr>
        <w:jc w:val="both"/>
      </w:pPr>
      <w:r>
        <w:t>В листингах приведены исходные файлы целиком, в том виде, в каком они находятся в проекте. Путь указан перед каждой программой. В сокращённом виде в основном тексте приведены только поясняющие схемы; для воспроизведения следует пользоваться полными листингами данного приложения.</w:t>
      </w:r>
    </w:p>
    <w:p>
      <w:pPr>
        <w:pStyle w:val="Heading2"/>
      </w:pPr>
      <w:r>
        <w:t>А.1. Загрузка исходных изображений и видео из Wikimedia Commons</w:t>
      </w:r>
    </w:p>
    <w:p>
      <w:pPr>
        <w:jc w:val="both"/>
      </w:pPr>
      <w:r>
        <w:t>Файл проекта: scripts/fetch_open_data.py.</w:t>
      </w:r>
    </w:p>
    <w:p>
      <w:pPr>
        <w:jc w:val="both"/>
      </w:pPr>
      <w:r>
        <w:t>Листинг А.1 — Загрузка исходных изображений и видео из Wikimedia Commons</w:t>
      </w:r>
    </w:p>
    <w:p>
      <w:pPr>
        <w:spacing w:line="240" w:lineRule="auto" w:after="160"/>
        <w:ind w:firstLine="0"/>
      </w:pPr>
      <w:r>
        <w:rPr>
          <w:rFonts w:ascii="Consolas" w:hAnsi="Consolas"/>
          <w:sz w:val="18"/>
        </w:rPr>
        <w:t>"""Download open Treponema material from Wikimedia Commons. No RuTube access."""</w:t>
        <w:br/>
        <w:t>from pathlib import Path</w:t>
        <w:br/>
        <w:t>import json</w:t>
        <w:br/>
        <w:t>import requests</w:t>
        <w:br/>
        <w:br/>
        <w:t>ROOT = Path(__file__).resolve().parents[1]</w:t>
        <w:br/>
        <w:t>RAW = ROOT / 'data/raw'</w:t>
        <w:br/>
        <w:t>RAW.mkdir(parents=True, exist_ok=True)</w:t>
        <w:br/>
        <w:t>session = requests.Session()</w:t>
        <w:br/>
        <w:t>session.headers['User-Agent'] = 'Lab4ComputerVision/2.0 (educational; https://github.com/kinokiken/gpt)'</w:t>
        <w:br/>
        <w:t>titles = [</w:t>
        <w:br/>
        <w:t xml:space="preserve">    'TreponemaPallidum.jpg',</w:t>
        <w:br/>
        <w:t xml:space="preserve">    'Treponema pallidum.jpg',</w:t>
        <w:br/>
        <w:t xml:space="preserve">    'Treponema pallidum 01.png',</w:t>
        <w:br/>
        <w:t xml:space="preserve">    'Treponemapallidum.jpg',</w:t>
        <w:br/>
        <w:t xml:space="preserve">    'Treponema pallidum Bacteria (Syphilis) - NIAID.jpg',</w:t>
        <w:br/>
        <w:t xml:space="preserve">    'Syphilis Bacteria (16842837731).jpg',</w:t>
        <w:br/>
        <w:t xml:space="preserve">    'Ultramicroscope time-lapse of syphilis parasite-Comandon-1910.ogv',</w:t>
        <w:br/>
        <w:t>]</w:t>
        <w:br/>
        <w:t>rows = []</w:t>
        <w:br/>
        <w:t>for number, title in enumerate(titles, 1):</w:t>
        <w:br/>
        <w:t xml:space="preserve">    response = session.get('https://commons.wikimedia.org/w/api.php', params={</w:t>
        <w:br/>
        <w:t xml:space="preserve">        'action': 'query', 'format': 'json', 'titles': 'File:' + title,</w:t>
        <w:br/>
        <w:t xml:space="preserve">        'prop': 'imageinfo', 'iiprop': 'url|extmetadata|size'}, timeout=60)</w:t>
        <w:br/>
        <w:t xml:space="preserve">    response.raise_for_status()</w:t>
        <w:br/>
        <w:t xml:space="preserve">    info = next(iter(response.json()['query']['pages'].values()))['imageinfo'][0]</w:t>
        <w:br/>
        <w:t xml:space="preserve">    suffix = Path(title).suffix.lower()</w:t>
        <w:br/>
        <w:t xml:space="preserve">    destination = RAW / f't{number:02d}{suffix}'</w:t>
        <w:br/>
        <w:t xml:space="preserve">    if not destination.exists():</w:t>
        <w:br/>
        <w:t xml:space="preserve">        data = session.get(info['url'], timeout=180)</w:t>
        <w:br/>
        <w:t xml:space="preserve">        data.raise_for_status()</w:t>
        <w:br/>
        <w:t xml:space="preserve">        destination.write_bytes(data.content)</w:t>
        <w:br/>
        <w:t xml:space="preserve">    rows.append({'id': f't{number:02d}', 'title': title, 'file': destination.name,</w:t>
        <w:br/>
        <w:t xml:space="preserve">                 'width': info.get('width'), 'height': info.get('height'),</w:t>
        <w:br/>
        <w:t xml:space="preserve">                 'source_page': 'https://commons.wikimedia.org/wiki/File:' + title.replace(' ', '_'),</w:t>
        <w:br/>
        <w:t xml:space="preserve">                 'artist': info.get('extmetadata', {}).get('Artist', {}).get('value', ''),</w:t>
        <w:br/>
        <w:t xml:space="preserve">                 'license': info.get('extmetadata', {}).get('LicenseShortName', {}).get('value', '')})</w:t>
        <w:br/>
        <w:t>(RAW / 'sources.json').write_text(json.dumps(rows, ensure_ascii=False, indent=2), encoding='utf-8')</w:t>
        <w:br/>
        <w:t>print('Downloaded/checked', len(rows), 'open files')</w:t>
      </w:r>
    </w:p>
    <w:p>
      <w:pPr>
        <w:pStyle w:val="Heading2"/>
      </w:pPr>
      <w:r>
        <w:t>А.2. Подготовка цветовой маски, скелета, ключевых точек и графиков</w:t>
      </w:r>
    </w:p>
    <w:p>
      <w:pPr>
        <w:jc w:val="both"/>
      </w:pPr>
      <w:r>
        <w:t>Файл проекта: scripts/prepare_and_visualize.py.</w:t>
      </w:r>
    </w:p>
    <w:p>
      <w:pPr>
        <w:jc w:val="both"/>
      </w:pPr>
      <w:r>
        <w:t>Листинг А.2 — Подготовка цветовой маски, скелета, ключевых точек и графиков</w:t>
      </w:r>
    </w:p>
    <w:p>
      <w:pPr>
        <w:spacing w:line="240" w:lineRule="auto" w:after="160"/>
        <w:ind w:firstLine="0"/>
      </w:pPr>
      <w:r>
        <w:rPr>
          <w:rFonts w:ascii="Consolas" w:hAnsi="Consolas"/>
          <w:sz w:val="18"/>
        </w:rPr>
        <w:t>"""Prepare the primary Treponema image and reproduce compact result figures."""</w:t>
        <w:br/>
        <w:t>from pathlib import Path</w:t>
        <w:br/>
        <w:t>import json</w:t>
        <w:br/>
        <w:t>import cv2</w:t>
        <w:br/>
        <w:t>import numpy as np</w:t>
        <w:br/>
        <w:t>from PIL import Image, ImageDraw, ImageFont</w:t>
        <w:br/>
        <w:t>from scipy.sparse import coo_matrix</w:t>
        <w:br/>
        <w:t>from scipy.sparse.csgraph import dijkstra</w:t>
        <w:br/>
        <w:t>from skimage.morphology import skeletonize, remove_small_holes, remove_small_objects</w:t>
        <w:br/>
        <w:t>import matplotlib</w:t>
        <w:br/>
        <w:t>matplotlib.use('Agg')</w:t>
        <w:br/>
        <w:t>import matplotlib.pyplot as plt</w:t>
        <w:br/>
        <w:br/>
        <w:t>ROOT = Path(__file__).resolve().parents[1]</w:t>
        <w:br/>
        <w:t>RAW, OUT = ROOT / 'data/raw', ROOT / 'results'</w:t>
        <w:br/>
        <w:t>OUT.mkdir(exist_ok=True)</w:t>
        <w:br/>
        <w:t>im = cv2.imread(str(RAW / 'treponema_primary.jpg'))</w:t>
        <w:br/>
        <w:t>hsv = cv2.cvtColor(im, cv2.COLOR_BGR2HSV)</w:t>
        <w:br/>
        <w:t>mask = (im[:, :, 1] &lt; 55) &amp; (hsv[:, :, 1] &gt; 100)</w:t>
        <w:br/>
        <w:t>mask = remove_small_holes(remove_small_objects(mask, max_size=119), max_size=149)</w:t>
        <w:br/>
        <w:t>mask = cv2.morphologyEx(mask.astype('uint8'), cv2.MORPH_CLOSE, np.ones((3, 3), np.uint8))</w:t>
        <w:br/>
        <w:t>skel = skeletonize(mask &gt; 0)</w:t>
        <w:br/>
        <w:t>n, labels, stats, _ = cv2.connectedComponentsWithStats(mask)</w:t>
        <w:br/>
        <w:t>overlay = im.copy(); geometry = []</w:t>
        <w:br/>
        <w:t>for label in range(1, n):</w:t>
        <w:br/>
        <w:t xml:space="preserve">    if stats[label, 4] &lt;= 450: continue</w:t>
        <w:br/>
        <w:t xml:space="preserve">    yy, xx = np.nonzero(labels == label)</w:t>
        <w:br/>
        <w:t xml:space="preserve">    points = np.column_stack([xx, yy]).astype(float)</w:t>
        <w:br/>
        <w:t xml:space="preserve">    center = points.mean(0)</w:t>
        <w:br/>
        <w:t xml:space="preserve">    _, _, vh = np.linalg.svd(points - center, full_matrices=False)</w:t>
        <w:br/>
        <w:t xml:space="preserve">    projection = (points - center) @ vh[0]</w:t>
        <w:br/>
        <w:t xml:space="preserve">    ends = center + np.array([projection.min(), projection.max()])[:, None] * vh[0]</w:t>
        <w:br/>
        <w:t xml:space="preserve">    three = np.vstack([ends[0], center, ends[1]])</w:t>
        <w:br/>
        <w:t xml:space="preserve">    for index, point in enumerate(three):</w:t>
        <w:br/>
        <w:t xml:space="preserve">        cv2.circle(overlay, tuple(point.astype(int)), 6, (0, 255, 255), -1)</w:t>
        <w:br/>
        <w:t xml:space="preserve">        cv2.putText(overlay, str(index), tuple(point.astype(int) + [5, -5]), 0, .55, (255,255,255), 2)</w:t>
        <w:br/>
        <w:t xml:space="preserve">    cv2.line(overlay, tuple(ends[0].astype(int)), tuple(ends[1].astype(int)), (0,255,0), 2)</w:t>
        <w:br/>
        <w:t xml:space="preserve">    geometry.append({'region': len(geometry), 'area_px': int(stats[label,4]),</w:t>
        <w:br/>
        <w:t xml:space="preserve">                     'centroid': center.tolist(), 'three_points': three.tolist()})</w:t>
        <w:br/>
        <w:t>cv2.imwrite(str(OUT/'primary_mask.png'), mask*255)</w:t>
        <w:br/>
        <w:t>cv2.imwrite(str(OUT/'primary_skeleton.png'), skel.astype('uint8')*255)</w:t>
        <w:br/>
        <w:t>cv2.imwrite(str(OUT/'primary_keypoints.jpg'), overlay)</w:t>
        <w:br/>
        <w:br/>
        <w:t>fig, ax = plt.subplots(2, 2, figsize=(11, 7))</w:t>
        <w:br/>
        <w:t>ax[0,0].imshow(cv2.cvtColor(im,cv2.COLOR_BGR2RGB)); ax[0,0].set_title('Исходное изображение')</w:t>
        <w:br/>
        <w:t>ax[0,1].imshow(mask,cmap='gray'); ax[0,1].set_title('Цветовая маска')</w:t>
        <w:br/>
        <w:t>ax[1,0].imshow(skel,cmap='gray'); ax[1,0].set_title('Скелет осевой линии')</w:t>
        <w:br/>
        <w:t>ax[1,1].imshow(cv2.cvtColor(overlay,cv2.COLOR_BGR2RGB)); ax[1,1].set_title('Три точки видимого фрагмента')</w:t>
        <w:br/>
        <w:t>for a in ax.flat:a.axis('off')</w:t>
        <w:br/>
        <w:t>fig.tight_layout();fig.savefig(OUT/'primary_analysis.png',dpi=180);plt.close(fig)</w:t>
        <w:br/>
        <w:br/>
        <w:t>trackers={'MIL':(.532,39.1),'MOSSE':(.550,3247.3),'KCF':(.497,648.9),'CSRT':(.488,62.7)}</w:t>
        <w:br/>
        <w:t>fig,ax=plt.subplots(1,2,figsize=(10,4));names=list(trackers)</w:t>
        <w:br/>
        <w:t>ax[0].bar(names,[trackers[x][0] for x in names],color='#6f42c1');ax[0].set(ylabel='Средний IoU',ylim=(0,0.65))</w:t>
        <w:br/>
        <w:t>ax[1].bar(names,[trackers[x][1] for x in names],color='#d63384');ax[1].set(ylabel='FPS',yscale='log')</w:t>
        <w:br/>
        <w:t>fig.tight_layout();fig.savefig(OUT/'tracking_metrics.png',dpi=180);plt.close(fig)</w:t>
        <w:br/>
        <w:br/>
        <w:t>fig,ax=plt.subplots(1,2,figsize=(10,4))</w:t>
        <w:br/>
        <w:t>ax[0].bar(['Bicubic','Real-ESRGAN'],[25.685,24.410],color=['#198754','#dc3545']);ax[0].set(ylabel='PSNR, dB',ylim=(20,27))</w:t>
        <w:br/>
        <w:t>ax[1].bar(['Bicubic','Real-ESRGAN'],[.699,.582],color=['#198754','#dc3545']);ax[1].set(ylabel='SSIM',ylim=(0,0.8))</w:t>
        <w:br/>
        <w:t>fig.tight_layout();fig.savefig(OUT/'superresolution_metrics.png',dpi=180);plt.close(fig)</w:t>
        <w:br/>
        <w:br/>
        <w:t>models=['YOLO-World','FastSAM text','CLIP Treponema','CLIPSeg name','DINO+SAM']</w:t>
        <w:br/>
        <w:t>values=[0,1,.162,0,6]</w:t>
        <w:br/>
        <w:t>fig,ax=plt.subplots(figsize=(9,4));ax.bar(models,values,color='#7b2cbf');ax.set_ylabel('Число объектов / относительная оценка');ax.tick_params(axis='x',rotation=15)</w:t>
        <w:br/>
        <w:t>fig.tight_layout();fig.savefig(OUT/'zero_shot_summary.png',dpi=180);plt.close(fig)</w:t>
        <w:br/>
        <w:br/>
        <w:t>fig,ax=plt.subplots(figsize=(8,4));</w:t>
        <w:br/>
        <w:t>ax.bar(['Decision tree','MLP'],[.476,.718],color=['#457b9d','#e76f51']);ax.set(ylabel='Macro-F1 на тесте',ylim=(0,1));</w:t>
        <w:br/>
        <w:t>fig.tight_layout();fig.savefig(OUT/'mlflow_models.png',dpi=180);plt.close(fig)</w:t>
        <w:br/>
        <w:br/>
        <w:t>pose={'YOLOv8s':(.392,52.05,.067),'YOLO11s':(.635,42.27,.600)}; pose_names=list(pose)</w:t>
        <w:br/>
        <w:t>fig,ax=plt.subplots(1,3,figsize=(11,4));</w:t>
        <w:br/>
        <w:t>ax[0].bar(pose_names,[pose[x][0] for x in pose_names]);ax[0].set_title('Pose mAP50–95')</w:t>
        <w:br/>
        <w:t>ax[1].bar(pose_names,[pose[x][1] for x in pose_names]);ax[1].set_title('Ошибка точки, px')</w:t>
        <w:br/>
        <w:t>ax[2].bar(pose_names,[pose[x][2] for x in pose_names]);ax[2].set_title('PCK@0.1')</w:t>
        <w:br/>
        <w:t>fig.tight_layout();fig.savefig(OUT/'pose_comparison.png',dpi=180);plt.close(fig)</w:t>
        <w:br/>
        <w:br/>
        <w:t>fig,ax=plt.subplots(1,2,figsize=(9,4));ax[0].bar(['CLIP','ResNet18'],[1,1],color=['#5a189a','#2a9d8f']);ax[0].set(ylabel='Precision@3',ylim=(0,1.1));ax[1].bar(['До обучения','После обучения'],[.99,1.0],color=['#457b9d','#e76f51']);ax[1].set(ylabel='Balanced accuracy',ylim=(0.9,1.01));fig.tight_layout();fig.savefig(OUT/'retrieval_metric.png',dpi=180);plt.close(fig)</w:t>
        <w:br/>
        <w:br/>
        <w:t>video=RAW/'t07.ogv';cap=cv2.VideoCapture(str(video));fps=cap.get(cv2.CAP_PROP_FPS);fig,axes=plt.subplots(2,4,figsize=(11,5))</w:t>
        <w:br/>
        <w:t>for axis,sec in zip(axes.flat,[0,12,24,36,48,60,68,74]):</w:t>
        <w:br/>
        <w:t xml:space="preserve">    cap.set(cv2.CAP_PROP_POS_MSEC,sec*1000);ok,frame=cap.read()</w:t>
        <w:br/>
        <w:t xml:space="preserve">    if ok:axis.imshow(cv2.cvtColor(frame,cv2.COLOR_BGR2RGB));axis.set_title(f'{sec} с')</w:t>
        <w:br/>
        <w:t xml:space="preserve">    axis.axis('off')</w:t>
        <w:br/>
        <w:t>cap.release();fig.tight_layout();fig.savefig(OUT/'video_contact.png',dpi=170);plt.close(fig)</w:t>
        <w:br/>
        <w:br/>
        <w:t>summary={'primary_shape':list(im.shape[:2]),'mask_fraction':float(mask.mean()),'connected_regions':len(geometry),</w:t>
        <w:br/>
        <w:t xml:space="preserve">         'geometry':geometry,'trackers':trackers,'superresolution':{'Bicubic':{'PSNR':25.685,'SSIM':.699},'Real-ESRGAN':{'PSNR':24.410,'SSIM':.582}}}</w:t>
        <w:br/>
        <w:t>(OUT/'preparation.json').write_text(json.dumps(summary,ensure_ascii=False,indent=2),encoding='utf-8')</w:t>
        <w:br/>
        <w:t># Contact sheet of the primary illustration and additional open Treponema material.</w:t>
        <w:br/>
        <w:t>source_files=[RAW/'treponema_primary.jpg']+[RAW/f't{i:02d}{ext}' for i,ext in [(1,'.jpg'),(2,'.jpg'),(3,'.png'),(4,'.jpg'),(5,'.jpg'),(6,'.jpg')]]</w:t>
        <w:br/>
        <w:t>fig,axes=plt.subplots(2,4,figsize=(12,6));</w:t>
        <w:br/>
        <w:t>for index,axis in enumerate(axes.flat):</w:t>
        <w:br/>
        <w:t xml:space="preserve">    if index&lt;len(source_files):</w:t>
        <w:br/>
        <w:t xml:space="preserve">        axis.imshow(Image.open(source_files[index]).convert('RGB'));axis.set_title('Основное изображение' if index==0 else f'Открытый источник t{index:02d}')</w:t>
        <w:br/>
        <w:t xml:space="preserve">    axis.axis('off')</w:t>
        <w:br/>
        <w:t>fig.tight_layout();fig.savefig(OUT/'sources_contact.png',dpi=160);plt.close(fig)</w:t>
        <w:br/>
        <w:t>print(json.dumps({k:v for k,v in summary.items() if k!='geometry'},ensure_ascii=False))</w:t>
      </w:r>
    </w:p>
    <w:p>
      <w:pPr>
        <w:pStyle w:val="Heading2"/>
      </w:pPr>
      <w:r>
        <w:t>А.3. Индексирование кадров и построение CLIP-векторов</w:t>
      </w:r>
    </w:p>
    <w:p>
      <w:pPr>
        <w:jc w:val="both"/>
      </w:pPr>
      <w:r>
        <w:t>Файл проекта: scripts/video_index.py.</w:t>
      </w:r>
    </w:p>
    <w:p>
      <w:pPr>
        <w:jc w:val="both"/>
      </w:pPr>
      <w:r>
        <w:t>Листинг А.3 — Индексирование кадров и построение CLIP-векторов</w:t>
      </w:r>
    </w:p>
    <w:p>
      <w:pPr>
        <w:spacing w:line="240" w:lineRule="auto" w:after="160"/>
        <w:ind w:firstLine="0"/>
      </w:pPr>
      <w:r>
        <w:rPr>
          <w:rFonts w:ascii="Consolas" w:hAnsi="Consolas"/>
          <w:sz w:val="18"/>
        </w:rPr>
        <w:t>"""Build and search a local CLIP video index; the module makes no hosting requests."""</w:t>
        <w:br/>
        <w:t>from pathlib import Path</w:t>
        <w:br/>
        <w:t>import argparse, json, cv2, numpy as np, torch</w:t>
        <w:br/>
        <w:t>from PIL import Image</w:t>
        <w:br/>
        <w:t>from transformers import CLIPModel, CLIPProcessor</w:t>
        <w:br/>
        <w:t>import torch.nn.functional as F</w:t>
        <w:br/>
        <w:br/>
        <w:t>def model():</w:t>
        <w:br/>
        <w:t xml:space="preserve">    return (CLIPModel.from_pretrained('openai/clip-vit-base-patch32',use_safetensors=True).eval(),</w:t>
        <w:br/>
        <w:t xml:space="preserve">            CLIPProcessor.from_pretrained('openai/clip-vit-base-patch32'))</w:t>
        <w:br/>
        <w:t>def index_video(video, out, step=2.0, source_url=''):</w:t>
        <w:br/>
        <w:t xml:space="preserve">    out=Path(out); frames=out/'frames'; frames.mkdir(parents=True,exist_ok=True)</w:t>
        <w:br/>
        <w:t xml:space="preserve">    cap=cv2.VideoCapture(str(video)); fps=cap.get(cv2.CAP_PROP_FPS); count=int(cap.get(cv2.CAP_PROP_FRAME_COUNT)); net,proc=model(); rows=[]; vectors=[]</w:t>
        <w:br/>
        <w:t xml:space="preserve">    for number in range(0,count,max(1,round(fps*step))):</w:t>
        <w:br/>
        <w:t xml:space="preserve">        cap.set(cv2.CAP_PROP_POS_FRAMES,number);ok,frame=cap.read()</w:t>
        <w:br/>
        <w:t xml:space="preserve">        if not ok:continue</w:t>
        <w:br/>
        <w:t xml:space="preserve">        path=frames/f'frame_{number:06d}.jpg';cv2.imwrite(str(path),frame)</w:t>
        <w:br/>
        <w:t xml:space="preserve">        with torch.no_grad():z=F.normalize(net.get_image_features(**proc(images=Image.fromarray(cv2.cvtColor(frame,cv2.COLOR_BGR2RGB)),return_tensors='pt')),dim=1)[0]</w:t>
        <w:br/>
        <w:t xml:space="preserve">        vectors.append(z.numpy());rows.append({'frame':number,'seconds':number/fps,'path':str(path.relative_to(out)),'source_url':source_url})</w:t>
        <w:br/>
        <w:t xml:space="preserve">    cap.release();np.save(out/'vectors.npy',np.asarray(vectors));(out/'index.json').write_text(json.dumps({'fps':fps,'count':count,'step_s':step,'records':rows},ensure_ascii=False,indent=2));return rows</w:t>
        <w:br/>
        <w:t>if __name__=='__main__':</w:t>
        <w:br/>
        <w:t xml:space="preserve">    p=argparse.ArgumentParser();p.add_argument('video');p.add_argument('--out',default='data/video_index');p.add_argument('--step',type=float,default=2);a=p.parse_args();print('Indexed',len(index_video(a.video,a.out,a.step)))</w:t>
      </w:r>
    </w:p>
    <w:p>
      <w:pPr>
        <w:pStyle w:val="Heading2"/>
      </w:pPr>
      <w:r>
        <w:t>А.4. Интерфейс Streamlit для поиска по видео</w:t>
      </w:r>
    </w:p>
    <w:p>
      <w:pPr>
        <w:jc w:val="both"/>
      </w:pPr>
      <w:r>
        <w:t>Файл проекта: scripts/app.py.</w:t>
      </w:r>
    </w:p>
    <w:p>
      <w:pPr>
        <w:jc w:val="both"/>
      </w:pPr>
      <w:r>
        <w:t>Листинг А.4 — Интерфейс Streamlit для поиска по видео</w:t>
      </w:r>
    </w:p>
    <w:p>
      <w:pPr>
        <w:spacing w:line="240" w:lineRule="auto" w:after="160"/>
        <w:ind w:firstLine="0"/>
      </w:pPr>
      <w:r>
        <w:rPr>
          <w:rFonts w:ascii="Consolas" w:hAnsi="Consolas"/>
          <w:sz w:val="18"/>
        </w:rPr>
        <w:t>"""Streamlit search over a prepared Treponema pallidum video index."""</w:t>
        <w:br/>
        <w:t>from pathlib import Path</w:t>
        <w:br/>
        <w:t>import json, numpy as np, streamlit as st, torch</w:t>
        <w:br/>
        <w:t>from PIL import Image</w:t>
        <w:br/>
        <w:t>from video_index import model</w:t>
        <w:br/>
        <w:t>import torch.nn.functional as F</w:t>
        <w:br/>
        <w:t>@st.cache_resource</w:t>
        <w:br/>
        <w:t>def get_model():return model()</w:t>
        <w:br/>
        <w:t>st.set_page_config(page_title='Поиск Treponema pallidum в видео', layout='wide')</w:t>
        <w:br/>
        <w:t>st.title('Поиск кадров Treponema pallidum')</w:t>
        <w:br/>
        <w:t>st.caption('Видео: Jean Comandon, «Ultramicroscope time-lapse of syphilis parasite», public domain.')</w:t>
        <w:br/>
        <w:t>directory=Path(st.text_input('Каталог индекса','data/video_index'))</w:t>
        <w:br/>
        <w:t>query=st.text_input('Запрос','Treponema pallidum spirochetes moving in a microscope field')</w:t>
        <w:br/>
        <w:t>if st.button('Найти'):</w:t>
        <w:br/>
        <w:t xml:space="preserve">    index_path, vectors_path = directory/'index.json', directory/'vectors.npy'</w:t>
        <w:br/>
        <w:t xml:space="preserve">    if not index_path.exists() or not vectors_path.exists():</w:t>
        <w:br/>
        <w:t xml:space="preserve">        st.error('Индекс не найден. Сначала выполните: python scripts/video_index.py data/raw/t07.ogv --out data/video_index --step 2')</w:t>
        <w:br/>
        <w:t xml:space="preserve">        st.stop()</w:t>
        <w:br/>
        <w:t xml:space="preserve">    metadata=json.loads(index_path.read_text(encoding='utf-8'));vectors=np.load(vectors_path);net,proc=get_model()</w:t>
        <w:br/>
        <w:t xml:space="preserve">    with torch.no_grad():q=F.normalize(net.get_text_features(**proc(text=[query],return_tensors='pt',padding=True)),dim=1)[0].numpy()</w:t>
        <w:br/>
        <w:t xml:space="preserve">    for i in np.argsort(-(vectors@q))[:3]:</w:t>
        <w:br/>
        <w:t xml:space="preserve">        row=metadata['records'][i]</w:t>
        <w:br/>
        <w:t xml:space="preserve">        st.image(str(directory/row['path']),width=480)</w:t>
        <w:br/>
        <w:t xml:space="preserve">        st.write(f"Время: {row['seconds']:.2f} с; сходство: {(vectors@q)[i]:.3f}")</w:t>
        <w:br/>
        <w:t xml:space="preserve">        if row.get('source_url'):</w:t>
        <w:br/>
        <w:t xml:space="preserve">            st.link_button('Источник видео', row['source_url'])</w:t>
      </w:r>
    </w:p>
    <w:p>
      <w:pPr>
        <w:pStyle w:val="Heading2"/>
      </w:pPr>
      <w:r>
        <w:t>А.5. Пользовательская загрузка и индексирование RuTube</w:t>
      </w:r>
    </w:p>
    <w:p>
      <w:pPr>
        <w:jc w:val="both"/>
      </w:pPr>
      <w:r>
        <w:t>Файл проекта: scripts/rutube_download.py.</w:t>
      </w:r>
    </w:p>
    <w:p>
      <w:pPr>
        <w:jc w:val="both"/>
      </w:pPr>
      <w:r>
        <w:t>Листинг А.5 — Пользовательская загрузка и индексирование RuTube</w:t>
      </w:r>
    </w:p>
    <w:p>
      <w:pPr>
        <w:spacing w:line="240" w:lineRule="auto" w:after="160"/>
        <w:ind w:firstLine="0"/>
      </w:pPr>
      <w:r>
        <w:rPr>
          <w:rFonts w:ascii="Consolas" w:hAnsi="Consolas"/>
          <w:sz w:val="18"/>
        </w:rPr>
        <w:t>"""User-run RuTube downloader. Importing this file performs no request."""</w:t>
        <w:br/>
        <w:t>from pathlib import Path</w:t>
        <w:br/>
        <w:t>from urllib.parse import urlsplit</w:t>
        <w:br/>
        <w:t>import argparse, json, re</w:t>
        <w:br/>
        <w:br/>
        <w:t>def validate_url(url):</w:t>
        <w:br/>
        <w:t xml:space="preserve">    part=urlsplit(url)</w:t>
        <w:br/>
        <w:t xml:space="preserve">    if part.scheme!='https' or (part.hostname or '').lower() not in {'rutube.ru','www.rutube.ru'}:</w:t>
        <w:br/>
        <w:t xml:space="preserve">        raise ValueError('Нужна HTTPS-ссылка RuTube')</w:t>
        <w:br/>
        <w:t xml:space="preserve">    match=re.fullmatch(r'/video/([0-9a-fA-F]{32})/?',part.path)</w:t>
        <w:br/>
        <w:t xml:space="preserve">    if not match:raise ValueError('Нужна ссылка на отдельный публичный ролик')</w:t>
        <w:br/>
        <w:t xml:space="preserve">    return f'https://rutube.ru/video/{match.group(1).lower()}/'</w:t>
        <w:br/>
        <w:t>def download(url,destination):</w:t>
        <w:br/>
        <w:t xml:space="preserve">    from yt_dlp import YoutubeDL</w:t>
        <w:br/>
        <w:t xml:space="preserve">    destination=Path(destination);destination.mkdir(parents=True,exist_ok=True)</w:t>
        <w:br/>
        <w:t xml:space="preserve">    options={'format':'bestvideo[height&lt;=720]+bestaudio/best[height&lt;=720]/best','outtmpl':str(destination/'%(id)s.%(ext)s'),'merge_output_format':'mp4','noplaylist':True,'socket_timeout':30,'retries':2,'overwrites':False}</w:t>
        <w:br/>
        <w:t xml:space="preserve">    with YoutubeDL(options) as loader:</w:t>
        <w:br/>
        <w:t xml:space="preserve">        info=loader.extract_info(validate_url(url),download=True);path=Path(loader.prepare_filename(info)).with_suffix('.mp4')</w:t>
        <w:br/>
        <w:t xml:space="preserve">        if not path.exists():path=Path(loader.prepare_filename(info))</w:t>
        <w:br/>
        <w:t xml:space="preserve">        (destination/'source.json').write_text(json.dumps({'url':url,'title':info.get('title'),'duration':info.get('duration'),'video_path':str(path)},ensure_ascii=False,indent=2))</w:t>
        <w:br/>
        <w:t xml:space="preserve">        return path</w:t>
        <w:br/>
        <w:t>def main():</w:t>
        <w:br/>
        <w:t xml:space="preserve">    p=argparse.ArgumentParser();p.add_argument('url');p.add_argument('--out',default='data/rutube');p.add_argument('--step',type=float,default=2);p.add_argument('--local-video');a=p.parse_args();url=validate_url(a.url);out=Path(a.out)</w:t>
        <w:br/>
        <w:t xml:space="preserve">    video=Path(a.local_video) if a.local_video else download(url,out/'download')</w:t>
        <w:br/>
        <w:t xml:space="preserve">    from video_index import index_video</w:t>
        <w:br/>
        <w:t xml:space="preserve">    rows=index_video(video,out/'index',a.step,url);print('Индекс:',out/'index','Кадров:',len(rows))</w:t>
        <w:br/>
        <w:t>if __name__=='__main__':main()</w:t>
      </w:r>
    </w:p>
    <w:p>
      <w:pPr>
        <w:pStyle w:val="Heading2"/>
      </w:pPr>
      <w:r>
        <w:t>А.6. Проверка исходных данных и ранее полученных результатов</w:t>
      </w:r>
    </w:p>
    <w:p>
      <w:pPr>
        <w:jc w:val="both"/>
      </w:pPr>
      <w:r>
        <w:t>Файл проекта: scripts/verify_checkpoint.py.</w:t>
      </w:r>
    </w:p>
    <w:p>
      <w:pPr>
        <w:jc w:val="both"/>
      </w:pPr>
      <w:r>
        <w:t>Листинг А.6 — Проверка исходных данных и ранее полученных результатов</w:t>
      </w:r>
    </w:p>
    <w:p>
      <w:pPr>
        <w:spacing w:line="240" w:lineRule="auto" w:after="160"/>
        <w:ind w:firstLine="0"/>
      </w:pPr>
      <w:r>
        <w:rPr>
          <w:rFonts w:ascii="Consolas" w:hAnsi="Consolas"/>
          <w:sz w:val="18"/>
        </w:rPr>
        <w:t>"""Offline validation for the partial checkpoint."""</w:t>
        <w:br/>
        <w:t>from pathlib import Path</w:t>
        <w:br/>
        <w:t>import importlib.util</w:t>
        <w:br/>
        <w:t>import json</w:t>
        <w:br/>
        <w:t>from PIL import Image</w:t>
        <w:br/>
        <w:br/>
        <w:t>ROOT = Path(__file__).resolve().parents[1]</w:t>
        <w:br/>
        <w:t>spec = importlib.util.spec_from_file_location('rutube_download', ROOT/'scripts/rutube_download.py')</w:t>
        <w:br/>
        <w:t>module = importlib.util.module_from_spec(spec)</w:t>
        <w:br/>
        <w:t>spec.loader.exec_module(module)</w:t>
        <w:br/>
        <w:t>valid = 'https://rutube.ru/video/0123456789abcdef0123456789abcdef/'</w:t>
        <w:br/>
        <w:t>assert module.validate_url(valid) == valid</w:t>
        <w:br/>
        <w:t>for bad in ['http://rutube.ru/video/0123456789abcdef0123456789abcdef/',</w:t>
        <w:br/>
        <w:t xml:space="preserve">            'https://example.com/video/0123456789abcdef0123456789abcdef/']:</w:t>
        <w:br/>
        <w:t xml:space="preserve">    try:</w:t>
        <w:br/>
        <w:t xml:space="preserve">        module.validate_url(bad)</w:t>
        <w:br/>
        <w:t xml:space="preserve">        raise AssertionError('Invalid URL accepted')</w:t>
        <w:br/>
        <w:t xml:space="preserve">    except ValueError:</w:t>
        <w:br/>
        <w:t xml:space="preserve">        pass</w:t>
        <w:br/>
        <w:t>assert Image.open(ROOT/'data/raw/treponema_primary.jpg').size == (870, 540)</w:t>
        <w:br/>
        <w:t>sources = json.loads((ROOT/'data/raw/sources.json').read_text(encoding='utf-8'))</w:t>
        <w:br/>
        <w:t>assert len(sources) == 7 and (ROOT/'data/raw/t07.ogv').stat().st_size &gt; 1_000_000</w:t>
        <w:br/>
        <w:t>result = json.loads((ROOT/'results/preparation.json').read_text(encoding='utf-8'))</w:t>
        <w:br/>
        <w:t>assert result['connected_regions'] == 6</w:t>
        <w:br/>
        <w:t>assert abs(result['mask_fraction'] - .2254810557684121) &lt; 1e-9</w:t>
        <w:br/>
        <w:t>for name in ['primary_analysis.png','sources_contact.png','video_contact.png','tracking_metrics.png',</w:t>
        <w:br/>
        <w:t xml:space="preserve">             'superresolution_metrics.png','retrieval_metric.png','zero_shot_summary.png',</w:t>
        <w:br/>
        <w:t xml:space="preserve">             'mlflow_models.png','pose_comparison.png']:</w:t>
        <w:br/>
        <w:t xml:space="preserve">    with Image.open(ROOT/'results'/name) as image:</w:t>
        <w:br/>
        <w:t xml:space="preserve">        image.verify()</w:t>
        <w:br/>
        <w:t>print('PASS: data, figures and offline RuTube URL validation')</w:t>
      </w:r>
    </w:p>
    <w:p>
      <w:r>
        <w:br w:type="page"/>
      </w:r>
    </w:p>
    <w:p>
      <w:pPr>
        <w:pStyle w:val="Heading1"/>
      </w:pPr>
      <w:r>
        <w:t>Приложение Б. Дополнительные пояснения к методам</w:t>
      </w:r>
    </w:p>
    <w:p>
      <w:pPr>
        <w:pStyle w:val="Heading2"/>
      </w:pPr>
      <w:r>
        <w:t>Б.1. Представление спиралевидного объекта</w:t>
      </w:r>
    </w:p>
    <w:p>
      <w:pPr>
        <w:jc w:val="both"/>
      </w:pPr>
      <w:r>
        <w:t>Для длинной тонкой клетки выбор представления определяет, какую информацию сможет обработать алгоритм. Рамка фиксирует только положение и площадь прямоугольника, содержащего объект. Она плохо различает один изогнутый организм и несколько касающихся фрагментов. Бинарная маска описывает занятую клеткой область, однако цветовой порог на иллюстрации не является универсальным для микроскопии. Скелет сводит маску к однопиксельной центральной линии, сохраняя приблизительную форму, но может давать лишние ветви в месте соприкосновения объектов. Набор ключевых точек задаёт локальную геометрию, но теряет форму между ориентирами.</w:t>
      </w:r>
    </w:p>
    <w:p>
      <w:pPr>
        <w:jc w:val="both"/>
      </w:pPr>
      <w:r>
        <w:t>Маска M(x,y) является бинарной функцией изображения. Доля маски вычисляется как сумма M по пикселям, делённая на число пикселей изображения. Это описательный показатель сегментации, а не точность. Для оценки точности требуется эталонная маска G и, например, IoU = |M∩G| / |M∪G|. В имеющемся наборе экспертной маски нет, поэтому IoU сегментации не сообщается.</w:t>
      </w:r>
    </w:p>
    <w:p>
      <w:pPr>
        <w:jc w:val="both"/>
      </w:pPr>
      <w:r>
        <w:t>Связная компонента определяется после задания соседства пикселей. При 8-связности диагонально соприкасающиеся пиксели входят в одну область. Если две спирали соприкасаются на цветной иллюстрации, алгоритм может объединить их. Если яркость одного организма меняется вдоль длины, он, напротив, может распасться на несколько компонент. Порог по площади удаляет мелкие точки и артефакты, но также может удалить короткий или слабоокрашенный фрагмент.</w:t>
      </w:r>
    </w:p>
    <w:p>
      <w:pPr>
        <w:jc w:val="both"/>
      </w:pPr>
      <w:r>
        <w:t>Метод главных компонент задаёт прямую, вдоль которой проекции точек маски имеют наибольшую дисперсию. Для почти прямой палочки это приближённая ось. Для спирали главная ось проходит через всю область и не повторяет изгибы: крайние проекции могут оказаться не на биологических концах. Поэтому в отчёте точки интерпретируются как геометрические ориентиры на видимом фрагменте. Для точек вдоль спирали предпочтительна длина дуги скелетной линии.</w:t>
      </w:r>
    </w:p>
    <w:p>
      <w:pPr>
        <w:pStyle w:val="Heading2"/>
      </w:pPr>
      <w:r>
        <w:t>Б.2. Масштаб, разрешение и единицы измерения</w:t>
      </w:r>
    </w:p>
    <w:p>
      <w:pPr>
        <w:jc w:val="both"/>
      </w:pPr>
      <w:r>
        <w:t>Пиксельное расстояние становится физическим расстоянием только при известном масштабе и одинаковой плоскости изображения. На пользовательской иллюстрации масштабная линейка отсутствует, поэтому координаты и длины указываются в пикселях. У исторического видео размер кадра 360 × 288 пикселей, однако из его разрешения также нельзя вывести микрометры на пиксель. Масштаб с другого видео или микроскопа переносить нельзя.</w:t>
      </w:r>
    </w:p>
    <w:p>
      <w:pPr>
        <w:jc w:val="both"/>
      </w:pPr>
      <w:r>
        <w:t>Изменение размера изображения выполняется интерполяцией. Nearest-neighbor копирует значение ближайшего пикселя и даёт ступенчатые контуры. Bilinear интерполирует по четырём соседям и сглаживает детали. Bicubic использует более широкую окрестность, обычно сохраняя баланс резкости и сглаживания. Нейросетевой метод выводит изображение по обученным статистическим закономерностям, поэтому способен добавлять текстуру. Для измерения геометрии целесообразно использовать исходное изображение или метод с проверяемым масштабом, а не восстановленные нейросетью детали.</w:t>
      </w:r>
    </w:p>
    <w:p>
      <w:pPr>
        <w:jc w:val="both"/>
      </w:pPr>
      <w:r>
        <w:t>PSNR вычисляется через среднеквадратичную ошибку пикселей относительно эталона. SSIM сравнивает локальные яркость, контраст и структуру. Оба показателя допустимы, когда эталонное изображение существует и алгоритм проверяется на его уменьшенной копии. Они не показывают биологическую достоверность деталей и не оценивают диагностическую пригодность.</w:t>
      </w:r>
    </w:p>
    <w:p>
      <w:pPr>
        <w:pStyle w:val="Heading2"/>
      </w:pPr>
      <w:r>
        <w:t>Б.3. Оценка движения и ограничения видеотрекинга</w:t>
      </w:r>
    </w:p>
    <w:p>
      <w:pPr>
        <w:jc w:val="both"/>
      </w:pPr>
      <w:r>
        <w:t>Положение трекера на кадре — это гипотеза о местоположении выбранной цели. Алгоритм обновления получает новый кадр и возвращает прямоугольник вместе с признаком успеха. Для ручной проверки на контрольных кадрах вычисляется IoU. Средний IoU по короткому интервалу чувствителен к выбранным кадрам и рамке; его нельзя переносить на всю видеозапись. Нулевой IoU при потере цели показывает неудачу трекера в этом наблюдении, а не отсутствие бактерии в видео.</w:t>
      </w:r>
    </w:p>
    <w:p>
      <w:pPr>
        <w:jc w:val="both"/>
      </w:pPr>
      <w:r>
        <w:t>Плотный оптический поток возвращает вектор (u,v) для каждого пикселя. Его длина равна sqrt(u²+v²), а направление зависит от системы координат изображения, в которой y растёт вниз. Среднее всех векторов большого кадра смешивает движение объекта с дрожанием камеры, движением фона и шумом. Поэтому анализ ограничивается областью интереса и коротким временным интервалом. Для скорости в микрометрах в секунду дополнительно требуются калибровка масштаба и надёжный временной интервал.</w:t>
      </w:r>
    </w:p>
    <w:p>
      <w:pPr>
        <w:jc w:val="both"/>
      </w:pPr>
      <w:r>
        <w:t>Lucas–Kanade отслеживает локальные характерные точки. При обратной проверке точка сначала переносится вперёд, затем назад; большие циклические ошибки отбрасываются. Метод не требует, чтобы все пиксели имели одинаковое движение, но может потерять точки в области слабой текстуры. Farneback, напротив, оценивает плотное поле и обычно даёт значения для фона и клеток одновременно. Эти методы дополняют друг друга, но ни один сам по себе не присваивает клеткам идентификаторы.</w:t>
      </w:r>
    </w:p>
    <w:p>
      <w:pPr>
        <w:pStyle w:val="Heading2"/>
      </w:pPr>
      <w:r>
        <w:t>Б.4. Протокол воспроизводимости</w:t>
      </w:r>
    </w:p>
    <w:p>
      <w:pPr>
        <w:jc w:val="both"/>
      </w:pPr>
      <w:r>
        <w:t>Для повторения эксперимента фиксируются имя исходного файла, его размер, версия скрипта, параметры запуска, версия библиотек и расположение результата. Исходные изображения не перезаписываются. Результаты пишутся в отдельный каталог. Для каждой модели сохраняется текстовый запрос или набор классов, поскольку изменение формулировки способно изменить выдачу zero-shot-модели. Для обучения также фиксируются seed, разделение данных и выбранный checkpoint.</w:t>
      </w:r>
    </w:p>
    <w:p>
      <w:pPr>
        <w:jc w:val="both"/>
      </w:pPr>
      <w:r>
        <w:t>Краткая последовательность воспроизведения: создать окружение по requirements.txt; проверить источники в data/raw/sources.json; выполнить prepare_and_visualize.py; выполнить verify_checkpoint.py; построить индекс видео после установки CLIP-весов; запустить Streamlit и выполнить запрос; записать полученное время и сходство; при желании выполнить пользовательский RuTube-скрипт с собственным публичным URL. Сетевой запуск RuTube для отчёта не требуется и здесь не выполнялся.</w:t>
      </w:r>
    </w:p>
    <w:p>
      <w:r>
        <w:br w:type="page"/>
      </w:r>
    </w:p>
    <w:p>
      <w:pPr>
        <w:pStyle w:val="Heading1"/>
      </w:pPr>
      <w:r>
        <w:t>Приложение В. Подробный анализ выполнения частей работы</w:t>
      </w:r>
    </w:p>
    <w:p>
      <w:pPr>
        <w:pStyle w:val="Heading2"/>
      </w:pPr>
      <w:r>
        <w:t>В.1. Подготовка данных</w:t>
      </w:r>
    </w:p>
    <w:p>
      <w:pPr>
        <w:jc w:val="both"/>
      </w:pPr>
      <w:r>
        <w:t>Входные материалы разных типов требуют раздельной проверки. JPEG и PNG проверяются на возможность декодирования, размеры и цветовой режим. Видео читается через OpenCV и FFmpeg; при ошибке открытия отдельно проверяются контейнер и видеокодек. Файл источников описывает происхождение и условия использования, а каталог результатов хранит обработанные копии. Такой порядок позволяет отличить повреждение входных данных от ошибки алгоритма.</w:t>
      </w:r>
    </w:p>
    <w:p>
      <w:pPr>
        <w:jc w:val="both"/>
      </w:pPr>
      <w:r>
        <w:t>Основная иллюстрация имеет формат RGB, но OpenCV при чтении возвращает BGR. Если передать BGR в библиотеку, ожидающую RGB, цветовые каналы поменяются местами. Для цветовой обработки это напрямую меняет HSV и итоговую маску. Поэтому преобразование цветового пространства выполняется явно. Для вывода через PIL или Matplotlib BGR снова преобразуется в RGB.</w:t>
      </w:r>
    </w:p>
    <w:p>
      <w:pPr>
        <w:jc w:val="both"/>
      </w:pPr>
      <w:r>
        <w:t>При подготовке изображений важно сохранять соотношение сторон. Простое растяжение до квадратной формы меняет геометрию спирали и искажает интервалы между витками. В текущей обработке исходная геометрия 870 × 540 сохраняется; обучение на 256 × 256 фрагментах относится к отдельному упрощённому набору и не должно смешиваться с измерениями исходной иллюстрации.</w:t>
      </w:r>
    </w:p>
    <w:p>
      <w:pPr>
        <w:jc w:val="both"/>
      </w:pPr>
      <w:r>
        <w:t>Распределение объектов по источникам предпочтительнее случайного деления отдельных вырезок. Если несколько фрагментов одного снимка попадут в обучающую и тестовую части, модель может запомнить фон, освещение и артефакты конкретной съёмки. Даже разделение по файлам не гарантирует биологической независимости, когда метаданные не сообщают, сняты ли изображения с одного препарата. Это ограничение нужно сохранять при интерпретации показателей обучения.</w:t>
      </w:r>
    </w:p>
    <w:p>
      <w:pPr>
        <w:pStyle w:val="Heading2"/>
      </w:pPr>
      <w:r>
        <w:t>В.2. Цветовая сегментация и морфология</w:t>
      </w:r>
    </w:p>
    <w:p>
      <w:pPr>
        <w:jc w:val="both"/>
      </w:pPr>
      <w:r>
        <w:t>HSV отделяет компонент оттенка от насыщенности и яркости. В цветной иллюстрации фиолетовые структуры имеют высокий оттенок в красно-синем диапазоне и заметную насыщенность; розовый фон отличается по насыщенности. Использованные условия S &lt; 55 для зелёного канала исходного BGR и S_HSV &gt; 100 для насыщенности задают эвристический фильтр именно для этого изображения. Они не представляют универсальный порог для трепонемы.</w:t>
      </w:r>
    </w:p>
    <w:p>
      <w:pPr>
        <w:jc w:val="both"/>
      </w:pPr>
      <w:r>
        <w:t>Морфологическое закрытие сначала расширяет области, а затем сужает их. Оно соединяет близкие разрывы и сглаживает небольшие отверстия. Увеличение ядра может объединить две соседние спирали; слишком малое ядро оставит фрагменты разорванными. Удаление малых объектов и заполнение малых отверстий определяются предельной площадью. Порог 119/149 пикселей выбран для текущей иллюстрации и должен изменяться после оценки маски.</w:t>
      </w:r>
    </w:p>
    <w:p>
      <w:pPr>
        <w:jc w:val="both"/>
      </w:pPr>
      <w:r>
        <w:t>Для серой микроскопии цветовой порог неприменим. В таком случае возможны адаптивный порог по локальной яркости, вычитание фона, фильтр сосудистых структур, Frangi-подобные фильтры, порог по контрасту или обученная сегментационная сеть. Эти методы требуют ручной эталонной маски для выбора порога и сравнения. Отдельная визуальная иллюстрация с ярким цветом не обосновывает перенос на слабоконтрастный препарат.</w:t>
      </w:r>
    </w:p>
    <w:p>
      <w:pPr>
        <w:jc w:val="both"/>
      </w:pPr>
      <w:r>
        <w:t>Проверка сегментации включает наложение контура маски на исходник, осмотр увеличенных фрагментов, подсчёт связных компонент и сравнение с вручную размеченной небольшой выборкой. Полезно фиксировать как минимум долю выделенных пикселей, число компонент по заданным порогам площади и список проблемных областей. Эти описательные показатели позволяют повторить изменение порогов, но не заменяют точность относительно эталона.</w:t>
      </w:r>
    </w:p>
    <w:p>
      <w:pPr>
        <w:pStyle w:val="Heading2"/>
      </w:pPr>
      <w:r>
        <w:t>В.3. Скелетизация и ориентиры</w:t>
      </w:r>
    </w:p>
    <w:p>
      <w:pPr>
        <w:jc w:val="both"/>
      </w:pPr>
      <w:r>
        <w:t>Скелетизация последовательно удаляет граничные пиксели, пока от области не остаётся центральная линия. Для почти однопиксельной линии удобно оценить длину и форму, но полученный скелет часто содержит короткие ответвления, вызванные неровной маской. У спиралевидного объекта эти ветви особенно заметны в местах, где контраст витка меняется или соседние витки соприкасаются.</w:t>
      </w:r>
    </w:p>
    <w:p>
      <w:pPr>
        <w:jc w:val="both"/>
      </w:pPr>
      <w:r>
        <w:t>Перед выбором пяти равноудалённых ориентиров требуется представить скелет как граф: пиксели с одним соседом — концы, с тремя и более соседями — узлы ветвления, остальные — точки пути. При нескольких конечных точках можно выбрать самый длинный путь, но он всё ещё может пройти по двум клеткам, если маска их объединила. Ветви короче заданного порога удаляют только после осмотра и сравнения длины в пикселях.</w:t>
      </w:r>
    </w:p>
    <w:p>
      <w:pPr>
        <w:jc w:val="both"/>
      </w:pPr>
      <w:r>
        <w:t>Точки, равномерно расположенные по длине дуги, сохраняют характер изгиба лучше, чем PCA-экстремумы. Для трёх ориентиров выбираются 0%, 50% и 100% основного пути. Для пяти — 0%, 25%, 50%, 75% и 100%. Когда один конец скрыт или выходит из кадра, его видимость должна маркироваться отдельно; координату нельзя назначать по догадке.</w:t>
      </w:r>
    </w:p>
    <w:p>
      <w:pPr>
        <w:jc w:val="both"/>
      </w:pPr>
      <w:r>
        <w:t>Однозначное направление спирали также требует соглашения. В изображении экранная координата y увеличивается вниз, поэтому понятия «лево» и «верх» зависят от ориентации кадра. Для статической иллюстрации точки можно сортировать по меньшему x, затем меньшему y. Для последовательности кадров направление сохраняется по ближайшему к предыдущей позиции концу либо по соответствию между конфигурациями, чтобы ID концов не менялись при небольшом повороте объекта.</w:t>
      </w:r>
    </w:p>
    <w:p>
      <w:pPr>
        <w:pStyle w:val="Heading2"/>
      </w:pPr>
      <w:r>
        <w:t>В.4. Трекеры и ручная проверка</w:t>
      </w:r>
    </w:p>
    <w:p>
      <w:pPr>
        <w:jc w:val="both"/>
      </w:pPr>
      <w:r>
        <w:t>MIL строит набор положительных и отрицательных примеров вокруг текущего положения и обновляет классификатор по мере движения. KCF использует корреляционную фильтрацию и быстро обрабатывает кадр, когда объект меняет положение умеренно. CSRT объединяет пространственную маску и весовые коэффициенты каналов признаков. Сравнение полезно только при одинаковом начальном прямоугольнике, одинаковом отрезке и фиксированных настройках.</w:t>
      </w:r>
    </w:p>
    <w:p>
      <w:pPr>
        <w:jc w:val="both"/>
      </w:pPr>
      <w:r>
        <w:t>Ручная разметка контрольных кадров должна производиться до просмотра результатов трекеров или независимым проходом по видео, чтобы не подгонять рамку под предсказание. При очень тонкой клетке граница прямоугольника неоднозначна: включать ли ореол и фон вокруг неё? Для сопоставимости используется одна явная конвенция, например рамка по видимому контрастному телу с небольшим равным отступом.</w:t>
      </w:r>
    </w:p>
    <w:p>
      <w:pPr>
        <w:jc w:val="both"/>
      </w:pPr>
      <w:r>
        <w:t>IoU становится нестабильным для очень узких рамок: смещение на несколько пикселей резко уменьшает пересечение. Поэтому при интерпретации рядом с IoU полезно показывать фактические координаты, отмечать потерю объекта и сохранять контрольные кадры. Скорость FPS зависит от разрешения, CPU, кеширования и выбранного способа чтения кадров; это характеристика тестового запуска, а не гарантированная производительность на другом компьютере.</w:t>
      </w:r>
    </w:p>
    <w:p>
      <w:pPr>
        <w:jc w:val="both"/>
      </w:pPr>
      <w:r>
        <w:t>Если в кадре несколько похожих спиралей, одиночный трекер может перейти на соседний объект. Это не ошибка вычисления рамки сама по себе, а потеря идентичности, для которой нужны дополнительные признаки или многократное сопоставление объектов. Короткий трек на одном визуально выбранном объекте не оценивает реальную задачу подсчёта бактерий в плотном поле.</w:t>
      </w:r>
    </w:p>
    <w:p>
      <w:pPr>
        <w:pStyle w:val="Heading2"/>
      </w:pPr>
      <w:r>
        <w:t>В.5. Оптический поток и временная согласованность</w:t>
      </w:r>
    </w:p>
    <w:p>
      <w:pPr>
        <w:jc w:val="both"/>
      </w:pPr>
      <w:r>
        <w:t>Предположение постоянства яркости связывает интенсивность точки в текущем кадре с её смещённым положением в следующем. Оно нарушается при изменении фокуса, освещения и прозрачности среды. Для слабоконтрастных спиралей локальный градиент может иметь только одно выраженное направление; тогда смещение вдоль слабого градиента оценивается хуже.</w:t>
      </w:r>
    </w:p>
    <w:p>
      <w:pPr>
        <w:jc w:val="both"/>
      </w:pPr>
      <w:r>
        <w:t>Пирамида изображений помогает оценивать крупное смещение сначала на уменьшенном кадре, затем уточнять его на полном разрешении. Размер окна определяет компромисс: большое окно устойчивее к шуму, но смешивает соседние витки и фоновое движение; малое окно лучше локализует деталь, но чувствительнее к шуму. Параметры Farneback должны оставаться одинаковыми для двух сравниваемых фрагментов.</w:t>
      </w:r>
    </w:p>
    <w:p>
      <w:pPr>
        <w:jc w:val="both"/>
      </w:pPr>
      <w:r>
        <w:t>Усреднять направления напрямую через градусы опасно: среднее углов 1° и 359° составит 180°, хотя векторы почти совпадают. Вместо этого усредняют u и v, а итоговый угол вычисляют через atan2(v,u). Для скорости берут норму вектора. Если масштаб камеры неизвестен, скорость остаётся пикселями на секунду.</w:t>
      </w:r>
    </w:p>
    <w:p>
      <w:pPr>
        <w:jc w:val="both"/>
      </w:pPr>
      <w:r>
        <w:t>Для спиралевидного организма движение центра массы и локальное изгибание — разные характеристики. Центр рамки может почти не переместиться, хотя витки клетки колеблются. Для изучения формы во времени необходимо сопоставлять скелеты или точки вдоль оси, регистрировать последовательности и отделять движение препарата от движения объекта. Это выходит за пределы простого потока между одной парой кадров и требует отдельной разметки.</w:t>
      </w:r>
    </w:p>
    <w:p>
      <w:pPr>
        <w:pStyle w:val="Heading2"/>
      </w:pPr>
      <w:r>
        <w:t>В.6. Поиск и оценивание выдачи</w:t>
      </w:r>
    </w:p>
    <w:p>
      <w:pPr>
        <w:jc w:val="both"/>
      </w:pPr>
      <w:r>
        <w:t>Векторное представление позволяет сравнить изображение и текст в общем пространстве признаков. Нормировка преобразует вектор z в z/||z||. Тогда скалярное произведение двух единичных векторов совпадает с cosine similarity. Значение показывает близость представлений модели, а не вероятность того, что на изображении действительно изображён названный вид.</w:t>
      </w:r>
    </w:p>
    <w:p>
      <w:pPr>
        <w:jc w:val="both"/>
      </w:pPr>
      <w:r>
        <w:t>Качество top-k поиска оценивается по известным релевантным результатам. Precision@k — доля релевантных элементов среди первых k. Если в базе нет независимой экспертной разметки, число нельзя сообщать как объективную точность. Контрольный запрос может проверить, что интерфейс возвращает ожидаемые файлы, но это функциональная проверка, а не оценка обобщающей способности модели.</w:t>
      </w:r>
    </w:p>
    <w:p>
      <w:pPr>
        <w:jc w:val="both"/>
      </w:pPr>
      <w:r>
        <w:t>Для текстового запроса важно зафиксировать формулировку и язык. «Spiral bacterium», «spirochete» и «Treponema pallidum» могут вернуть разные изображения из-за различия в подписях обучения. Можно выполнить несколько заранее заданных запросов и показать их отдельно. Нельзя выбирать лучший запрос после просмотра тестовой выдачи и затем выдавать результат за независимую оценку.</w:t>
      </w:r>
    </w:p>
    <w:p>
      <w:pPr>
        <w:jc w:val="both"/>
      </w:pPr>
      <w:r>
        <w:t>Поиск по изображению использует тот же визуальный энкодер для запроса и элементов галереи. Если исходник запроса сам находится в базе, он может занять первое место с почти единичным сходством. Поэтому в оценке требуется исключить точную копию или применить другой снимок того же объекта. Стратегия разнообразия в видео должна ограничивать близкие временные отметки, иначе выдача будет заполнена соседними кадрами одного события.</w:t>
      </w:r>
    </w:p>
    <w:p>
      <w:pPr>
        <w:pStyle w:val="Heading2"/>
      </w:pPr>
      <w:r>
        <w:t>В.7. Triplet loss и разбиение по источникам</w:t>
      </w:r>
    </w:p>
    <w:p>
      <w:pPr>
        <w:jc w:val="both"/>
      </w:pPr>
      <w:r>
        <w:t>Triplet loss для расстояния d обычно записывается как max(0, d(a,p) − d(a,n) + margin), где a — опорный пример, p — положительный, n — отрицательный. Если отрицательный пример уже отдалён от опорного на нужный запас, вклад тройки становится нулевым. L2-нормировка ограничивает масштаб представления и упрощает сравнение расстояний.</w:t>
      </w:r>
    </w:p>
    <w:p>
      <w:pPr>
        <w:jc w:val="both"/>
      </w:pPr>
      <w:r>
        <w:t>Трудная отрицательная пара находится близко к опорному примеру и заставляет модель уточнить границу. Однако слишком сложные отрицательные пары могут быть ошибочно помечены: два вырезанных фрагмента разных файлов могут фактически показывать один объект или близкие структуры. Поэтому для обучения идентичности нужны подтверждённые ID клеток. В данном проекте метки относятся к ограниченному набору визуальных групп и не дают основания говорить об индивидуальной идентификации организма.</w:t>
      </w:r>
    </w:p>
    <w:p>
      <w:pPr>
        <w:jc w:val="both"/>
      </w:pPr>
      <w:r>
        <w:t>Выбор порога на validation отделяет настройку от оценки на test. Если порог подбирается на тестовой паре, оценка становится оптимистичной. В отчёте нужно сообщать число тестовых пар, долю положительных и отрицательных, схему формирования пар и факт возможного повтора фрагмента в нескольких парах.</w:t>
      </w:r>
    </w:p>
    <w:p>
      <w:pPr>
        <w:jc w:val="both"/>
      </w:pPr>
      <w:r>
        <w:t>Небольшой набор может дать резкие скачки метрик при смене одной пары. Вместо единственного числа полезно показывать матрицу ошибок, ROC-кривую и доверительный интервал, если объём позволяет. Здесь показатели нужны для учебного сравнения представлений; они не являются критерием клинического сходства или классификации Treponema pallidum.</w:t>
      </w:r>
    </w:p>
    <w:p>
      <w:pPr>
        <w:pStyle w:val="Heading2"/>
      </w:pPr>
      <w:r>
        <w:t>В.8. Zero-shot модели</w:t>
      </w:r>
    </w:p>
    <w:p>
      <w:pPr>
        <w:jc w:val="both"/>
      </w:pPr>
      <w:r>
        <w:t>Открытый словарь означает, что категории передаются модели при запуске, а не означают, что модель знает каждую биологическую разновидность. Детектор может не найти объект при слишком низком разрешении или отличающемся способе окраски. CLIP ранжирует пары текст-изображение, тогда как детектор дополнительно предсказывает прямоугольник. Эти ответы имеют разные смыслы и не должны сравниваться одним числом без определения метрики.</w:t>
      </w:r>
    </w:p>
    <w:p>
      <w:pPr>
        <w:jc w:val="both"/>
      </w:pPr>
      <w:r>
        <w:t>Порог уверенности меняет число возвращённых объектов. Снижение порога увеличивает полноту, но создаёт ложные срабатывания на фоновых структурах. Для многоклассового zero-shot детектора желательно показывать несколько порогов и фиксировать список prompt-имен. Сравнивать методы нужно на одинаковых изображениях, с единым набором эталонных рамок и точек, если оценивается точность.</w:t>
      </w:r>
    </w:p>
    <w:p>
      <w:pPr>
        <w:jc w:val="both"/>
      </w:pPr>
      <w:r>
        <w:t>CLIPSeg принимает текстовый запрос и выдаёт карту соответствия. Порог на этой карте превращает её в маску, но сам порог выбирается отдельно. Если карта отмечает фон или несколько спиралей, визуальный результат и исходная карта должны оставаться доступными для аудита. Небольшая относительная оценка не является уверенностью в том, что область принадлежит трепонеме.</w:t>
      </w:r>
    </w:p>
    <w:p>
      <w:pPr>
        <w:jc w:val="both"/>
      </w:pPr>
      <w:r>
        <w:t>Отрицательный результат тоже следует фиксировать. Пустая детекция при стандартном пороге показывает поведение модели в данных условиях. Он не доказывает, что метод никогда не применим, и не требует подменять его искусственно подобранным успешным кадром. Сравнение с цветовой маской визуально полезно, но не даёт количественной оценки без общей экспертной разметки.</w:t>
      </w:r>
    </w:p>
    <w:p>
      <w:pPr>
        <w:pStyle w:val="Heading2"/>
      </w:pPr>
      <w:r>
        <w:t>В.9. Видеопоиск и Streamlit</w:t>
      </w:r>
    </w:p>
    <w:p>
      <w:pPr>
        <w:jc w:val="both"/>
      </w:pPr>
      <w:r>
        <w:t>Индексатор преобразует каждый выбранный кадр в RGB, кодирует его моделью и сохраняет нормированный вектор. Индекс включает частоту кадров, число кадров, интервал выборки, время и путь к файлу кадра. Такой формат отделяет дорогой проход модели по видео от быстрых последующих запросов.</w:t>
      </w:r>
    </w:p>
    <w:p>
      <w:pPr>
        <w:jc w:val="both"/>
      </w:pPr>
      <w:r>
        <w:t>Шаг в две секунды даёт редкую выборку: короткое событие между выбранными кадрами может быть пропущено. Уменьшение шага повышает временное разрешение, но увеличивает время кодирования, объём хранения и число почти одинаковых изображений. Шаг следует выбирать по длительности событий, которые требуется находить, и по допустимому времени подготовки.</w:t>
      </w:r>
    </w:p>
    <w:p>
      <w:pPr>
        <w:jc w:val="both"/>
      </w:pPr>
      <w:r>
        <w:t>В Streamlit модель загружается один раз через кэш ресурсов. При каждом нажатии кодируется только текст запроса, после чего матрица сходства сортируется по убыванию. Результат содержит изображение, временную отметку и score. Если индекс отсутствует, интерфейс должен показать команду его построения вместо исключения при чтении файла.</w:t>
      </w:r>
    </w:p>
    <w:p>
      <w:pPr>
        <w:jc w:val="both"/>
      </w:pPr>
      <w:r>
        <w:t>Функциональная проверка интерфейса состоит из загрузки страницы, ввода запроса, получения ожидаемого количества карточек и отсутствия исключений. Проверка поиска дополнительно требует существующего индекса и загруженных весов модели. Начальный рендер страницы сам по себе не подтверждает, что модель CLIP скачана или поиск возвращает правильные кадры.</w:t>
      </w:r>
    </w:p>
    <w:p>
      <w:pPr>
        <w:pStyle w:val="Heading2"/>
      </w:pPr>
      <w:r>
        <w:t>В.10. Разметка, учёт запусков и выводы</w:t>
      </w:r>
    </w:p>
    <w:p>
      <w:pPr>
        <w:jc w:val="both"/>
      </w:pPr>
      <w:r>
        <w:t>CVAT облегчает ручную проверку координат, но автоматическая разметка остаётся предложением алгоритма. При импорте проверяют размеры кадра, имена меток, выход координат за границы изображения, наличие одинаковых ID и порядок ключевых точек. Для спиралей фиксируют соглашение о начале и конце. Аннотации из цветной иллюстрации не используются как эталонные медицинские данные.</w:t>
      </w:r>
    </w:p>
    <w:p>
      <w:pPr>
        <w:jc w:val="both"/>
      </w:pPr>
      <w:r>
        <w:t>В MLflow параметры фиксируют конфигурацию, метрики — измеренные числа, артефакты — файлы для визуальной проверки, а модель — сохранённые веса и окружение. Название запуска должно отражать метод или вариант, а не только порядковый номер. При повторном запуске новые ID run допустимы; значения не заменяются вручную ради совпадения с таблицей отчёта.</w:t>
      </w:r>
    </w:p>
    <w:p>
      <w:pPr>
        <w:jc w:val="both"/>
      </w:pPr>
      <w:r>
        <w:t>Результат каждой части должен связывать вход, действия и выход. Например, цветовой порог принимает конкретное изображение и параметры HSV, а на выходе создаёт маску и JSON с долей пикселей и числом крупных областей. Такой формат помогает проверить, что описанный результат соответствует исполняемому скрипту и сохранённой иллюстрации.</w:t>
      </w:r>
    </w:p>
    <w:p>
      <w:pPr>
        <w:jc w:val="both"/>
      </w:pPr>
      <w:r>
        <w:t>Главное ограничение набора — небольшое число изображений и отсутствие одинаково размеченных естественных микрофотографий для всех экспериментов. Поэтому выводы относятся к компьютерной обработке выбранных материалов. Для расширения работы следует собрать независимые микроскопические записи, обеспечить масштабную калибровку, разметить маски и скелеты, определить несколько наблюдателей и оценить согласие между ними.</w:t>
      </w:r>
    </w:p>
    <w:p>
      <w:r>
        <w:br w:type="page"/>
      </w:r>
    </w:p>
    <w:p>
      <w:pPr>
        <w:pStyle w:val="Heading1"/>
      </w:pPr>
      <w:r>
        <w:t>Приложение Г. Карты проведения экспериментов</w:t>
      </w:r>
    </w:p>
    <w:p>
      <w:pPr>
        <w:pStyle w:val="Heading2"/>
      </w:pPr>
      <w:r>
        <w:t>Г.1. Карта обработки основного изображения</w:t>
      </w:r>
    </w:p>
    <w:p>
      <w:pPr>
        <w:jc w:val="both"/>
      </w:pPr>
      <w:r>
        <w:t>Цель — получить воспроизводимое выделение цветных спиралевидных структур на основном изображении. До обработки фиксируются имя файла, размеры и формат. Затем строятся исходный кадр, маска, скелет и изображение с ключевыми точками. На одном рисунке размещаются исходник и три результата, что позволяет связать числовую сводку с видимыми областями.</w:t>
      </w:r>
    </w:p>
    <w:p>
      <w:pPr>
        <w:jc w:val="both"/>
      </w:pPr>
      <w:r>
        <w:t>Входом служит treponema_primary.jpg размером 870 × 540. Параметры маски задаются в скрипте: условие по зелёному каналу, порог насыщенности HSV, площади удаления малых объектов, заполнения отверстий и ядро морфологического замыкания. Все параметры должны записываться рядом с результатом при их подборе. Выходы primary_mask.png, primary_skeleton.png, primary_keypoints.jpg и preparation.json.</w:t>
      </w:r>
    </w:p>
    <w:p>
      <w:pPr>
        <w:jc w:val="both"/>
      </w:pPr>
      <w:r>
        <w:t>При оценке сначала проверяется, совпадает ли маска с фиолетовыми объектами и не выделяет ли она розовый фон. Затем проверяется, остаются ли связанные части спирали целостными и не сливаются ли разные объекты. Проверяется, что центр лежит между крайними проекциями. Результат фиксируется как геометрическая демонстрация на иллюстрации; физическая длина и точность сегментации не вычисляются.</w:t>
      </w:r>
    </w:p>
    <w:p>
      <w:pPr>
        <w:pStyle w:val="Heading2"/>
      </w:pPr>
      <w:r>
        <w:t>Г.2. Карта подготовки видео</w:t>
      </w:r>
    </w:p>
    <w:p>
      <w:pPr>
        <w:jc w:val="both"/>
      </w:pPr>
      <w:r>
        <w:t>Цель — проверить, что выбранная видеозапись соответствует теме и может быть прочитана существующими инструментами. Уточняется название, автор, лицензия, исходная ссылка, расширение файла и размер. FFprobe сообщает параметры потока. OpenCV затем проверяет, что кадры действительно декодируются и их последовательность можно перематывать.</w:t>
      </w:r>
    </w:p>
    <w:p>
      <w:pPr>
        <w:jc w:val="both"/>
      </w:pPr>
      <w:r>
        <w:t>Вход — t07.ogv, файл из открытого собрания Wikimedia Commons. Ожидаемый видеопоток: Theora, 360 × 288, 12 кадров/с, длительность 74,833 с. Контактный лист сохраняет несколько равномерно выбранных кадров, чтобы обнаружить титры, смену сцены, участки с низкой видимостью и полезные фрагменты для поиска.</w:t>
      </w:r>
    </w:p>
    <w:p>
      <w:pPr>
        <w:jc w:val="both"/>
      </w:pPr>
      <w:r>
        <w:t>Для индексации применён шаг 2 секунды, поэтому каждый кадр соответствует отдельной временной отметке. Начальные кадры с титрами и поздние кадры, где изображение сильно пересвечено, могут занимать верхние места только при подходящем тексте. При просмотре результатов необходимо сверять score с самим кадром. Cosine similarity ранжирует кандидатов и не подтверждает точность биологической идентификации.</w:t>
      </w:r>
    </w:p>
    <w:p>
      <w:pPr>
        <w:pStyle w:val="Heading2"/>
      </w:pPr>
      <w:r>
        <w:t>Г.3. Карта проверки трекера</w:t>
      </w:r>
    </w:p>
    <w:p>
      <w:pPr>
        <w:jc w:val="both"/>
      </w:pPr>
      <w:r>
        <w:t>Перед запуском выбирается один объект, который можно визуально проследить несколько секунд. На первом кадре сохраняются координаты x, y, w, h. Одни и те же координаты подаются всем алгоритмам. Изображение не масштабируется между трекерами, а частота пропуска кадров остаётся фиксированной. Такая постановка делает результаты сравнимыми внутри выбранного короткого опыта.</w:t>
      </w:r>
    </w:p>
    <w:p>
      <w:pPr>
        <w:jc w:val="both"/>
      </w:pPr>
      <w:r>
        <w:t>На контрольных кадрах вручную сохраняются эталонные прямоугольники, не ориентируясь на предсказания алгоритма. Для каждого результата рассчитываются IoU и признак успешного обновления. Отдельно измеряется время обработки. Все видеокадры с наложенными рамками сохраняются, включая кадр после потери цели. Это позволяет показать и метрику, и поведение алгоритма.</w:t>
      </w:r>
    </w:p>
    <w:p>
      <w:pPr>
        <w:jc w:val="both"/>
      </w:pPr>
      <w:r>
        <w:t>В таблице отчёта фиксируются среднее IoU, FPS и выбранное число контрольных наблюдений. Если точных ручных рамок нет для каждого кадра, среднее обозначается как среднее по разреженной проверке, а не как полная оценка видео. Для тонкого объекта влияние нескольких пикселей особенно велико, поэтому визуальные панели являются обязательной частью вывода.</w:t>
      </w:r>
    </w:p>
    <w:p>
      <w:pPr>
        <w:pStyle w:val="Heading2"/>
      </w:pPr>
      <w:r>
        <w:t>Г.4. Карта оптического потока</w:t>
      </w:r>
    </w:p>
    <w:p>
      <w:pPr>
        <w:jc w:val="both"/>
      </w:pPr>
      <w:r>
        <w:t>Для оценки выбирается пара кадров с небольшим временным интервалом. Кадры переводятся в оттенки серого и проверяются на одинаковый размер. Затем рассчитывается плотное поле Farneback, а его компоненты показываются как цветовая карта либо стрелки. Для sparse-потока точки берутся по критерию хороших углов, что позволяет избежать точек на почти гладких участках.</w:t>
      </w:r>
    </w:p>
    <w:p>
      <w:pPr>
        <w:jc w:val="both"/>
      </w:pPr>
      <w:r>
        <w:t>Значения u и v описывают движение по горизонтали и вертикали в пикселях между кадрами. Норма вектора характеризует величину перемещения. После деления на интервал времени получается скорость в пикселях в секунду. Если частота кадров равна 12, интервал между соседними кадрами составляет около 0,0833 с. Физические единицы без калибровки отсутствуют.</w:t>
      </w:r>
    </w:p>
    <w:p>
      <w:pPr>
        <w:jc w:val="both"/>
      </w:pPr>
      <w:r>
        <w:t>При анализе результата отделяется область бактерии от фона и артефактов. Среднее поле по всему кадру не следует интерпретировать как скорость спирохеты, если камера движется или поле содержит множество неподвижных объектов. При наличии видео без эталонных векторов результат описательный и не включает ошибку потока.</w:t>
      </w:r>
    </w:p>
    <w:p>
      <w:pPr>
        <w:pStyle w:val="Heading2"/>
      </w:pPr>
      <w:r>
        <w:t>Г.5. Карта повышения разрешения</w:t>
      </w:r>
    </w:p>
    <w:p>
      <w:pPr>
        <w:jc w:val="both"/>
      </w:pPr>
      <w:r>
        <w:t>Сравнение проводится на исходном изображении и на его копии, уменьшенной фиксированным коэффициентом. Уменьшенная копия увеличивается одинаковыми размерами тремя методами: nearest, bilinear и bicubic. Если используется нейросетевая модель, сохраняются веса, имя и версия модели, а её выход не подменяет исходник.</w:t>
      </w:r>
    </w:p>
    <w:p>
      <w:pPr>
        <w:jc w:val="both"/>
      </w:pPr>
      <w:r>
        <w:t>Для каждого результата рассчитываются PSNR и SSIM относительно эталонного исходного кадра. Проверяется, что размер выходов совпадает и цветовые каналы представлены одинаково. Сначала результаты просматриваются на общей шкале, затем — в увеличенном фрагменте с тонкими витками. Если модель создаёт детали, отсутствующие в исходнике, это отмечается как ограничение.</w:t>
      </w:r>
    </w:p>
    <w:p>
      <w:pPr>
        <w:jc w:val="both"/>
      </w:pPr>
      <w:r>
        <w:t>В итоговой таблице значения относятся к конкретному контролируемому преобразованию. Они не характеризуют все изображения трепонемы и не означают, что улучшенная картинка точнее биологически. Для клинического измерения нельзя использовать лишь субъективно более резкий результат; необходимо проверять сохранение размеров и формы относительно эталона.</w:t>
      </w:r>
    </w:p>
    <w:p>
      <w:pPr>
        <w:pStyle w:val="Heading2"/>
      </w:pPr>
      <w:r>
        <w:t>Г.6. Карта OCR и текстовых меток</w:t>
      </w:r>
    </w:p>
    <w:p>
      <w:pPr>
        <w:jc w:val="both"/>
      </w:pPr>
      <w:r>
        <w:t>Распознавание текста имеет смысл только для кадров с надписями, шкалой, номером образца или титром. Проверяется исходный фрагмент и несколько предобработок: цветное изображение, оттенки серого, бинаризация и увеличение. OCR возвращает текстовую строку и при наличии — confidence.</w:t>
      </w:r>
    </w:p>
    <w:p>
      <w:pPr>
        <w:jc w:val="both"/>
      </w:pPr>
      <w:r>
        <w:t>Результат сравнивается с вручную записанной строкой. Для шкалы «30 μm» важно отличать цифры от единиц: OCR может вернуть «30 um» или потерять символ μ, при этом числовая часть будет распознана. Факт распознавания цифр не означает точной интерпретации единицы измерения.</w:t>
      </w:r>
    </w:p>
    <w:p>
      <w:pPr>
        <w:jc w:val="both"/>
      </w:pPr>
      <w:r>
        <w:t>Если в видео нет подходящей надписи, OCR-пример нельзя выдавать за обработку этого видео. Допускается показать контрольный кадр с явно указанным источником либо отметить, что проверяемого текстового объекта в записи не найдено. В отчёт включаются именно входной фрагмент, предобработка, распознанная строка и эталон.</w:t>
      </w:r>
    </w:p>
    <w:p>
      <w:pPr>
        <w:pStyle w:val="Heading2"/>
      </w:pPr>
      <w:r>
        <w:t>Г.7. Карта поиска изображений</w:t>
      </w:r>
    </w:p>
    <w:p>
      <w:pPr>
        <w:jc w:val="both"/>
      </w:pPr>
      <w:r>
        <w:t>Перед индексированием проверяется число файлов и соответствие метаданных изображениям. Векторы хранятся в порядке записей каталога, а идентификатор файла — в JSON. Это предотвращает ошибку, при которой модель возвращает правильный номер вектора, но отображается другой файл.</w:t>
      </w:r>
    </w:p>
    <w:p>
      <w:pPr>
        <w:jc w:val="both"/>
      </w:pPr>
      <w:r>
        <w:t>Для текстового поиска задаётся один конкретный запрос. Сохраняются три верхних совпадения с идентификаторами файлов и значениями сходства. Для поиска по изображению используется отдельная контрольная картинка, которой нет среди элементов галереи. При поиске точной копии из базы такая копия исключается из расчёта метрики.</w:t>
      </w:r>
    </w:p>
    <w:p>
      <w:pPr>
        <w:jc w:val="both"/>
      </w:pPr>
      <w:r>
        <w:t>Вручную проверяется, что совпадения действительно показывают спиралевидные формы, а не только похожий оттенок или фон. Для учебного отчёта можно показывать оба варианта: запрос по словам и запрос по картинке. Если число подтверждённых релевантных объектов не задано заранее, качество описывается как пример выдачи, а не precision@k.</w:t>
      </w:r>
    </w:p>
    <w:p>
      <w:pPr>
        <w:pStyle w:val="Heading2"/>
      </w:pPr>
      <w:r>
        <w:t>Г.8. Карта проверки Triplet-проекции</w:t>
      </w:r>
    </w:p>
    <w:p>
      <w:pPr>
        <w:jc w:val="both"/>
      </w:pPr>
      <w:r>
        <w:t>Входной датасет разделяется по исходным источникам. Набор train используется для обновления весов, validation — для выбора эпохи и порога, test — для итогового измерения. Тройки строятся только внутри train. Если у объекта нет надёжной позитивной пары, он не должен искусственно объявляться примером той же клетки.</w:t>
      </w:r>
    </w:p>
    <w:p>
      <w:pPr>
        <w:jc w:val="both"/>
      </w:pPr>
      <w:r>
        <w:t>На каждом шаге энкодер создаёт embedding для anchor, positive и negative. После L2-нормировки расстояния вычисляются между embedding. Margin задаёт минимальный разрыв. Записываются loss по эпохам, метрики validation и выбранный checkpoint. Кривые обучения помогают выявить расходимость или быстрое насыщение.</w:t>
      </w:r>
    </w:p>
    <w:p>
      <w:pPr>
        <w:jc w:val="both"/>
      </w:pPr>
      <w:r>
        <w:t>Test метрики рассчитываются один раз после настройки. Матрица ошибок показывает, какой класс чаще получает ошибочный ответ. При небольшом наборе число пар и метод формирования тройки важнее избыточного числа десятичных знаков. Результат относится к выбранным категориям визуального сходства, не к идентификации штаммов или диагнозу.</w:t>
      </w:r>
    </w:p>
    <w:p>
      <w:pPr>
        <w:pStyle w:val="Heading2"/>
      </w:pPr>
      <w:r>
        <w:t>Г.9. Карта запуска Streamlit</w:t>
      </w:r>
    </w:p>
    <w:p>
      <w:pPr>
        <w:jc w:val="both"/>
      </w:pPr>
      <w:r>
        <w:t>Сначала проверяется наличие index.json и vectors.npy. Затем запускается приложение в каталоге проекта. При отсутствии индекса интерфейс показывает команду, которая его строит. После загрузки страницы вводится текстовое описание. Кнопка поиска вызывает модель и выводит три наиболее близких кадра.</w:t>
      </w:r>
    </w:p>
    <w:p>
      <w:pPr>
        <w:jc w:val="both"/>
      </w:pPr>
      <w:r>
        <w:t>Для каждого результата сохраняются отметка времени, путь к изображению и оценка cosine similarity. Выбранные кадры проверяются через видеоплеер в исходной временной позиции. Если выдача повторяет один и тот же момент, настраивается минимальная временная дистанция между показанными кадрами.</w:t>
      </w:r>
    </w:p>
    <w:p>
      <w:pPr>
        <w:jc w:val="both"/>
      </w:pPr>
      <w:r>
        <w:t>Проверка запуска, проверка выполнения поиска и проверка биологической корректности — разные уровни. Первая подтверждает, что приложение загрузилось; вторая — что модель и индекс доступны; третья требует ручной оценки результатов или экспертной разметки. Все три уровня в отчёте должны называться точно.</w:t>
      </w:r>
    </w:p>
    <w:p>
      <w:pPr>
        <w:pStyle w:val="Heading2"/>
      </w:pPr>
      <w:r>
        <w:t>Г.10. Карта самостоятельного RuTube-запуска</w:t>
      </w:r>
    </w:p>
    <w:p>
      <w:pPr>
        <w:jc w:val="both"/>
      </w:pPr>
      <w:r>
        <w:t>Пользователь выбирает публичную ссылку отдельного ролика и подставляет её в шаблон команды. Скрипт проверяет HTTPS, домен rutube.ru и формат идентификатора из 32 шестнадцатеричных символов. Ссылка на канал, плейлист или произвольный сайт отклоняется до загрузки.</w:t>
      </w:r>
    </w:p>
    <w:p>
      <w:pPr>
        <w:jc w:val="both"/>
      </w:pPr>
      <w:r>
        <w:t>При сетевом запуске yt-dlp сохраняет видео в data/rutube/download. Затем модуль video_index читает локальный файл и помещает кадры и векторы в data/rutube/index. Если ролик уже сохранён пользователем, параметр --local-video передаёт путь к локальному файлу; в этом варианте скачивания видео нет.</w:t>
      </w:r>
    </w:p>
    <w:p>
      <w:pPr>
        <w:jc w:val="both"/>
      </w:pPr>
      <w:r>
        <w:t>После индексации каталог указывается в Streamlit. Для отчёта записываются название ролика, URL, число кадров, запрос, три временные отметки и score. Добавляется скриншот окна приложения. В этой версии отчёта поля оставлены пустыми, поскольку сам пользователь выполнит запуск.</w:t>
      </w:r>
    </w:p>
    <w:p>
      <w:r>
        <w:br w:type="page"/>
      </w:r>
    </w:p>
    <w:p>
      <w:pPr>
        <w:pStyle w:val="Heading1"/>
      </w:pPr>
      <w:r>
        <w:t>Приложение Д. Сводные таблицы и параметры воспроизведения</w:t>
      </w:r>
    </w:p>
    <w:p>
      <w:pPr>
        <w:pStyle w:val="Heading2"/>
      </w:pPr>
      <w:r>
        <w:t>Д.1. Таблица выходных файлов</w:t>
      </w:r>
    </w:p>
    <w:p>
      <w:pPr>
        <w:keepNext/>
        <w:ind w:firstLine="0"/>
      </w:pPr>
      <w:r>
        <w:t>Таблица 13</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900"/>
          </w:tcPr>
          <w:p>
            <w:pPr>
              <w:spacing w:line="240" w:lineRule="auto" w:after="60" w:before="60"/>
              <w:ind w:firstLine="0"/>
            </w:pPr>
            <w:r>
              <w:rPr>
                <w:rFonts w:ascii="Times New Roman" w:hAnsi="Times New Roman"/>
                <w:b/>
                <w:sz w:val="20"/>
              </w:rPr>
              <w:t>Файл</w:t>
            </w:r>
          </w:p>
        </w:tc>
        <w:tc>
          <w:tcPr>
            <w:tcW w:type="dxa" w:w="4397"/>
          </w:tcPr>
          <w:p>
            <w:pPr>
              <w:spacing w:line="240" w:lineRule="auto" w:after="60" w:before="60"/>
              <w:ind w:firstLine="0"/>
            </w:pPr>
            <w:r>
              <w:rPr>
                <w:rFonts w:ascii="Times New Roman" w:hAnsi="Times New Roman"/>
                <w:b/>
                <w:sz w:val="20"/>
              </w:rPr>
              <w:t>Содержание</w:t>
            </w:r>
          </w:p>
        </w:tc>
        <w:tc>
          <w:tcPr>
            <w:tcW w:type="dxa" w:w="2058"/>
          </w:tcPr>
          <w:p>
            <w:pPr>
              <w:spacing w:line="240" w:lineRule="auto" w:after="60" w:before="60"/>
              <w:ind w:firstLine="0"/>
            </w:pPr>
            <w:r>
              <w:rPr>
                <w:rFonts w:ascii="Times New Roman" w:hAnsi="Times New Roman"/>
                <w:b/>
                <w:sz w:val="20"/>
              </w:rPr>
              <w:t>Этап</w:t>
            </w:r>
          </w:p>
        </w:tc>
      </w:tr>
      <w:tr>
        <w:tc>
          <w:tcPr>
            <w:tcW w:type="dxa" w:w="2900"/>
          </w:tcPr>
          <w:p>
            <w:pPr>
              <w:spacing w:line="240" w:lineRule="auto" w:after="60" w:before="60"/>
              <w:ind w:firstLine="0"/>
            </w:pPr>
            <w:r>
              <w:rPr>
                <w:rFonts w:ascii="Times New Roman" w:hAnsi="Times New Roman"/>
                <w:b w:val="0"/>
                <w:sz w:val="20"/>
              </w:rPr>
              <w:t>results/preparation.json</w:t>
            </w:r>
          </w:p>
        </w:tc>
        <w:tc>
          <w:tcPr>
            <w:tcW w:type="dxa" w:w="4397"/>
          </w:tcPr>
          <w:p>
            <w:pPr>
              <w:spacing w:line="240" w:lineRule="auto" w:after="60" w:before="60"/>
              <w:ind w:firstLine="0"/>
            </w:pPr>
            <w:r>
              <w:rPr>
                <w:rFonts w:ascii="Times New Roman" w:hAnsi="Times New Roman"/>
                <w:b w:val="0"/>
                <w:sz w:val="20"/>
              </w:rPr>
              <w:t>Размер изображения, доля маски, число связных областей и геометрия</w:t>
            </w:r>
          </w:p>
        </w:tc>
        <w:tc>
          <w:tcPr>
            <w:tcW w:type="dxa" w:w="2058"/>
          </w:tcPr>
          <w:p>
            <w:pPr>
              <w:spacing w:line="240" w:lineRule="auto" w:after="60" w:before="60"/>
              <w:ind w:firstLine="0"/>
            </w:pPr>
            <w:r>
              <w:rPr>
                <w:rFonts w:ascii="Times New Roman" w:hAnsi="Times New Roman"/>
                <w:b w:val="0"/>
                <w:sz w:val="20"/>
              </w:rPr>
              <w:t>Подготовка изображения</w:t>
            </w:r>
          </w:p>
        </w:tc>
      </w:tr>
      <w:tr>
        <w:tc>
          <w:tcPr>
            <w:tcW w:type="dxa" w:w="2900"/>
          </w:tcPr>
          <w:p>
            <w:pPr>
              <w:spacing w:line="240" w:lineRule="auto" w:after="60" w:before="60"/>
              <w:ind w:firstLine="0"/>
            </w:pPr>
            <w:r>
              <w:rPr>
                <w:rFonts w:ascii="Times New Roman" w:hAnsi="Times New Roman"/>
                <w:b w:val="0"/>
                <w:sz w:val="20"/>
              </w:rPr>
              <w:t>results/primary_mask.png</w:t>
            </w:r>
          </w:p>
        </w:tc>
        <w:tc>
          <w:tcPr>
            <w:tcW w:type="dxa" w:w="4397"/>
          </w:tcPr>
          <w:p>
            <w:pPr>
              <w:spacing w:line="240" w:lineRule="auto" w:after="60" w:before="60"/>
              <w:ind w:firstLine="0"/>
            </w:pPr>
            <w:r>
              <w:rPr>
                <w:rFonts w:ascii="Times New Roman" w:hAnsi="Times New Roman"/>
                <w:b w:val="0"/>
                <w:sz w:val="20"/>
              </w:rPr>
              <w:t>Бинарная цветовая маска</w:t>
            </w:r>
          </w:p>
        </w:tc>
        <w:tc>
          <w:tcPr>
            <w:tcW w:type="dxa" w:w="2058"/>
          </w:tcPr>
          <w:p>
            <w:pPr>
              <w:spacing w:line="240" w:lineRule="auto" w:after="60" w:before="60"/>
              <w:ind w:firstLine="0"/>
            </w:pPr>
            <w:r>
              <w:rPr>
                <w:rFonts w:ascii="Times New Roman" w:hAnsi="Times New Roman"/>
                <w:b w:val="0"/>
                <w:sz w:val="20"/>
              </w:rPr>
              <w:t>Сегментация</w:t>
            </w:r>
          </w:p>
        </w:tc>
      </w:tr>
      <w:tr>
        <w:tc>
          <w:tcPr>
            <w:tcW w:type="dxa" w:w="2900"/>
          </w:tcPr>
          <w:p>
            <w:pPr>
              <w:spacing w:line="240" w:lineRule="auto" w:after="60" w:before="60"/>
              <w:ind w:firstLine="0"/>
            </w:pPr>
            <w:r>
              <w:rPr>
                <w:rFonts w:ascii="Times New Roman" w:hAnsi="Times New Roman"/>
                <w:b w:val="0"/>
                <w:sz w:val="20"/>
              </w:rPr>
              <w:t>results/primary_skeleton.png</w:t>
            </w:r>
          </w:p>
        </w:tc>
        <w:tc>
          <w:tcPr>
            <w:tcW w:type="dxa" w:w="4397"/>
          </w:tcPr>
          <w:p>
            <w:pPr>
              <w:spacing w:line="240" w:lineRule="auto" w:after="60" w:before="60"/>
              <w:ind w:firstLine="0"/>
            </w:pPr>
            <w:r>
              <w:rPr>
                <w:rFonts w:ascii="Times New Roman" w:hAnsi="Times New Roman"/>
                <w:b w:val="0"/>
                <w:sz w:val="20"/>
              </w:rPr>
              <w:t>Скелет бинарной маски</w:t>
            </w:r>
          </w:p>
        </w:tc>
        <w:tc>
          <w:tcPr>
            <w:tcW w:type="dxa" w:w="2058"/>
          </w:tcPr>
          <w:p>
            <w:pPr>
              <w:spacing w:line="240" w:lineRule="auto" w:after="60" w:before="60"/>
              <w:ind w:firstLine="0"/>
            </w:pPr>
            <w:r>
              <w:rPr>
                <w:rFonts w:ascii="Times New Roman" w:hAnsi="Times New Roman"/>
                <w:b w:val="0"/>
                <w:sz w:val="20"/>
              </w:rPr>
              <w:t>Геометрический анализ</w:t>
            </w:r>
          </w:p>
        </w:tc>
      </w:tr>
      <w:tr>
        <w:tc>
          <w:tcPr>
            <w:tcW w:type="dxa" w:w="2900"/>
          </w:tcPr>
          <w:p>
            <w:pPr>
              <w:spacing w:line="240" w:lineRule="auto" w:after="60" w:before="60"/>
              <w:ind w:firstLine="0"/>
            </w:pPr>
            <w:r>
              <w:rPr>
                <w:rFonts w:ascii="Times New Roman" w:hAnsi="Times New Roman"/>
                <w:b w:val="0"/>
                <w:sz w:val="20"/>
              </w:rPr>
              <w:t>results/primary_keypoints.jpg</w:t>
            </w:r>
          </w:p>
        </w:tc>
        <w:tc>
          <w:tcPr>
            <w:tcW w:type="dxa" w:w="4397"/>
          </w:tcPr>
          <w:p>
            <w:pPr>
              <w:spacing w:line="240" w:lineRule="auto" w:after="60" w:before="60"/>
              <w:ind w:firstLine="0"/>
            </w:pPr>
            <w:r>
              <w:rPr>
                <w:rFonts w:ascii="Times New Roman" w:hAnsi="Times New Roman"/>
                <w:b w:val="0"/>
                <w:sz w:val="20"/>
              </w:rPr>
              <w:t>Три точки и ось поверх исходника</w:t>
            </w:r>
          </w:p>
        </w:tc>
        <w:tc>
          <w:tcPr>
            <w:tcW w:type="dxa" w:w="2058"/>
          </w:tcPr>
          <w:p>
            <w:pPr>
              <w:spacing w:line="240" w:lineRule="auto" w:after="60" w:before="60"/>
              <w:ind w:firstLine="0"/>
            </w:pPr>
            <w:r>
              <w:rPr>
                <w:rFonts w:ascii="Times New Roman" w:hAnsi="Times New Roman"/>
                <w:b w:val="0"/>
                <w:sz w:val="20"/>
              </w:rPr>
              <w:t>Разметка ориентиров</w:t>
            </w:r>
          </w:p>
        </w:tc>
      </w:tr>
      <w:tr>
        <w:tc>
          <w:tcPr>
            <w:tcW w:type="dxa" w:w="2900"/>
          </w:tcPr>
          <w:p>
            <w:pPr>
              <w:spacing w:line="240" w:lineRule="auto" w:after="60" w:before="60"/>
              <w:ind w:firstLine="0"/>
            </w:pPr>
            <w:r>
              <w:rPr>
                <w:rFonts w:ascii="Times New Roman" w:hAnsi="Times New Roman"/>
                <w:b w:val="0"/>
                <w:sz w:val="20"/>
              </w:rPr>
              <w:t>results/primary_analysis.png</w:t>
            </w:r>
          </w:p>
        </w:tc>
        <w:tc>
          <w:tcPr>
            <w:tcW w:type="dxa" w:w="4397"/>
          </w:tcPr>
          <w:p>
            <w:pPr>
              <w:spacing w:line="240" w:lineRule="auto" w:after="60" w:before="60"/>
              <w:ind w:firstLine="0"/>
            </w:pPr>
            <w:r>
              <w:rPr>
                <w:rFonts w:ascii="Times New Roman" w:hAnsi="Times New Roman"/>
                <w:b w:val="0"/>
                <w:sz w:val="20"/>
              </w:rPr>
              <w:t>Четыре панели исходника и результатов</w:t>
            </w:r>
          </w:p>
        </w:tc>
        <w:tc>
          <w:tcPr>
            <w:tcW w:type="dxa" w:w="2058"/>
          </w:tcPr>
          <w:p>
            <w:pPr>
              <w:spacing w:line="240" w:lineRule="auto" w:after="60" w:before="60"/>
              <w:ind w:firstLine="0"/>
            </w:pPr>
            <w:r>
              <w:rPr>
                <w:rFonts w:ascii="Times New Roman" w:hAnsi="Times New Roman"/>
                <w:b w:val="0"/>
                <w:sz w:val="20"/>
              </w:rPr>
              <w:t>Визуальная проверка</w:t>
            </w:r>
          </w:p>
        </w:tc>
      </w:tr>
      <w:tr>
        <w:tc>
          <w:tcPr>
            <w:tcW w:type="dxa" w:w="2900"/>
          </w:tcPr>
          <w:p>
            <w:pPr>
              <w:spacing w:line="240" w:lineRule="auto" w:after="60" w:before="60"/>
              <w:ind w:firstLine="0"/>
            </w:pPr>
            <w:r>
              <w:rPr>
                <w:rFonts w:ascii="Times New Roman" w:hAnsi="Times New Roman"/>
                <w:b w:val="0"/>
                <w:sz w:val="20"/>
              </w:rPr>
              <w:t>results/video_contact.png</w:t>
            </w:r>
          </w:p>
        </w:tc>
        <w:tc>
          <w:tcPr>
            <w:tcW w:type="dxa" w:w="4397"/>
          </w:tcPr>
          <w:p>
            <w:pPr>
              <w:spacing w:line="240" w:lineRule="auto" w:after="60" w:before="60"/>
              <w:ind w:firstLine="0"/>
            </w:pPr>
            <w:r>
              <w:rPr>
                <w:rFonts w:ascii="Times New Roman" w:hAnsi="Times New Roman"/>
                <w:b w:val="0"/>
                <w:sz w:val="20"/>
              </w:rPr>
              <w:t>Восемь кадров исторической записи</w:t>
            </w:r>
          </w:p>
        </w:tc>
        <w:tc>
          <w:tcPr>
            <w:tcW w:type="dxa" w:w="2058"/>
          </w:tcPr>
          <w:p>
            <w:pPr>
              <w:spacing w:line="240" w:lineRule="auto" w:after="60" w:before="60"/>
              <w:ind w:firstLine="0"/>
            </w:pPr>
            <w:r>
              <w:rPr>
                <w:rFonts w:ascii="Times New Roman" w:hAnsi="Times New Roman"/>
                <w:b w:val="0"/>
                <w:sz w:val="20"/>
              </w:rPr>
              <w:t>Проверка видео</w:t>
            </w:r>
          </w:p>
        </w:tc>
      </w:tr>
      <w:tr>
        <w:tc>
          <w:tcPr>
            <w:tcW w:type="dxa" w:w="2900"/>
          </w:tcPr>
          <w:p>
            <w:pPr>
              <w:spacing w:line="240" w:lineRule="auto" w:after="60" w:before="60"/>
              <w:ind w:firstLine="0"/>
            </w:pPr>
            <w:r>
              <w:rPr>
                <w:rFonts w:ascii="Times New Roman" w:hAnsi="Times New Roman"/>
                <w:b w:val="0"/>
                <w:sz w:val="20"/>
              </w:rPr>
              <w:t>data/video_index/index.json</w:t>
            </w:r>
          </w:p>
        </w:tc>
        <w:tc>
          <w:tcPr>
            <w:tcW w:type="dxa" w:w="4397"/>
          </w:tcPr>
          <w:p>
            <w:pPr>
              <w:spacing w:line="240" w:lineRule="auto" w:after="60" w:before="60"/>
              <w:ind w:firstLine="0"/>
            </w:pPr>
            <w:r>
              <w:rPr>
                <w:rFonts w:ascii="Times New Roman" w:hAnsi="Times New Roman"/>
                <w:b w:val="0"/>
                <w:sz w:val="20"/>
              </w:rPr>
              <w:t>Времена, сведения о видео и относительные пути кадров</w:t>
            </w:r>
          </w:p>
        </w:tc>
        <w:tc>
          <w:tcPr>
            <w:tcW w:type="dxa" w:w="2058"/>
          </w:tcPr>
          <w:p>
            <w:pPr>
              <w:spacing w:line="240" w:lineRule="auto" w:after="60" w:before="60"/>
              <w:ind w:firstLine="0"/>
            </w:pPr>
            <w:r>
              <w:rPr>
                <w:rFonts w:ascii="Times New Roman" w:hAnsi="Times New Roman"/>
                <w:b w:val="0"/>
                <w:sz w:val="20"/>
              </w:rPr>
              <w:t>Индексирование</w:t>
            </w:r>
          </w:p>
        </w:tc>
      </w:tr>
      <w:tr>
        <w:tc>
          <w:tcPr>
            <w:tcW w:type="dxa" w:w="2900"/>
          </w:tcPr>
          <w:p>
            <w:pPr>
              <w:spacing w:line="240" w:lineRule="auto" w:after="60" w:before="60"/>
              <w:ind w:firstLine="0"/>
            </w:pPr>
            <w:r>
              <w:rPr>
                <w:rFonts w:ascii="Times New Roman" w:hAnsi="Times New Roman"/>
                <w:b w:val="0"/>
                <w:sz w:val="20"/>
              </w:rPr>
              <w:t>data/video_index/vectors.npy</w:t>
            </w:r>
          </w:p>
        </w:tc>
        <w:tc>
          <w:tcPr>
            <w:tcW w:type="dxa" w:w="4397"/>
          </w:tcPr>
          <w:p>
            <w:pPr>
              <w:spacing w:line="240" w:lineRule="auto" w:after="60" w:before="60"/>
              <w:ind w:firstLine="0"/>
            </w:pPr>
            <w:r>
              <w:rPr>
                <w:rFonts w:ascii="Times New Roman" w:hAnsi="Times New Roman"/>
                <w:b w:val="0"/>
                <w:sz w:val="20"/>
              </w:rPr>
              <w:t>Нормированные векторы кадров CLIP</w:t>
            </w:r>
          </w:p>
        </w:tc>
        <w:tc>
          <w:tcPr>
            <w:tcW w:type="dxa" w:w="2058"/>
          </w:tcPr>
          <w:p>
            <w:pPr>
              <w:spacing w:line="240" w:lineRule="auto" w:after="60" w:before="60"/>
              <w:ind w:firstLine="0"/>
            </w:pPr>
            <w:r>
              <w:rPr>
                <w:rFonts w:ascii="Times New Roman" w:hAnsi="Times New Roman"/>
                <w:b w:val="0"/>
                <w:sz w:val="20"/>
              </w:rPr>
              <w:t>Видеопоиск</w:t>
            </w:r>
          </w:p>
        </w:tc>
      </w:tr>
      <w:tr>
        <w:tc>
          <w:tcPr>
            <w:tcW w:type="dxa" w:w="2900"/>
          </w:tcPr>
          <w:p>
            <w:pPr>
              <w:spacing w:line="240" w:lineRule="auto" w:after="60" w:before="60"/>
              <w:ind w:firstLine="0"/>
            </w:pPr>
            <w:r>
              <w:rPr>
                <w:rFonts w:ascii="Times New Roman" w:hAnsi="Times New Roman"/>
                <w:b w:val="0"/>
                <w:sz w:val="20"/>
              </w:rPr>
              <w:t>results/cvat/</w:t>
            </w:r>
          </w:p>
        </w:tc>
        <w:tc>
          <w:tcPr>
            <w:tcW w:type="dxa" w:w="4397"/>
          </w:tcPr>
          <w:p>
            <w:pPr>
              <w:spacing w:line="240" w:lineRule="auto" w:after="60" w:before="60"/>
              <w:ind w:firstLine="0"/>
            </w:pPr>
            <w:r>
              <w:rPr>
                <w:rFonts w:ascii="Times New Roman" w:hAnsi="Times New Roman"/>
                <w:b w:val="0"/>
                <w:sz w:val="20"/>
              </w:rPr>
              <w:t>Локальные аннотации и архивы задачи CVAT</w:t>
            </w:r>
          </w:p>
        </w:tc>
        <w:tc>
          <w:tcPr>
            <w:tcW w:type="dxa" w:w="2058"/>
          </w:tcPr>
          <w:p>
            <w:pPr>
              <w:spacing w:line="240" w:lineRule="auto" w:after="60" w:before="60"/>
              <w:ind w:firstLine="0"/>
            </w:pPr>
            <w:r>
              <w:rPr>
                <w:rFonts w:ascii="Times New Roman" w:hAnsi="Times New Roman"/>
                <w:b w:val="0"/>
                <w:sz w:val="20"/>
              </w:rPr>
              <w:t>Экспорт аннотаций</w:t>
            </w:r>
          </w:p>
        </w:tc>
      </w:tr>
      <w:tr>
        <w:tc>
          <w:tcPr>
            <w:tcW w:type="dxa" w:w="2900"/>
          </w:tcPr>
          <w:p>
            <w:pPr>
              <w:spacing w:line="240" w:lineRule="auto" w:after="60" w:before="60"/>
              <w:ind w:firstLine="0"/>
            </w:pPr>
            <w:r>
              <w:rPr>
                <w:rFonts w:ascii="Times New Roman" w:hAnsi="Times New Roman"/>
                <w:b w:val="0"/>
                <w:sz w:val="20"/>
              </w:rPr>
              <w:t>results/mlflow_models.png</w:t>
            </w:r>
          </w:p>
        </w:tc>
        <w:tc>
          <w:tcPr>
            <w:tcW w:type="dxa" w:w="4397"/>
          </w:tcPr>
          <w:p>
            <w:pPr>
              <w:spacing w:line="240" w:lineRule="auto" w:after="60" w:before="60"/>
              <w:ind w:firstLine="0"/>
            </w:pPr>
            <w:r>
              <w:rPr>
                <w:rFonts w:ascii="Times New Roman" w:hAnsi="Times New Roman"/>
                <w:b w:val="0"/>
                <w:sz w:val="20"/>
              </w:rPr>
              <w:t>График учебных метрик моделей</w:t>
            </w:r>
          </w:p>
        </w:tc>
        <w:tc>
          <w:tcPr>
            <w:tcW w:type="dxa" w:w="2058"/>
          </w:tcPr>
          <w:p>
            <w:pPr>
              <w:spacing w:line="240" w:lineRule="auto" w:after="60" w:before="60"/>
              <w:ind w:firstLine="0"/>
            </w:pPr>
            <w:r>
              <w:rPr>
                <w:rFonts w:ascii="Times New Roman" w:hAnsi="Times New Roman"/>
                <w:b w:val="0"/>
                <w:sz w:val="20"/>
              </w:rPr>
              <w:t>Учёт экспериментов</w:t>
            </w:r>
          </w:p>
        </w:tc>
      </w:tr>
    </w:tbl>
    <w:p>
      <w:pPr>
        <w:pStyle w:val="Heading2"/>
      </w:pPr>
      <w:r>
        <w:t>Д.2. Параметры цветовой обработки</w:t>
      </w:r>
    </w:p>
    <w:p>
      <w:pPr>
        <w:keepNext/>
        <w:ind w:firstLine="0"/>
      </w:pPr>
      <w:r>
        <w:t>Таблица 14</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80"/>
          </w:tcPr>
          <w:p>
            <w:pPr>
              <w:spacing w:line="240" w:lineRule="auto" w:after="60" w:before="60"/>
              <w:ind w:firstLine="0"/>
            </w:pPr>
            <w:r>
              <w:rPr>
                <w:rFonts w:ascii="Times New Roman" w:hAnsi="Times New Roman"/>
                <w:b/>
                <w:sz w:val="20"/>
              </w:rPr>
              <w:t>Параметр</w:t>
            </w:r>
          </w:p>
        </w:tc>
        <w:tc>
          <w:tcPr>
            <w:tcW w:type="dxa" w:w="2339"/>
          </w:tcPr>
          <w:p>
            <w:pPr>
              <w:spacing w:line="240" w:lineRule="auto" w:after="60" w:before="60"/>
              <w:ind w:firstLine="0"/>
            </w:pPr>
            <w:r>
              <w:rPr>
                <w:rFonts w:ascii="Times New Roman" w:hAnsi="Times New Roman"/>
                <w:b/>
                <w:sz w:val="20"/>
              </w:rPr>
              <w:t>Значение</w:t>
            </w:r>
          </w:p>
        </w:tc>
        <w:tc>
          <w:tcPr>
            <w:tcW w:type="dxa" w:w="3835"/>
          </w:tcPr>
          <w:p>
            <w:pPr>
              <w:spacing w:line="240" w:lineRule="auto" w:after="60" w:before="60"/>
              <w:ind w:firstLine="0"/>
            </w:pPr>
            <w:r>
              <w:rPr>
                <w:rFonts w:ascii="Times New Roman" w:hAnsi="Times New Roman"/>
                <w:b/>
                <w:sz w:val="20"/>
              </w:rPr>
              <w:t>На что влияет</w:t>
            </w:r>
          </w:p>
        </w:tc>
      </w:tr>
      <w:tr>
        <w:tc>
          <w:tcPr>
            <w:tcW w:type="dxa" w:w="3180"/>
          </w:tcPr>
          <w:p>
            <w:pPr>
              <w:spacing w:line="240" w:lineRule="auto" w:after="60" w:before="60"/>
              <w:ind w:firstLine="0"/>
            </w:pPr>
            <w:r>
              <w:rPr>
                <w:rFonts w:ascii="Times New Roman" w:hAnsi="Times New Roman"/>
                <w:b w:val="0"/>
                <w:sz w:val="20"/>
              </w:rPr>
              <w:t>Условие по G каналу BGR</w:t>
            </w:r>
          </w:p>
        </w:tc>
        <w:tc>
          <w:tcPr>
            <w:tcW w:type="dxa" w:w="2339"/>
          </w:tcPr>
          <w:p>
            <w:pPr>
              <w:spacing w:line="240" w:lineRule="auto" w:after="60" w:before="60"/>
              <w:ind w:firstLine="0"/>
            </w:pPr>
            <w:r>
              <w:rPr>
                <w:rFonts w:ascii="Times New Roman" w:hAnsi="Times New Roman"/>
                <w:b w:val="0"/>
                <w:sz w:val="20"/>
              </w:rPr>
              <w:t>меньше 55</w:t>
            </w:r>
          </w:p>
        </w:tc>
        <w:tc>
          <w:tcPr>
            <w:tcW w:type="dxa" w:w="3835"/>
          </w:tcPr>
          <w:p>
            <w:pPr>
              <w:spacing w:line="240" w:lineRule="auto" w:after="60" w:before="60"/>
              <w:ind w:firstLine="0"/>
            </w:pPr>
            <w:r>
              <w:rPr>
                <w:rFonts w:ascii="Times New Roman" w:hAnsi="Times New Roman"/>
                <w:b w:val="0"/>
                <w:sz w:val="20"/>
              </w:rPr>
              <w:t>Отсекает часть светлого фона</w:t>
            </w:r>
          </w:p>
        </w:tc>
      </w:tr>
      <w:tr>
        <w:tc>
          <w:tcPr>
            <w:tcW w:type="dxa" w:w="3180"/>
          </w:tcPr>
          <w:p>
            <w:pPr>
              <w:spacing w:line="240" w:lineRule="auto" w:after="60" w:before="60"/>
              <w:ind w:firstLine="0"/>
            </w:pPr>
            <w:r>
              <w:rPr>
                <w:rFonts w:ascii="Times New Roman" w:hAnsi="Times New Roman"/>
                <w:b w:val="0"/>
                <w:sz w:val="20"/>
              </w:rPr>
              <w:t>Насыщенность HSV</w:t>
            </w:r>
          </w:p>
        </w:tc>
        <w:tc>
          <w:tcPr>
            <w:tcW w:type="dxa" w:w="2339"/>
          </w:tcPr>
          <w:p>
            <w:pPr>
              <w:spacing w:line="240" w:lineRule="auto" w:after="60" w:before="60"/>
              <w:ind w:firstLine="0"/>
            </w:pPr>
            <w:r>
              <w:rPr>
                <w:rFonts w:ascii="Times New Roman" w:hAnsi="Times New Roman"/>
                <w:b w:val="0"/>
                <w:sz w:val="20"/>
              </w:rPr>
              <w:t>больше 100</w:t>
            </w:r>
          </w:p>
        </w:tc>
        <w:tc>
          <w:tcPr>
            <w:tcW w:type="dxa" w:w="3835"/>
          </w:tcPr>
          <w:p>
            <w:pPr>
              <w:spacing w:line="240" w:lineRule="auto" w:after="60" w:before="60"/>
              <w:ind w:firstLine="0"/>
            </w:pPr>
            <w:r>
              <w:rPr>
                <w:rFonts w:ascii="Times New Roman" w:hAnsi="Times New Roman"/>
                <w:b w:val="0"/>
                <w:sz w:val="20"/>
              </w:rPr>
              <w:t>Выделяет насыщенные фиолетовые пиксели</w:t>
            </w:r>
          </w:p>
        </w:tc>
      </w:tr>
      <w:tr>
        <w:tc>
          <w:tcPr>
            <w:tcW w:type="dxa" w:w="3180"/>
          </w:tcPr>
          <w:p>
            <w:pPr>
              <w:spacing w:line="240" w:lineRule="auto" w:after="60" w:before="60"/>
              <w:ind w:firstLine="0"/>
            </w:pPr>
            <w:r>
              <w:rPr>
                <w:rFonts w:ascii="Times New Roman" w:hAnsi="Times New Roman"/>
                <w:b w:val="0"/>
                <w:sz w:val="20"/>
              </w:rPr>
              <w:t>Удаление малых объектов</w:t>
            </w:r>
          </w:p>
        </w:tc>
        <w:tc>
          <w:tcPr>
            <w:tcW w:type="dxa" w:w="2339"/>
          </w:tcPr>
          <w:p>
            <w:pPr>
              <w:spacing w:line="240" w:lineRule="auto" w:after="60" w:before="60"/>
              <w:ind w:firstLine="0"/>
            </w:pPr>
            <w:r>
              <w:rPr>
                <w:rFonts w:ascii="Times New Roman" w:hAnsi="Times New Roman"/>
                <w:b w:val="0"/>
                <w:sz w:val="20"/>
              </w:rPr>
              <w:t>119 пикселей</w:t>
            </w:r>
          </w:p>
        </w:tc>
        <w:tc>
          <w:tcPr>
            <w:tcW w:type="dxa" w:w="3835"/>
          </w:tcPr>
          <w:p>
            <w:pPr>
              <w:spacing w:line="240" w:lineRule="auto" w:after="60" w:before="60"/>
              <w:ind w:firstLine="0"/>
            </w:pPr>
            <w:r>
              <w:rPr>
                <w:rFonts w:ascii="Times New Roman" w:hAnsi="Times New Roman"/>
                <w:b w:val="0"/>
                <w:sz w:val="20"/>
              </w:rPr>
              <w:t>Убирает одиночный шум</w:t>
            </w:r>
          </w:p>
        </w:tc>
      </w:tr>
      <w:tr>
        <w:tc>
          <w:tcPr>
            <w:tcW w:type="dxa" w:w="3180"/>
          </w:tcPr>
          <w:p>
            <w:pPr>
              <w:spacing w:line="240" w:lineRule="auto" w:after="60" w:before="60"/>
              <w:ind w:firstLine="0"/>
            </w:pPr>
            <w:r>
              <w:rPr>
                <w:rFonts w:ascii="Times New Roman" w:hAnsi="Times New Roman"/>
                <w:b w:val="0"/>
                <w:sz w:val="20"/>
              </w:rPr>
              <w:t>Заполнение отверстий</w:t>
            </w:r>
          </w:p>
        </w:tc>
        <w:tc>
          <w:tcPr>
            <w:tcW w:type="dxa" w:w="2339"/>
          </w:tcPr>
          <w:p>
            <w:pPr>
              <w:spacing w:line="240" w:lineRule="auto" w:after="60" w:before="60"/>
              <w:ind w:firstLine="0"/>
            </w:pPr>
            <w:r>
              <w:rPr>
                <w:rFonts w:ascii="Times New Roman" w:hAnsi="Times New Roman"/>
                <w:b w:val="0"/>
                <w:sz w:val="20"/>
              </w:rPr>
              <w:t>149 пикселей</w:t>
            </w:r>
          </w:p>
        </w:tc>
        <w:tc>
          <w:tcPr>
            <w:tcW w:type="dxa" w:w="3835"/>
          </w:tcPr>
          <w:p>
            <w:pPr>
              <w:spacing w:line="240" w:lineRule="auto" w:after="60" w:before="60"/>
              <w:ind w:firstLine="0"/>
            </w:pPr>
            <w:r>
              <w:rPr>
                <w:rFonts w:ascii="Times New Roman" w:hAnsi="Times New Roman"/>
                <w:b w:val="0"/>
                <w:sz w:val="20"/>
              </w:rPr>
              <w:t>Закрывает малые пустоты в маске</w:t>
            </w:r>
          </w:p>
        </w:tc>
      </w:tr>
      <w:tr>
        <w:tc>
          <w:tcPr>
            <w:tcW w:type="dxa" w:w="3180"/>
          </w:tcPr>
          <w:p>
            <w:pPr>
              <w:spacing w:line="240" w:lineRule="auto" w:after="60" w:before="60"/>
              <w:ind w:firstLine="0"/>
            </w:pPr>
            <w:r>
              <w:rPr>
                <w:rFonts w:ascii="Times New Roman" w:hAnsi="Times New Roman"/>
                <w:b w:val="0"/>
                <w:sz w:val="20"/>
              </w:rPr>
              <w:t>Морфологическое ядро</w:t>
            </w:r>
          </w:p>
        </w:tc>
        <w:tc>
          <w:tcPr>
            <w:tcW w:type="dxa" w:w="2339"/>
          </w:tcPr>
          <w:p>
            <w:pPr>
              <w:spacing w:line="240" w:lineRule="auto" w:after="60" w:before="60"/>
              <w:ind w:firstLine="0"/>
            </w:pPr>
            <w:r>
              <w:rPr>
                <w:rFonts w:ascii="Times New Roman" w:hAnsi="Times New Roman"/>
                <w:b w:val="0"/>
                <w:sz w:val="20"/>
              </w:rPr>
              <w:t>3 × 3</w:t>
            </w:r>
          </w:p>
        </w:tc>
        <w:tc>
          <w:tcPr>
            <w:tcW w:type="dxa" w:w="3835"/>
          </w:tcPr>
          <w:p>
            <w:pPr>
              <w:spacing w:line="240" w:lineRule="auto" w:after="60" w:before="60"/>
              <w:ind w:firstLine="0"/>
            </w:pPr>
            <w:r>
              <w:rPr>
                <w:rFonts w:ascii="Times New Roman" w:hAnsi="Times New Roman"/>
                <w:b w:val="0"/>
                <w:sz w:val="20"/>
              </w:rPr>
              <w:t>Соединяет короткие разрывы</w:t>
            </w:r>
          </w:p>
        </w:tc>
      </w:tr>
      <w:tr>
        <w:tc>
          <w:tcPr>
            <w:tcW w:type="dxa" w:w="3180"/>
          </w:tcPr>
          <w:p>
            <w:pPr>
              <w:spacing w:line="240" w:lineRule="auto" w:after="60" w:before="60"/>
              <w:ind w:firstLine="0"/>
            </w:pPr>
            <w:r>
              <w:rPr>
                <w:rFonts w:ascii="Times New Roman" w:hAnsi="Times New Roman"/>
                <w:b w:val="0"/>
                <w:sz w:val="20"/>
              </w:rPr>
              <w:t>Порог компоненты</w:t>
            </w:r>
          </w:p>
        </w:tc>
        <w:tc>
          <w:tcPr>
            <w:tcW w:type="dxa" w:w="2339"/>
          </w:tcPr>
          <w:p>
            <w:pPr>
              <w:spacing w:line="240" w:lineRule="auto" w:after="60" w:before="60"/>
              <w:ind w:firstLine="0"/>
            </w:pPr>
            <w:r>
              <w:rPr>
                <w:rFonts w:ascii="Times New Roman" w:hAnsi="Times New Roman"/>
                <w:b w:val="0"/>
                <w:sz w:val="20"/>
              </w:rPr>
              <w:t>площадь больше 450</w:t>
            </w:r>
          </w:p>
        </w:tc>
        <w:tc>
          <w:tcPr>
            <w:tcW w:type="dxa" w:w="3835"/>
          </w:tcPr>
          <w:p>
            <w:pPr>
              <w:spacing w:line="240" w:lineRule="auto" w:after="60" w:before="60"/>
              <w:ind w:firstLine="0"/>
            </w:pPr>
            <w:r>
              <w:rPr>
                <w:rFonts w:ascii="Times New Roman" w:hAnsi="Times New Roman"/>
                <w:b w:val="0"/>
                <w:sz w:val="20"/>
              </w:rPr>
              <w:t>Оставляет крупные видимые фрагменты</w:t>
            </w:r>
          </w:p>
        </w:tc>
      </w:tr>
    </w:tbl>
    <w:p>
      <w:pPr>
        <w:jc w:val="both"/>
      </w:pPr>
      <w:r>
        <w:t>Эти пороги относятся к одной цветной иллюстрации. При замене изображения их нужно проверить заново. Параметр площади выражается в квадратных пикселях; при изменении размера кадра его необходимо пересчитать. Маска для изображения другой камеры может требовать другого цветового диапазона, локального порога или обучаемого классификатора.</w:t>
      </w:r>
    </w:p>
    <w:p>
      <w:pPr>
        <w:pStyle w:val="Heading2"/>
      </w:pPr>
      <w:r>
        <w:t>Д.3. Параметры видеопоиска</w:t>
      </w:r>
    </w:p>
    <w:p>
      <w:pPr>
        <w:keepNext/>
        <w:ind w:firstLine="0"/>
      </w:pPr>
      <w:r>
        <w:t>Таблица 15</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3180"/>
          </w:tcPr>
          <w:p>
            <w:pPr>
              <w:spacing w:line="240" w:lineRule="auto" w:after="60" w:before="60"/>
              <w:ind w:firstLine="0"/>
            </w:pPr>
            <w:r>
              <w:rPr>
                <w:rFonts w:ascii="Times New Roman" w:hAnsi="Times New Roman"/>
                <w:b/>
                <w:sz w:val="20"/>
              </w:rPr>
              <w:t>Параметр</w:t>
            </w:r>
          </w:p>
        </w:tc>
        <w:tc>
          <w:tcPr>
            <w:tcW w:type="dxa" w:w="2245"/>
          </w:tcPr>
          <w:p>
            <w:pPr>
              <w:spacing w:line="240" w:lineRule="auto" w:after="60" w:before="60"/>
              <w:ind w:firstLine="0"/>
            </w:pPr>
            <w:r>
              <w:rPr>
                <w:rFonts w:ascii="Times New Roman" w:hAnsi="Times New Roman"/>
                <w:b/>
                <w:sz w:val="20"/>
              </w:rPr>
              <w:t>Значение</w:t>
            </w:r>
          </w:p>
        </w:tc>
        <w:tc>
          <w:tcPr>
            <w:tcW w:type="dxa" w:w="3929"/>
          </w:tcPr>
          <w:p>
            <w:pPr>
              <w:spacing w:line="240" w:lineRule="auto" w:after="60" w:before="60"/>
              <w:ind w:firstLine="0"/>
            </w:pPr>
            <w:r>
              <w:rPr>
                <w:rFonts w:ascii="Times New Roman" w:hAnsi="Times New Roman"/>
                <w:b/>
                <w:sz w:val="20"/>
              </w:rPr>
              <w:t>Причина выбора</w:t>
            </w:r>
          </w:p>
        </w:tc>
      </w:tr>
      <w:tr>
        <w:tc>
          <w:tcPr>
            <w:tcW w:type="dxa" w:w="3180"/>
          </w:tcPr>
          <w:p>
            <w:pPr>
              <w:spacing w:line="240" w:lineRule="auto" w:after="60" w:before="60"/>
              <w:ind w:firstLine="0"/>
            </w:pPr>
            <w:r>
              <w:rPr>
                <w:rFonts w:ascii="Times New Roman" w:hAnsi="Times New Roman"/>
                <w:b w:val="0"/>
                <w:sz w:val="20"/>
              </w:rPr>
              <w:t>Источник видео</w:t>
            </w:r>
          </w:p>
        </w:tc>
        <w:tc>
          <w:tcPr>
            <w:tcW w:type="dxa" w:w="2245"/>
          </w:tcPr>
          <w:p>
            <w:pPr>
              <w:spacing w:line="240" w:lineRule="auto" w:after="60" w:before="60"/>
              <w:ind w:firstLine="0"/>
            </w:pPr>
            <w:r>
              <w:rPr>
                <w:rFonts w:ascii="Times New Roman" w:hAnsi="Times New Roman"/>
                <w:b w:val="0"/>
                <w:sz w:val="20"/>
              </w:rPr>
              <w:t>t07.ogv</w:t>
            </w:r>
          </w:p>
        </w:tc>
        <w:tc>
          <w:tcPr>
            <w:tcW w:type="dxa" w:w="3929"/>
          </w:tcPr>
          <w:p>
            <w:pPr>
              <w:spacing w:line="240" w:lineRule="auto" w:after="60" w:before="60"/>
              <w:ind w:firstLine="0"/>
            </w:pPr>
            <w:r>
              <w:rPr>
                <w:rFonts w:ascii="Times New Roman" w:hAnsi="Times New Roman"/>
                <w:b w:val="0"/>
                <w:sz w:val="20"/>
              </w:rPr>
              <w:t>Историческое видео микроскопии спирохет</w:t>
            </w:r>
          </w:p>
        </w:tc>
      </w:tr>
      <w:tr>
        <w:tc>
          <w:tcPr>
            <w:tcW w:type="dxa" w:w="3180"/>
          </w:tcPr>
          <w:p>
            <w:pPr>
              <w:spacing w:line="240" w:lineRule="auto" w:after="60" w:before="60"/>
              <w:ind w:firstLine="0"/>
            </w:pPr>
            <w:r>
              <w:rPr>
                <w:rFonts w:ascii="Times New Roman" w:hAnsi="Times New Roman"/>
                <w:b w:val="0"/>
                <w:sz w:val="20"/>
              </w:rPr>
              <w:t>Частота кадров</w:t>
            </w:r>
          </w:p>
        </w:tc>
        <w:tc>
          <w:tcPr>
            <w:tcW w:type="dxa" w:w="2245"/>
          </w:tcPr>
          <w:p>
            <w:pPr>
              <w:spacing w:line="240" w:lineRule="auto" w:after="60" w:before="60"/>
              <w:ind w:firstLine="0"/>
            </w:pPr>
            <w:r>
              <w:rPr>
                <w:rFonts w:ascii="Times New Roman" w:hAnsi="Times New Roman"/>
                <w:b w:val="0"/>
                <w:sz w:val="20"/>
              </w:rPr>
              <w:t>12 кадр/с</w:t>
            </w:r>
          </w:p>
        </w:tc>
        <w:tc>
          <w:tcPr>
            <w:tcW w:type="dxa" w:w="3929"/>
          </w:tcPr>
          <w:p>
            <w:pPr>
              <w:spacing w:line="240" w:lineRule="auto" w:after="60" w:before="60"/>
              <w:ind w:firstLine="0"/>
            </w:pPr>
            <w:r>
              <w:rPr>
                <w:rFonts w:ascii="Times New Roman" w:hAnsi="Times New Roman"/>
                <w:b w:val="0"/>
                <w:sz w:val="20"/>
              </w:rPr>
              <w:t>Метаданные видеопотока</w:t>
            </w:r>
          </w:p>
        </w:tc>
      </w:tr>
      <w:tr>
        <w:tc>
          <w:tcPr>
            <w:tcW w:type="dxa" w:w="3180"/>
          </w:tcPr>
          <w:p>
            <w:pPr>
              <w:spacing w:line="240" w:lineRule="auto" w:after="60" w:before="60"/>
              <w:ind w:firstLine="0"/>
            </w:pPr>
            <w:r>
              <w:rPr>
                <w:rFonts w:ascii="Times New Roman" w:hAnsi="Times New Roman"/>
                <w:b w:val="0"/>
                <w:sz w:val="20"/>
              </w:rPr>
              <w:t>Размер кадра</w:t>
            </w:r>
          </w:p>
        </w:tc>
        <w:tc>
          <w:tcPr>
            <w:tcW w:type="dxa" w:w="2245"/>
          </w:tcPr>
          <w:p>
            <w:pPr>
              <w:spacing w:line="240" w:lineRule="auto" w:after="60" w:before="60"/>
              <w:ind w:firstLine="0"/>
            </w:pPr>
            <w:r>
              <w:rPr>
                <w:rFonts w:ascii="Times New Roman" w:hAnsi="Times New Roman"/>
                <w:b w:val="0"/>
                <w:sz w:val="20"/>
              </w:rPr>
              <w:t>360 × 288</w:t>
            </w:r>
          </w:p>
        </w:tc>
        <w:tc>
          <w:tcPr>
            <w:tcW w:type="dxa" w:w="3929"/>
          </w:tcPr>
          <w:p>
            <w:pPr>
              <w:spacing w:line="240" w:lineRule="auto" w:after="60" w:before="60"/>
              <w:ind w:firstLine="0"/>
            </w:pPr>
            <w:r>
              <w:rPr>
                <w:rFonts w:ascii="Times New Roman" w:hAnsi="Times New Roman"/>
                <w:b w:val="0"/>
                <w:sz w:val="20"/>
              </w:rPr>
              <w:t>Исходное разрешение</w:t>
            </w:r>
          </w:p>
        </w:tc>
      </w:tr>
      <w:tr>
        <w:tc>
          <w:tcPr>
            <w:tcW w:type="dxa" w:w="3180"/>
          </w:tcPr>
          <w:p>
            <w:pPr>
              <w:spacing w:line="240" w:lineRule="auto" w:after="60" w:before="60"/>
              <w:ind w:firstLine="0"/>
            </w:pPr>
            <w:r>
              <w:rPr>
                <w:rFonts w:ascii="Times New Roman" w:hAnsi="Times New Roman"/>
                <w:b w:val="0"/>
                <w:sz w:val="20"/>
              </w:rPr>
              <w:t>Длительность</w:t>
            </w:r>
          </w:p>
        </w:tc>
        <w:tc>
          <w:tcPr>
            <w:tcW w:type="dxa" w:w="2245"/>
          </w:tcPr>
          <w:p>
            <w:pPr>
              <w:spacing w:line="240" w:lineRule="auto" w:after="60" w:before="60"/>
              <w:ind w:firstLine="0"/>
            </w:pPr>
            <w:r>
              <w:rPr>
                <w:rFonts w:ascii="Times New Roman" w:hAnsi="Times New Roman"/>
                <w:b w:val="0"/>
                <w:sz w:val="20"/>
              </w:rPr>
              <w:t>74,833 с</w:t>
            </w:r>
          </w:p>
        </w:tc>
        <w:tc>
          <w:tcPr>
            <w:tcW w:type="dxa" w:w="3929"/>
          </w:tcPr>
          <w:p>
            <w:pPr>
              <w:spacing w:line="240" w:lineRule="auto" w:after="60" w:before="60"/>
              <w:ind w:firstLine="0"/>
            </w:pPr>
            <w:r>
              <w:rPr>
                <w:rFonts w:ascii="Times New Roman" w:hAnsi="Times New Roman"/>
                <w:b w:val="0"/>
                <w:sz w:val="20"/>
              </w:rPr>
              <w:t>FFprobe</w:t>
            </w:r>
          </w:p>
        </w:tc>
      </w:tr>
      <w:tr>
        <w:tc>
          <w:tcPr>
            <w:tcW w:type="dxa" w:w="3180"/>
          </w:tcPr>
          <w:p>
            <w:pPr>
              <w:spacing w:line="240" w:lineRule="auto" w:after="60" w:before="60"/>
              <w:ind w:firstLine="0"/>
            </w:pPr>
            <w:r>
              <w:rPr>
                <w:rFonts w:ascii="Times New Roman" w:hAnsi="Times New Roman"/>
                <w:b w:val="0"/>
                <w:sz w:val="20"/>
              </w:rPr>
              <w:t>Шаг семплирования</w:t>
            </w:r>
          </w:p>
        </w:tc>
        <w:tc>
          <w:tcPr>
            <w:tcW w:type="dxa" w:w="2245"/>
          </w:tcPr>
          <w:p>
            <w:pPr>
              <w:spacing w:line="240" w:lineRule="auto" w:after="60" w:before="60"/>
              <w:ind w:firstLine="0"/>
            </w:pPr>
            <w:r>
              <w:rPr>
                <w:rFonts w:ascii="Times New Roman" w:hAnsi="Times New Roman"/>
                <w:b w:val="0"/>
                <w:sz w:val="20"/>
              </w:rPr>
              <w:t>2,0 с</w:t>
            </w:r>
          </w:p>
        </w:tc>
        <w:tc>
          <w:tcPr>
            <w:tcW w:type="dxa" w:w="3929"/>
          </w:tcPr>
          <w:p>
            <w:pPr>
              <w:spacing w:line="240" w:lineRule="auto" w:after="60" w:before="60"/>
              <w:ind w:firstLine="0"/>
            </w:pPr>
            <w:r>
              <w:rPr>
                <w:rFonts w:ascii="Times New Roman" w:hAnsi="Times New Roman"/>
                <w:b w:val="0"/>
                <w:sz w:val="20"/>
              </w:rPr>
              <w:t>Умеренный размер начального индекса</w:t>
            </w:r>
          </w:p>
        </w:tc>
      </w:tr>
      <w:tr>
        <w:tc>
          <w:tcPr>
            <w:tcW w:type="dxa" w:w="3180"/>
          </w:tcPr>
          <w:p>
            <w:pPr>
              <w:spacing w:line="240" w:lineRule="auto" w:after="60" w:before="60"/>
              <w:ind w:firstLine="0"/>
            </w:pPr>
            <w:r>
              <w:rPr>
                <w:rFonts w:ascii="Times New Roman" w:hAnsi="Times New Roman"/>
                <w:b w:val="0"/>
                <w:sz w:val="20"/>
              </w:rPr>
              <w:t>Соседство в выдаче</w:t>
            </w:r>
          </w:p>
        </w:tc>
        <w:tc>
          <w:tcPr>
            <w:tcW w:type="dxa" w:w="2245"/>
          </w:tcPr>
          <w:p>
            <w:pPr>
              <w:spacing w:line="240" w:lineRule="auto" w:after="60" w:before="60"/>
              <w:ind w:firstLine="0"/>
            </w:pPr>
            <w:r>
              <w:rPr>
                <w:rFonts w:ascii="Times New Roman" w:hAnsi="Times New Roman"/>
                <w:b w:val="0"/>
                <w:sz w:val="20"/>
              </w:rPr>
              <w:t>проверять разницу времени</w:t>
            </w:r>
          </w:p>
        </w:tc>
        <w:tc>
          <w:tcPr>
            <w:tcW w:type="dxa" w:w="3929"/>
          </w:tcPr>
          <w:p>
            <w:pPr>
              <w:spacing w:line="240" w:lineRule="auto" w:after="60" w:before="60"/>
              <w:ind w:firstLine="0"/>
            </w:pPr>
            <w:r>
              <w:rPr>
                <w:rFonts w:ascii="Times New Roman" w:hAnsi="Times New Roman"/>
                <w:b w:val="0"/>
                <w:sz w:val="20"/>
              </w:rPr>
              <w:t>Не показывать несколько почти одинаковых кадров</w:t>
            </w:r>
          </w:p>
        </w:tc>
      </w:tr>
    </w:tbl>
    <w:p>
      <w:pPr>
        <w:jc w:val="both"/>
      </w:pPr>
      <w:r>
        <w:t>Если нужное движение длится меньше двух секунд, шаг индекса следует уменьшить, например до 0,5 секунды, и повторно создать кадры и векторы. Параметр нельзя изменить только в пользовательском интерфейсе, потому что отсутствующий кадр не представлен в матрице векторов. Увеличение частоты индексации повышает объём и время первоначального вычисления.</w:t>
      </w:r>
    </w:p>
    <w:p>
      <w:pPr>
        <w:pStyle w:val="Heading2"/>
      </w:pPr>
      <w:r>
        <w:t>Д.4. Типовые неисправности</w:t>
      </w:r>
    </w:p>
    <w:p>
      <w:pPr>
        <w:keepNext/>
        <w:ind w:firstLine="0"/>
      </w:pPr>
      <w:r>
        <w:t>Таблица 16</w:t>
      </w:r>
    </w:p>
    <w:tbl>
      <w:tblPr>
        <w:tblStyle w:val="TableGrid"/>
        <w:tblW w:type="auto" w:w="0"/>
        <w:tblLayout w:type="fixed"/>
        <w:tblLook w:firstColumn="1" w:firstRow="1" w:lastColumn="0" w:lastRow="0" w:noHBand="0" w:noVBand="1" w:val="04A0"/>
      </w:tblPr>
      <w:tblGrid>
        <w:gridCol w:w="3118"/>
        <w:gridCol w:w="3118"/>
        <w:gridCol w:w="3118"/>
      </w:tblGrid>
      <w:tr>
        <w:trPr>
          <w:tblHeader/>
        </w:trPr>
        <w:tc>
          <w:tcPr>
            <w:tcW w:type="dxa" w:w="2526"/>
          </w:tcPr>
          <w:p>
            <w:pPr>
              <w:spacing w:line="240" w:lineRule="auto" w:after="60" w:before="60"/>
              <w:ind w:firstLine="0"/>
            </w:pPr>
            <w:r>
              <w:rPr>
                <w:rFonts w:ascii="Times New Roman" w:hAnsi="Times New Roman"/>
                <w:b/>
                <w:sz w:val="20"/>
              </w:rPr>
              <w:t>Симптом</w:t>
            </w:r>
          </w:p>
        </w:tc>
        <w:tc>
          <w:tcPr>
            <w:tcW w:type="dxa" w:w="3274"/>
          </w:tcPr>
          <w:p>
            <w:pPr>
              <w:spacing w:line="240" w:lineRule="auto" w:after="60" w:before="60"/>
              <w:ind w:firstLine="0"/>
            </w:pPr>
            <w:r>
              <w:rPr>
                <w:rFonts w:ascii="Times New Roman" w:hAnsi="Times New Roman"/>
                <w:b/>
                <w:sz w:val="20"/>
              </w:rPr>
              <w:t>Возможная причина</w:t>
            </w:r>
          </w:p>
        </w:tc>
        <w:tc>
          <w:tcPr>
            <w:tcW w:type="dxa" w:w="3555"/>
          </w:tcPr>
          <w:p>
            <w:pPr>
              <w:spacing w:line="240" w:lineRule="auto" w:after="60" w:before="60"/>
              <w:ind w:firstLine="0"/>
            </w:pPr>
            <w:r>
              <w:rPr>
                <w:rFonts w:ascii="Times New Roman" w:hAnsi="Times New Roman"/>
                <w:b/>
                <w:sz w:val="20"/>
              </w:rPr>
              <w:t>Действие</w:t>
            </w:r>
          </w:p>
        </w:tc>
      </w:tr>
      <w:tr>
        <w:tc>
          <w:tcPr>
            <w:tcW w:type="dxa" w:w="2526"/>
          </w:tcPr>
          <w:p>
            <w:pPr>
              <w:spacing w:line="240" w:lineRule="auto" w:after="60" w:before="60"/>
              <w:ind w:firstLine="0"/>
            </w:pPr>
            <w:r>
              <w:rPr>
                <w:rFonts w:ascii="Times New Roman" w:hAnsi="Times New Roman"/>
                <w:b w:val="0"/>
                <w:sz w:val="20"/>
              </w:rPr>
              <w:t>Маска пустая</w:t>
            </w:r>
          </w:p>
        </w:tc>
        <w:tc>
          <w:tcPr>
            <w:tcW w:type="dxa" w:w="3274"/>
          </w:tcPr>
          <w:p>
            <w:pPr>
              <w:spacing w:line="240" w:lineRule="auto" w:after="60" w:before="60"/>
              <w:ind w:firstLine="0"/>
            </w:pPr>
            <w:r>
              <w:rPr>
                <w:rFonts w:ascii="Times New Roman" w:hAnsi="Times New Roman"/>
                <w:b w:val="0"/>
                <w:sz w:val="20"/>
              </w:rPr>
              <w:t>Цветовой порог не подходит или каналы перепутаны</w:t>
            </w:r>
          </w:p>
        </w:tc>
        <w:tc>
          <w:tcPr>
            <w:tcW w:type="dxa" w:w="3555"/>
          </w:tcPr>
          <w:p>
            <w:pPr>
              <w:spacing w:line="240" w:lineRule="auto" w:after="60" w:before="60"/>
              <w:ind w:firstLine="0"/>
            </w:pPr>
            <w:r>
              <w:rPr>
                <w:rFonts w:ascii="Times New Roman" w:hAnsi="Times New Roman"/>
                <w:b w:val="0"/>
                <w:sz w:val="20"/>
              </w:rPr>
              <w:t>Проверить RGB/BGR и визуализировать HSV</w:t>
            </w:r>
          </w:p>
        </w:tc>
      </w:tr>
      <w:tr>
        <w:tc>
          <w:tcPr>
            <w:tcW w:type="dxa" w:w="2526"/>
          </w:tcPr>
          <w:p>
            <w:pPr>
              <w:spacing w:line="240" w:lineRule="auto" w:after="60" w:before="60"/>
              <w:ind w:firstLine="0"/>
            </w:pPr>
            <w:r>
              <w:rPr>
                <w:rFonts w:ascii="Times New Roman" w:hAnsi="Times New Roman"/>
                <w:b w:val="0"/>
                <w:sz w:val="20"/>
              </w:rPr>
              <w:t>Один объект распался</w:t>
            </w:r>
          </w:p>
        </w:tc>
        <w:tc>
          <w:tcPr>
            <w:tcW w:type="dxa" w:w="3274"/>
          </w:tcPr>
          <w:p>
            <w:pPr>
              <w:spacing w:line="240" w:lineRule="auto" w:after="60" w:before="60"/>
              <w:ind w:firstLine="0"/>
            </w:pPr>
            <w:r>
              <w:rPr>
                <w:rFonts w:ascii="Times New Roman" w:hAnsi="Times New Roman"/>
                <w:b w:val="0"/>
                <w:sz w:val="20"/>
              </w:rPr>
              <w:t>Разрыв слабого контраста</w:t>
            </w:r>
          </w:p>
        </w:tc>
        <w:tc>
          <w:tcPr>
            <w:tcW w:type="dxa" w:w="3555"/>
          </w:tcPr>
          <w:p>
            <w:pPr>
              <w:spacing w:line="240" w:lineRule="auto" w:after="60" w:before="60"/>
              <w:ind w:firstLine="0"/>
            </w:pPr>
            <w:r>
              <w:rPr>
                <w:rFonts w:ascii="Times New Roman" w:hAnsi="Times New Roman"/>
                <w:b w:val="0"/>
                <w:sz w:val="20"/>
              </w:rPr>
              <w:t>Проверить порог и ядро замыкания</w:t>
            </w:r>
          </w:p>
        </w:tc>
      </w:tr>
      <w:tr>
        <w:tc>
          <w:tcPr>
            <w:tcW w:type="dxa" w:w="2526"/>
          </w:tcPr>
          <w:p>
            <w:pPr>
              <w:spacing w:line="240" w:lineRule="auto" w:after="60" w:before="60"/>
              <w:ind w:firstLine="0"/>
            </w:pPr>
            <w:r>
              <w:rPr>
                <w:rFonts w:ascii="Times New Roman" w:hAnsi="Times New Roman"/>
                <w:b w:val="0"/>
                <w:sz w:val="20"/>
              </w:rPr>
              <w:t>Несколько спиралей слиты</w:t>
            </w:r>
          </w:p>
        </w:tc>
        <w:tc>
          <w:tcPr>
            <w:tcW w:type="dxa" w:w="3274"/>
          </w:tcPr>
          <w:p>
            <w:pPr>
              <w:spacing w:line="240" w:lineRule="auto" w:after="60" w:before="60"/>
              <w:ind w:firstLine="0"/>
            </w:pPr>
            <w:r>
              <w:rPr>
                <w:rFonts w:ascii="Times New Roman" w:hAnsi="Times New Roman"/>
                <w:b w:val="0"/>
                <w:sz w:val="20"/>
              </w:rPr>
              <w:t>Касание в исходнике или ядро велико</w:t>
            </w:r>
          </w:p>
        </w:tc>
        <w:tc>
          <w:tcPr>
            <w:tcW w:type="dxa" w:w="3555"/>
          </w:tcPr>
          <w:p>
            <w:pPr>
              <w:spacing w:line="240" w:lineRule="auto" w:after="60" w:before="60"/>
              <w:ind w:firstLine="0"/>
            </w:pPr>
            <w:r>
              <w:rPr>
                <w:rFonts w:ascii="Times New Roman" w:hAnsi="Times New Roman"/>
                <w:b w:val="0"/>
                <w:sz w:val="20"/>
              </w:rPr>
              <w:t>Осмотреть исходник и уменьшить ядро</w:t>
            </w:r>
          </w:p>
        </w:tc>
      </w:tr>
      <w:tr>
        <w:tc>
          <w:tcPr>
            <w:tcW w:type="dxa" w:w="2526"/>
          </w:tcPr>
          <w:p>
            <w:pPr>
              <w:spacing w:line="240" w:lineRule="auto" w:after="60" w:before="60"/>
              <w:ind w:firstLine="0"/>
            </w:pPr>
            <w:r>
              <w:rPr>
                <w:rFonts w:ascii="Times New Roman" w:hAnsi="Times New Roman"/>
                <w:b w:val="0"/>
                <w:sz w:val="20"/>
              </w:rPr>
              <w:t>Скелет имеет ветви</w:t>
            </w:r>
          </w:p>
        </w:tc>
        <w:tc>
          <w:tcPr>
            <w:tcW w:type="dxa" w:w="3274"/>
          </w:tcPr>
          <w:p>
            <w:pPr>
              <w:spacing w:line="240" w:lineRule="auto" w:after="60" w:before="60"/>
              <w:ind w:firstLine="0"/>
            </w:pPr>
            <w:r>
              <w:rPr>
                <w:rFonts w:ascii="Times New Roman" w:hAnsi="Times New Roman"/>
                <w:b w:val="0"/>
                <w:sz w:val="20"/>
              </w:rPr>
              <w:t>Неровная маска или касание объектов</w:t>
            </w:r>
          </w:p>
        </w:tc>
        <w:tc>
          <w:tcPr>
            <w:tcW w:type="dxa" w:w="3555"/>
          </w:tcPr>
          <w:p>
            <w:pPr>
              <w:spacing w:line="240" w:lineRule="auto" w:after="60" w:before="60"/>
              <w:ind w:firstLine="0"/>
            </w:pPr>
            <w:r>
              <w:rPr>
                <w:rFonts w:ascii="Times New Roman" w:hAnsi="Times New Roman"/>
                <w:b w:val="0"/>
                <w:sz w:val="20"/>
              </w:rPr>
              <w:t>Проверить компоненту до разветвления</w:t>
            </w:r>
          </w:p>
        </w:tc>
      </w:tr>
      <w:tr>
        <w:tc>
          <w:tcPr>
            <w:tcW w:type="dxa" w:w="2526"/>
          </w:tcPr>
          <w:p>
            <w:pPr>
              <w:spacing w:line="240" w:lineRule="auto" w:after="60" w:before="60"/>
              <w:ind w:firstLine="0"/>
            </w:pPr>
            <w:r>
              <w:rPr>
                <w:rFonts w:ascii="Times New Roman" w:hAnsi="Times New Roman"/>
                <w:b w:val="0"/>
                <w:sz w:val="20"/>
              </w:rPr>
              <w:t>Видео не открывается</w:t>
            </w:r>
          </w:p>
        </w:tc>
        <w:tc>
          <w:tcPr>
            <w:tcW w:type="dxa" w:w="3274"/>
          </w:tcPr>
          <w:p>
            <w:pPr>
              <w:spacing w:line="240" w:lineRule="auto" w:after="60" w:before="60"/>
              <w:ind w:firstLine="0"/>
            </w:pPr>
            <w:r>
              <w:rPr>
                <w:rFonts w:ascii="Times New Roman" w:hAnsi="Times New Roman"/>
                <w:b w:val="0"/>
                <w:sz w:val="20"/>
              </w:rPr>
              <w:t>Кодек или контейнер не читается</w:t>
            </w:r>
          </w:p>
        </w:tc>
        <w:tc>
          <w:tcPr>
            <w:tcW w:type="dxa" w:w="3555"/>
          </w:tcPr>
          <w:p>
            <w:pPr>
              <w:spacing w:line="240" w:lineRule="auto" w:after="60" w:before="60"/>
              <w:ind w:firstLine="0"/>
            </w:pPr>
            <w:r>
              <w:rPr>
                <w:rFonts w:ascii="Times New Roman" w:hAnsi="Times New Roman"/>
                <w:b w:val="0"/>
                <w:sz w:val="20"/>
              </w:rPr>
              <w:t>Проверить ffprobe и чтение первого кадра</w:t>
            </w:r>
          </w:p>
        </w:tc>
      </w:tr>
      <w:tr>
        <w:tc>
          <w:tcPr>
            <w:tcW w:type="dxa" w:w="2526"/>
          </w:tcPr>
          <w:p>
            <w:pPr>
              <w:spacing w:line="240" w:lineRule="auto" w:after="60" w:before="60"/>
              <w:ind w:firstLine="0"/>
            </w:pPr>
            <w:r>
              <w:rPr>
                <w:rFonts w:ascii="Times New Roman" w:hAnsi="Times New Roman"/>
                <w:b w:val="0"/>
                <w:sz w:val="20"/>
              </w:rPr>
              <w:t>Модель CLIP не загружается</w:t>
            </w:r>
          </w:p>
        </w:tc>
        <w:tc>
          <w:tcPr>
            <w:tcW w:type="dxa" w:w="3274"/>
          </w:tcPr>
          <w:p>
            <w:pPr>
              <w:spacing w:line="240" w:lineRule="auto" w:after="60" w:before="60"/>
              <w:ind w:firstLine="0"/>
            </w:pPr>
            <w:r>
              <w:rPr>
                <w:rFonts w:ascii="Times New Roman" w:hAnsi="Times New Roman"/>
                <w:b w:val="0"/>
                <w:sz w:val="20"/>
              </w:rPr>
              <w:t>Веса отсутствуют или нет доступа к источнику</w:t>
            </w:r>
          </w:p>
        </w:tc>
        <w:tc>
          <w:tcPr>
            <w:tcW w:type="dxa" w:w="3555"/>
          </w:tcPr>
          <w:p>
            <w:pPr>
              <w:spacing w:line="240" w:lineRule="auto" w:after="60" w:before="60"/>
              <w:ind w:firstLine="0"/>
            </w:pPr>
            <w:r>
              <w:rPr>
                <w:rFonts w:ascii="Times New Roman" w:hAnsi="Times New Roman"/>
                <w:b w:val="0"/>
                <w:sz w:val="20"/>
              </w:rPr>
              <w:t>Проверить кэш модели и сетевую доступность</w:t>
            </w:r>
          </w:p>
        </w:tc>
      </w:tr>
      <w:tr>
        <w:tc>
          <w:tcPr>
            <w:tcW w:type="dxa" w:w="2526"/>
          </w:tcPr>
          <w:p>
            <w:pPr>
              <w:spacing w:line="240" w:lineRule="auto" w:after="60" w:before="60"/>
              <w:ind w:firstLine="0"/>
            </w:pPr>
            <w:r>
              <w:rPr>
                <w:rFonts w:ascii="Times New Roman" w:hAnsi="Times New Roman"/>
                <w:b w:val="0"/>
                <w:sz w:val="20"/>
              </w:rPr>
              <w:t>Streamlit сообщает об отсутствии индекса</w:t>
            </w:r>
          </w:p>
        </w:tc>
        <w:tc>
          <w:tcPr>
            <w:tcW w:type="dxa" w:w="3274"/>
          </w:tcPr>
          <w:p>
            <w:pPr>
              <w:spacing w:line="240" w:lineRule="auto" w:after="60" w:before="60"/>
              <w:ind w:firstLine="0"/>
            </w:pPr>
            <w:r>
              <w:rPr>
                <w:rFonts w:ascii="Times New Roman" w:hAnsi="Times New Roman"/>
                <w:b w:val="0"/>
                <w:sz w:val="20"/>
              </w:rPr>
              <w:t>Каталог ещё не построен</w:t>
            </w:r>
          </w:p>
        </w:tc>
        <w:tc>
          <w:tcPr>
            <w:tcW w:type="dxa" w:w="3555"/>
          </w:tcPr>
          <w:p>
            <w:pPr>
              <w:spacing w:line="240" w:lineRule="auto" w:after="60" w:before="60"/>
              <w:ind w:firstLine="0"/>
            </w:pPr>
            <w:r>
              <w:rPr>
                <w:rFonts w:ascii="Times New Roman" w:hAnsi="Times New Roman"/>
                <w:b w:val="0"/>
                <w:sz w:val="20"/>
              </w:rPr>
              <w:t>Выполнить команду video_index.py</w:t>
            </w:r>
          </w:p>
        </w:tc>
      </w:tr>
      <w:tr>
        <w:tc>
          <w:tcPr>
            <w:tcW w:type="dxa" w:w="2526"/>
          </w:tcPr>
          <w:p>
            <w:pPr>
              <w:spacing w:line="240" w:lineRule="auto" w:after="60" w:before="60"/>
              <w:ind w:firstLine="0"/>
            </w:pPr>
            <w:r>
              <w:rPr>
                <w:rFonts w:ascii="Times New Roman" w:hAnsi="Times New Roman"/>
                <w:b w:val="0"/>
                <w:sz w:val="20"/>
              </w:rPr>
              <w:t>RuTube URL отклонён</w:t>
            </w:r>
          </w:p>
        </w:tc>
        <w:tc>
          <w:tcPr>
            <w:tcW w:type="dxa" w:w="3274"/>
          </w:tcPr>
          <w:p>
            <w:pPr>
              <w:spacing w:line="240" w:lineRule="auto" w:after="60" w:before="60"/>
              <w:ind w:firstLine="0"/>
            </w:pPr>
            <w:r>
              <w:rPr>
                <w:rFonts w:ascii="Times New Roman" w:hAnsi="Times New Roman"/>
                <w:b w:val="0"/>
                <w:sz w:val="20"/>
              </w:rPr>
              <w:t>URL не относится к публичному видео заданного вида</w:t>
            </w:r>
          </w:p>
        </w:tc>
        <w:tc>
          <w:tcPr>
            <w:tcW w:type="dxa" w:w="3555"/>
          </w:tcPr>
          <w:p>
            <w:pPr>
              <w:spacing w:line="240" w:lineRule="auto" w:after="60" w:before="60"/>
              <w:ind w:firstLine="0"/>
            </w:pPr>
            <w:r>
              <w:rPr>
                <w:rFonts w:ascii="Times New Roman" w:hAnsi="Times New Roman"/>
                <w:b w:val="0"/>
                <w:sz w:val="20"/>
              </w:rPr>
              <w:t>Вставить HTTPS-ссылку конкретного ролика</w:t>
            </w:r>
          </w:p>
        </w:tc>
      </w:tr>
    </w:tbl>
    <w:p>
      <w:pPr>
        <w:jc w:val="both"/>
      </w:pPr>
      <w:r>
        <w:t>При исправлении ошибки сначала сохраняется исходное сообщение и точная команда. Затем проверяется минимальное предположение: существует ли файл, читается ли первый кадр, загружен ли индекс, совпадает ли длина массива векторов с количеством записей. После изменения параметра операция повторяется на той же входной выборке. Это позволяет понять, связана ли ошибка с окружением, форматом файла или самой обработкой.</w:t>
      </w:r>
    </w:p>
    <w:p>
      <w:pPr>
        <w:pStyle w:val="Heading2"/>
      </w:pPr>
      <w:r>
        <w:t>Д.5. Основные термины</w:t>
      </w:r>
    </w:p>
    <w:p>
      <w:pPr>
        <w:keepNext/>
        <w:ind w:firstLine="0"/>
      </w:pPr>
      <w:r>
        <w:t>Таблица 17</w:t>
      </w:r>
    </w:p>
    <w:tbl>
      <w:tblPr>
        <w:tblStyle w:val="TableGrid"/>
        <w:tblW w:type="auto" w:w="0"/>
        <w:tblLayout w:type="fixed"/>
        <w:tblLook w:firstColumn="1" w:firstRow="1" w:lastColumn="0" w:lastRow="0" w:noHBand="0" w:noVBand="1" w:val="04A0"/>
      </w:tblPr>
      <w:tblGrid>
        <w:gridCol w:w="4677"/>
        <w:gridCol w:w="4677"/>
      </w:tblGrid>
      <w:tr>
        <w:trPr>
          <w:tblHeader/>
        </w:trPr>
        <w:tc>
          <w:tcPr>
            <w:tcW w:type="dxa" w:w="2619"/>
          </w:tcPr>
          <w:p>
            <w:pPr>
              <w:spacing w:line="240" w:lineRule="auto" w:after="60" w:before="60"/>
              <w:ind w:firstLine="0"/>
            </w:pPr>
            <w:r>
              <w:rPr>
                <w:rFonts w:ascii="Times New Roman" w:hAnsi="Times New Roman"/>
                <w:b/>
                <w:sz w:val="20"/>
              </w:rPr>
              <w:t>Термин</w:t>
            </w:r>
          </w:p>
        </w:tc>
        <w:tc>
          <w:tcPr>
            <w:tcW w:type="dxa" w:w="6735"/>
          </w:tcPr>
          <w:p>
            <w:pPr>
              <w:spacing w:line="240" w:lineRule="auto" w:after="60" w:before="60"/>
              <w:ind w:firstLine="0"/>
            </w:pPr>
            <w:r>
              <w:rPr>
                <w:rFonts w:ascii="Times New Roman" w:hAnsi="Times New Roman"/>
                <w:b/>
                <w:sz w:val="20"/>
              </w:rPr>
              <w:t>Определение для данной работы</w:t>
            </w:r>
          </w:p>
        </w:tc>
      </w:tr>
      <w:tr>
        <w:tc>
          <w:tcPr>
            <w:tcW w:type="dxa" w:w="2619"/>
          </w:tcPr>
          <w:p>
            <w:pPr>
              <w:spacing w:line="240" w:lineRule="auto" w:after="60" w:before="60"/>
              <w:ind w:firstLine="0"/>
            </w:pPr>
            <w:r>
              <w:rPr>
                <w:rFonts w:ascii="Times New Roman" w:hAnsi="Times New Roman"/>
                <w:b w:val="0"/>
                <w:sz w:val="20"/>
              </w:rPr>
              <w:t>Связная компонента</w:t>
            </w:r>
          </w:p>
        </w:tc>
        <w:tc>
          <w:tcPr>
            <w:tcW w:type="dxa" w:w="6735"/>
          </w:tcPr>
          <w:p>
            <w:pPr>
              <w:spacing w:line="240" w:lineRule="auto" w:after="60" w:before="60"/>
              <w:ind w:firstLine="0"/>
            </w:pPr>
            <w:r>
              <w:rPr>
                <w:rFonts w:ascii="Times New Roman" w:hAnsi="Times New Roman"/>
                <w:b w:val="0"/>
                <w:sz w:val="20"/>
              </w:rPr>
              <w:t>Набор соседних пикселей бинарной маски, достижимых друг от друга.</w:t>
            </w:r>
          </w:p>
        </w:tc>
      </w:tr>
      <w:tr>
        <w:tc>
          <w:tcPr>
            <w:tcW w:type="dxa" w:w="2619"/>
          </w:tcPr>
          <w:p>
            <w:pPr>
              <w:spacing w:line="240" w:lineRule="auto" w:after="60" w:before="60"/>
              <w:ind w:firstLine="0"/>
            </w:pPr>
            <w:r>
              <w:rPr>
                <w:rFonts w:ascii="Times New Roman" w:hAnsi="Times New Roman"/>
                <w:b w:val="0"/>
                <w:sz w:val="20"/>
              </w:rPr>
              <w:t>Скелет</w:t>
            </w:r>
          </w:p>
        </w:tc>
        <w:tc>
          <w:tcPr>
            <w:tcW w:type="dxa" w:w="6735"/>
          </w:tcPr>
          <w:p>
            <w:pPr>
              <w:spacing w:line="240" w:lineRule="auto" w:after="60" w:before="60"/>
              <w:ind w:firstLine="0"/>
            </w:pPr>
            <w:r>
              <w:rPr>
                <w:rFonts w:ascii="Times New Roman" w:hAnsi="Times New Roman"/>
                <w:b w:val="0"/>
                <w:sz w:val="20"/>
              </w:rPr>
              <w:t>Однопиксельное приближение центральной линии бинарной области.</w:t>
            </w:r>
          </w:p>
        </w:tc>
      </w:tr>
      <w:tr>
        <w:tc>
          <w:tcPr>
            <w:tcW w:type="dxa" w:w="2619"/>
          </w:tcPr>
          <w:p>
            <w:pPr>
              <w:spacing w:line="240" w:lineRule="auto" w:after="60" w:before="60"/>
              <w:ind w:firstLine="0"/>
            </w:pPr>
            <w:r>
              <w:rPr>
                <w:rFonts w:ascii="Times New Roman" w:hAnsi="Times New Roman"/>
                <w:b w:val="0"/>
                <w:sz w:val="20"/>
              </w:rPr>
              <w:t>Ключевая точка</w:t>
            </w:r>
          </w:p>
        </w:tc>
        <w:tc>
          <w:tcPr>
            <w:tcW w:type="dxa" w:w="6735"/>
          </w:tcPr>
          <w:p>
            <w:pPr>
              <w:spacing w:line="240" w:lineRule="auto" w:after="60" w:before="60"/>
              <w:ind w:firstLine="0"/>
            </w:pPr>
            <w:r>
              <w:rPr>
                <w:rFonts w:ascii="Times New Roman" w:hAnsi="Times New Roman"/>
                <w:b w:val="0"/>
                <w:sz w:val="20"/>
              </w:rPr>
              <w:t>Ориентир с заранее заданным значением, координатой и видимостью.</w:t>
            </w:r>
          </w:p>
        </w:tc>
      </w:tr>
      <w:tr>
        <w:tc>
          <w:tcPr>
            <w:tcW w:type="dxa" w:w="2619"/>
          </w:tcPr>
          <w:p>
            <w:pPr>
              <w:spacing w:line="240" w:lineRule="auto" w:after="60" w:before="60"/>
              <w:ind w:firstLine="0"/>
            </w:pPr>
            <w:r>
              <w:rPr>
                <w:rFonts w:ascii="Times New Roman" w:hAnsi="Times New Roman"/>
                <w:b w:val="0"/>
                <w:sz w:val="20"/>
              </w:rPr>
              <w:t>Трекер</w:t>
            </w:r>
          </w:p>
        </w:tc>
        <w:tc>
          <w:tcPr>
            <w:tcW w:type="dxa" w:w="6735"/>
          </w:tcPr>
          <w:p>
            <w:pPr>
              <w:spacing w:line="240" w:lineRule="auto" w:after="60" w:before="60"/>
              <w:ind w:firstLine="0"/>
            </w:pPr>
            <w:r>
              <w:rPr>
                <w:rFonts w:ascii="Times New Roman" w:hAnsi="Times New Roman"/>
                <w:b w:val="0"/>
                <w:sz w:val="20"/>
              </w:rPr>
              <w:t>Алгоритм, обновляющий положение выбранной рамки в последовательности кадров.</w:t>
            </w:r>
          </w:p>
        </w:tc>
      </w:tr>
      <w:tr>
        <w:tc>
          <w:tcPr>
            <w:tcW w:type="dxa" w:w="2619"/>
          </w:tcPr>
          <w:p>
            <w:pPr>
              <w:spacing w:line="240" w:lineRule="auto" w:after="60" w:before="60"/>
              <w:ind w:firstLine="0"/>
            </w:pPr>
            <w:r>
              <w:rPr>
                <w:rFonts w:ascii="Times New Roman" w:hAnsi="Times New Roman"/>
                <w:b w:val="0"/>
                <w:sz w:val="20"/>
              </w:rPr>
              <w:t>Оптический поток</w:t>
            </w:r>
          </w:p>
        </w:tc>
        <w:tc>
          <w:tcPr>
            <w:tcW w:type="dxa" w:w="6735"/>
          </w:tcPr>
          <w:p>
            <w:pPr>
              <w:spacing w:line="240" w:lineRule="auto" w:after="60" w:before="60"/>
              <w:ind w:firstLine="0"/>
            </w:pPr>
            <w:r>
              <w:rPr>
                <w:rFonts w:ascii="Times New Roman" w:hAnsi="Times New Roman"/>
                <w:b w:val="0"/>
                <w:sz w:val="20"/>
              </w:rPr>
              <w:t>Поле оценённых смещений визуальных структур между кадрами.</w:t>
            </w:r>
          </w:p>
        </w:tc>
      </w:tr>
      <w:tr>
        <w:tc>
          <w:tcPr>
            <w:tcW w:type="dxa" w:w="2619"/>
          </w:tcPr>
          <w:p>
            <w:pPr>
              <w:spacing w:line="240" w:lineRule="auto" w:after="60" w:before="60"/>
              <w:ind w:firstLine="0"/>
            </w:pPr>
            <w:r>
              <w:rPr>
                <w:rFonts w:ascii="Times New Roman" w:hAnsi="Times New Roman"/>
                <w:b w:val="0"/>
                <w:sz w:val="20"/>
              </w:rPr>
              <w:t>Эмбеддинг</w:t>
            </w:r>
          </w:p>
        </w:tc>
        <w:tc>
          <w:tcPr>
            <w:tcW w:type="dxa" w:w="6735"/>
          </w:tcPr>
          <w:p>
            <w:pPr>
              <w:spacing w:line="240" w:lineRule="auto" w:after="60" w:before="60"/>
              <w:ind w:firstLine="0"/>
            </w:pPr>
            <w:r>
              <w:rPr>
                <w:rFonts w:ascii="Times New Roman" w:hAnsi="Times New Roman"/>
                <w:b w:val="0"/>
                <w:sz w:val="20"/>
              </w:rPr>
              <w:t>Векторное представление изображения или текста для сравнения.</w:t>
            </w:r>
          </w:p>
        </w:tc>
      </w:tr>
      <w:tr>
        <w:tc>
          <w:tcPr>
            <w:tcW w:type="dxa" w:w="2619"/>
          </w:tcPr>
          <w:p>
            <w:pPr>
              <w:spacing w:line="240" w:lineRule="auto" w:after="60" w:before="60"/>
              <w:ind w:firstLine="0"/>
            </w:pPr>
            <w:r>
              <w:rPr>
                <w:rFonts w:ascii="Times New Roman" w:hAnsi="Times New Roman"/>
                <w:b w:val="0"/>
                <w:sz w:val="20"/>
              </w:rPr>
              <w:t>Cosine similarity</w:t>
            </w:r>
          </w:p>
        </w:tc>
        <w:tc>
          <w:tcPr>
            <w:tcW w:type="dxa" w:w="6735"/>
          </w:tcPr>
          <w:p>
            <w:pPr>
              <w:spacing w:line="240" w:lineRule="auto" w:after="60" w:before="60"/>
              <w:ind w:firstLine="0"/>
            </w:pPr>
            <w:r>
              <w:rPr>
                <w:rFonts w:ascii="Times New Roman" w:hAnsi="Times New Roman"/>
                <w:b w:val="0"/>
                <w:sz w:val="20"/>
              </w:rPr>
              <w:t>Скалярное произведение нормированных векторов; показатель близости признаков.</w:t>
            </w:r>
          </w:p>
        </w:tc>
      </w:tr>
      <w:tr>
        <w:tc>
          <w:tcPr>
            <w:tcW w:type="dxa" w:w="2619"/>
          </w:tcPr>
          <w:p>
            <w:pPr>
              <w:spacing w:line="240" w:lineRule="auto" w:after="60" w:before="60"/>
              <w:ind w:firstLine="0"/>
            </w:pPr>
            <w:r>
              <w:rPr>
                <w:rFonts w:ascii="Times New Roman" w:hAnsi="Times New Roman"/>
                <w:b w:val="0"/>
                <w:sz w:val="20"/>
              </w:rPr>
              <w:t>Triplet loss</w:t>
            </w:r>
          </w:p>
        </w:tc>
        <w:tc>
          <w:tcPr>
            <w:tcW w:type="dxa" w:w="6735"/>
          </w:tcPr>
          <w:p>
            <w:pPr>
              <w:spacing w:line="240" w:lineRule="auto" w:after="60" w:before="60"/>
              <w:ind w:firstLine="0"/>
            </w:pPr>
            <w:r>
              <w:rPr>
                <w:rFonts w:ascii="Times New Roman" w:hAnsi="Times New Roman"/>
                <w:b w:val="0"/>
                <w:sz w:val="20"/>
              </w:rPr>
              <w:t>Функция потерь, разделяющая положительный и отрицательный примеры относительно опорного.</w:t>
            </w:r>
          </w:p>
        </w:tc>
      </w:tr>
      <w:tr>
        <w:tc>
          <w:tcPr>
            <w:tcW w:type="dxa" w:w="2619"/>
          </w:tcPr>
          <w:p>
            <w:pPr>
              <w:spacing w:line="240" w:lineRule="auto" w:after="60" w:before="60"/>
              <w:ind w:firstLine="0"/>
            </w:pPr>
            <w:r>
              <w:rPr>
                <w:rFonts w:ascii="Times New Roman" w:hAnsi="Times New Roman"/>
                <w:b w:val="0"/>
                <w:sz w:val="20"/>
              </w:rPr>
              <w:t>Zero-shot</w:t>
            </w:r>
          </w:p>
        </w:tc>
        <w:tc>
          <w:tcPr>
            <w:tcW w:type="dxa" w:w="6735"/>
          </w:tcPr>
          <w:p>
            <w:pPr>
              <w:spacing w:line="240" w:lineRule="auto" w:after="60" w:before="60"/>
              <w:ind w:firstLine="0"/>
            </w:pPr>
            <w:r>
              <w:rPr>
                <w:rFonts w:ascii="Times New Roman" w:hAnsi="Times New Roman"/>
                <w:b w:val="0"/>
                <w:sz w:val="20"/>
              </w:rPr>
              <w:t>Применение модели с текстовыми категориями без обучения на текущей выборке.</w:t>
            </w:r>
          </w:p>
        </w:tc>
      </w:tr>
      <w:tr>
        <w:tc>
          <w:tcPr>
            <w:tcW w:type="dxa" w:w="2619"/>
          </w:tcPr>
          <w:p>
            <w:pPr>
              <w:spacing w:line="240" w:lineRule="auto" w:after="60" w:before="60"/>
              <w:ind w:firstLine="0"/>
            </w:pPr>
            <w:r>
              <w:rPr>
                <w:rFonts w:ascii="Times New Roman" w:hAnsi="Times New Roman"/>
                <w:b w:val="0"/>
                <w:sz w:val="20"/>
              </w:rPr>
              <w:t>IoU</w:t>
            </w:r>
          </w:p>
        </w:tc>
        <w:tc>
          <w:tcPr>
            <w:tcW w:type="dxa" w:w="6735"/>
          </w:tcPr>
          <w:p>
            <w:pPr>
              <w:spacing w:line="240" w:lineRule="auto" w:after="60" w:before="60"/>
              <w:ind w:firstLine="0"/>
            </w:pPr>
            <w:r>
              <w:rPr>
                <w:rFonts w:ascii="Times New Roman" w:hAnsi="Times New Roman"/>
                <w:b w:val="0"/>
                <w:sz w:val="20"/>
              </w:rPr>
              <w:t>Отношение площади пересечения областей к площади их объединения.</w:t>
            </w:r>
          </w:p>
        </w:tc>
      </w:tr>
    </w:tbl>
    <w:p>
      <w:r>
        <w:br w:type="page"/>
      </w:r>
    </w:p>
    <w:p>
      <w:pPr>
        <w:pStyle w:val="Heading1"/>
      </w:pPr>
      <w:r>
        <w:t>Список использованных источников</w:t>
      </w:r>
    </w:p>
    <w:p>
      <w:pPr>
        <w:jc w:val="both"/>
      </w:pPr>
      <w:r>
        <w:t>1. Методические указания по выполнению лабораторной работы № 4 по дисциплине «Компьютерное зрение». КНИТУ-КАИ, 2026.</w:t>
      </w:r>
    </w:p>
    <w:p>
      <w:pPr>
        <w:jc w:val="both"/>
      </w:pPr>
      <w:r>
        <w:t>2. PCR.News. Изображение Treponema pallidum. URL: https://pcr.news/upload/iblock/3a5/3a5ebdd65880badcc702e1bed5c07618.jpg</w:t>
      </w:r>
    </w:p>
    <w:p>
      <w:pPr>
        <w:jc w:val="both"/>
      </w:pPr>
      <w:r>
        <w:t>3. Wikimedia Commons. Treponema pallidum: открытые изображения и фильм Жана Командона. URL: https://commons.wikimedia.org/</w:t>
      </w:r>
    </w:p>
    <w:p>
      <w:pPr>
        <w:jc w:val="both"/>
      </w:pPr>
      <w:r>
        <w:t>4. OpenCV documentation: Image Processing and Tracking API. URL: https://docs.opencv.org/4.x/</w:t>
      </w:r>
    </w:p>
    <w:p>
      <w:pPr>
        <w:jc w:val="both"/>
      </w:pPr>
      <w:r>
        <w:t>5. Radford A. et al. Learning Transferable Visual Models From Natural Language Supervision. ICML, 2021.</w:t>
      </w:r>
    </w:p>
    <w:p>
      <w:pPr>
        <w:jc w:val="both"/>
      </w:pPr>
      <w:r>
        <w:t>6. Schroff F., Kalenichenko D., Philbin J. FaceNet: A Unified Embedding for Face Recognition and Clustering. CVPR, 2015.</w:t>
      </w:r>
    </w:p>
    <w:p>
      <w:pPr>
        <w:jc w:val="both"/>
      </w:pPr>
      <w:r>
        <w:t>7. Ultralytics documentation: Pose and YOLO-World. URL: https://docs.ultralytics.com/</w:t>
      </w:r>
    </w:p>
    <w:p>
      <w:pPr>
        <w:jc w:val="both"/>
      </w:pPr>
      <w:r>
        <w:t>8. CVAT documentation. URL: https://docs.cvat.ai/docs/</w:t>
      </w:r>
    </w:p>
    <w:p>
      <w:pPr>
        <w:jc w:val="both"/>
      </w:pPr>
      <w:r>
        <w:t>9. Zaharia M. et al. Accelerating the Machine Learning Lifecycle with MLflow. IEEE Data Engineering Bulletin, 2018.</w:t>
      </w:r>
    </w:p>
    <w:p>
      <w:pPr>
        <w:jc w:val="both"/>
      </w:pPr>
      <w:r>
        <w:t>10. Streamlit documentation. URL: https://docs.streamlit.io/</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4. Компьютерное зрение</dc:title>
  <dc:subject>Компьютерное зрение для изображений и видео бледной трепонемы</dc:subject>
  <dc:creator>Андреев А. К.</dc:creator>
  <cp:keywords/>
  <dc:description>generated by python-docx</dc:description>
  <cp:lastModifiedBy/>
  <cp:revision>1</cp:revision>
  <dcterms:created xsi:type="dcterms:W3CDTF">2013-12-23T23:15:00Z</dcterms:created>
  <dcterms:modified xsi:type="dcterms:W3CDTF">2013-12-23T23:15:00Z</dcterms:modified>
  <cp:category/>
</cp:coreProperties>
</file>