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00"/>
      </w:pPr>
      <w:r>
        <w:rPr>
          <w:rFonts w:ascii="Arial" w:hAnsi="Arial" w:eastAsia="微软雅黑" w:cs="微软雅黑"/>
          <w:b/>
          <w:color w:val="D63384"/>
          <w:sz w:val="36"/>
        </w:rPr>
        <w:t>Kinoko Corpus — 本地化应用规划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整理日期：</w:t>
      </w:r>
      <w:r>
        <w:rPr>
          <w:rFonts w:ascii="Arial" w:hAnsi="Arial" w:eastAsia="微软雅黑" w:cs="微软雅黑"/>
          <w:sz w:val="21"/>
        </w:rPr>
        <w:t xml:space="preserve"> 2026-07-10（上次更新：2026-06-25）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项目定位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以 Kinoko Corpus 为基础，从单纯的翻译参考数据库，逐步演进为支撑游戏本地化工作流的基础设施。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目标是在不改变翻译人员现有工作习惯（CAT 工具 Phrase）的前提下，将语料库的积累转化为可量化的效率提升。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当前系统状态（2026-07-10）</w:t>
      </w:r>
    </w:p>
    <w:p>
      <w:pPr>
        <w:spacing w:before="140" w:after="100"/>
      </w:pPr>
      <w:r>
        <w:rPr>
          <w:rFonts w:ascii="Arial" w:hAnsi="Arial" w:eastAsia="微软雅黑" w:cs="微软雅黑"/>
          <w:b/>
          <w:color w:val="333333"/>
          <w:sz w:val="23"/>
        </w:rPr>
        <w:t>数据规模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类型</w:t>
            </w:r>
          </w:p>
        </w:tc>
        <w:tc>
          <w:tcPr>
            <w:tcW w:type="dxa" w:w="4419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条目数</w:t>
            </w:r>
          </w:p>
        </w:tc>
      </w:tr>
      <w:tr>
        <w:tc>
          <w:tcPr>
            <w:tcW w:type="dxa" w:w="4419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剧情台词语料</w:t>
            </w:r>
          </w:p>
        </w:tc>
        <w:tc>
          <w:tcPr>
            <w:tcW w:type="dxa" w:w="4419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~200,000 条</w:t>
            </w:r>
          </w:p>
        </w:tc>
      </w:tr>
      <w:tr>
        <w:tc>
          <w:tcPr>
            <w:tcW w:type="dxa" w:w="4419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游戏技能描述</w:t>
            </w:r>
          </w:p>
        </w:tc>
        <w:tc>
          <w:tcPr>
            <w:tcW w:type="dxa" w:w="4419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~22,000 条</w:t>
            </w:r>
          </w:p>
        </w:tc>
      </w:tr>
      <w:tr>
        <w:tc>
          <w:tcPr>
            <w:tcW w:type="dxa" w:w="4419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**合计**</w:t>
            </w:r>
          </w:p>
        </w:tc>
        <w:tc>
          <w:tcPr>
            <w:tcW w:type="dxa" w:w="4419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**~222,000 条**</w:t>
            </w:r>
          </w:p>
        </w:tc>
      </w:tr>
    </w:tbl>
    <w:p/>
    <w:p>
      <w:pPr>
        <w:spacing w:before="20" w:after="80"/>
      </w:pPr>
      <w:r>
        <w:rPr>
          <w:rFonts w:ascii="Arial" w:hAnsi="Arial" w:eastAsia="微软雅黑" w:cs="微软雅黑"/>
          <w:sz w:val="21"/>
        </w:rPr>
        <w:t>已收录游戏技能库（11 款固定 + 动态扩展）：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游戏</w:t>
            </w:r>
          </w:p>
        </w:tc>
        <w:tc>
          <w:tcPr>
            <w:tcW w:type="dxa" w:w="2946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条目数</w:t>
            </w:r>
          </w:p>
        </w:tc>
        <w:tc>
          <w:tcPr>
            <w:tcW w:type="dxa" w:w="2946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来源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FEH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~4,400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官方数据 CSV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シャドウバース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~5,900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kamigame.jp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アナザーエデン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~1,700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ジョジョSS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~1,100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キングダムラン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~1,500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FGO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~1,400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プリコネ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~1,100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ファンキルオルタナ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~1,100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メメントモリ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~900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ワンピースBR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~750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攻略 wiki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グラブル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~563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kamigame.jp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うたわれるもの ロストフラグ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~417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wiki（待补全）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手动抓取 / 其他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动态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网址抓取工具</w:t>
            </w:r>
          </w:p>
        </w:tc>
      </w:tr>
    </w:tbl>
    <w:p/>
    <w:p>
      <w:pPr>
        <w:spacing w:before="20" w:after="80"/>
      </w:pPr>
      <w:r>
        <w:rPr>
          <w:rFonts w:ascii="Arial" w:hAnsi="Arial" w:eastAsia="微软雅黑" w:cs="微软雅黑"/>
          <w:sz w:val="21"/>
        </w:rPr>
        <w:t>剧情台词库覆盖 Rosebleu、Azur Lane 等多款 galgame，持续扩充中。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140" w:after="100"/>
      </w:pPr>
      <w:r>
        <w:rPr>
          <w:rFonts w:ascii="Arial" w:hAnsi="Arial" w:eastAsia="微软雅黑" w:cs="微软雅黑"/>
          <w:b/>
          <w:color w:val="333333"/>
          <w:sz w:val="23"/>
        </w:rPr>
        <w:t>已实现功能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#### 检索系统（在线）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多关键词筛选</w:t>
      </w:r>
      <w:r>
        <w:rPr>
          <w:rFonts w:ascii="Arial" w:hAnsi="Arial" w:eastAsia="微软雅黑" w:cs="微软雅黑"/>
          <w:sz w:val="21"/>
        </w:rPr>
        <w:t>：支持包含 / 排除模式，关键词高亮，可区分大小写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游戏分类筛选</w:t>
      </w:r>
      <w:r>
        <w:rPr>
          <w:rFonts w:ascii="Arial" w:hAnsi="Arial" w:eastAsia="微软雅黑" w:cs="微软雅黑"/>
          <w:sz w:val="21"/>
        </w:rPr>
        <w:t>：固定 11 款游戏 + 动态标签按钮（抓取数据自动生成）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剧情 / 技能 Tab 切换</w:t>
      </w:r>
      <w:r>
        <w:rPr>
          <w:rFonts w:ascii="Arial" w:hAnsi="Arial" w:eastAsia="微软雅黑" w:cs="微软雅黑"/>
          <w:sz w:val="21"/>
        </w:rPr>
        <w:t>：独立的展示逻辑和搜索状态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收藏夹</w:t>
      </w:r>
      <w:r>
        <w:rPr>
          <w:rFonts w:ascii="Arial" w:hAnsi="Arial" w:eastAsia="微软雅黑" w:cs="微软雅黑"/>
          <w:sz w:val="21"/>
        </w:rPr>
        <w:t>：收藏条目跨会话持久化（localStorage）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上下文展开</w:t>
      </w:r>
      <w:r>
        <w:rPr>
          <w:rFonts w:ascii="Arial" w:hAnsi="Arial" w:eastAsia="微软雅黑" w:cs="微软雅黑"/>
          <w:sz w:val="21"/>
        </w:rPr>
        <w:t>：技能条目相邻内容折叠展示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#### 数据录入工具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网址自动抓取</w:t>
      </w:r>
      <w:r>
        <w:rPr>
          <w:rFonts w:ascii="Arial" w:hAnsi="Arial" w:eastAsia="微软雅黑" w:cs="微软雅黑"/>
          <w:sz w:val="21"/>
        </w:rPr>
        <w:t>：支持 kamigame.jp / gamerch.com / altema.jp / gamewith.jp / game8.jp / game-info.wiki，内置通用表格识别兜底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CORS 代理</w:t>
      </w:r>
      <w:r>
        <w:rPr>
          <w:rFonts w:ascii="Arial" w:hAnsi="Arial" w:eastAsia="微软雅黑" w:cs="微软雅黑"/>
          <w:sz w:val="21"/>
        </w:rPr>
        <w:t>：Cloudflare Worker 自建代理，比公共代理稳定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一键保存到数据库</w:t>
      </w:r>
      <w:r>
        <w:rPr>
          <w:rFonts w:ascii="Arial" w:hAnsi="Arial" w:eastAsia="微软雅黑" w:cs="微软雅黑"/>
          <w:sz w:val="21"/>
        </w:rPr>
        <w:t>：填入 GitHub Fine-grained Token 后，「保存到数据库」直接写入仓库，自动触发 GitHub Actions 重建（几分钟后生效）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导出 JSONL</w:t>
      </w:r>
      <w:r>
        <w:rPr>
          <w:rFonts w:ascii="Arial" w:hAnsi="Arial" w:eastAsia="微软雅黑" w:cs="微软雅黑"/>
          <w:sz w:val="21"/>
        </w:rPr>
        <w:t>：无 Token 时可导出文件手动提交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#### 访问控制 &amp; 用户管理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个人访问码登录</w:t>
      </w:r>
      <w:r>
        <w:rPr>
          <w:rFonts w:ascii="Arial" w:hAnsi="Arial" w:eastAsia="微软雅黑" w:cs="微软雅黑"/>
          <w:sz w:val="21"/>
        </w:rPr>
        <w:t xml:space="preserve">：每人独立访问码（格式 </w:t>
      </w:r>
      <w:r>
        <w:rPr>
          <w:rFonts w:ascii="Courier New" w:hAnsi="Courier New"/>
          <w:color w:val="C0392B"/>
          <w:sz w:val="19"/>
        </w:rPr>
        <w:t>ki-xxxxxxxxxx</w:t>
      </w:r>
      <w:r>
        <w:rPr>
          <w:rFonts w:ascii="Arial" w:hAnsi="Arial" w:eastAsia="微软雅黑" w:cs="微软雅黑"/>
          <w:sz w:val="21"/>
        </w:rPr>
        <w:t>），后端 Cloudflare Worker + KV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使用记录</w:t>
      </w:r>
      <w:r>
        <w:rPr>
          <w:rFonts w:ascii="Arial" w:hAnsi="Arial" w:eastAsia="微软雅黑" w:cs="微软雅黑"/>
          <w:sz w:val="21"/>
        </w:rPr>
        <w:t>：自动记录每位用户的登录次数、搜索次数、最近活跃时间、最近搜索词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管理员面板</w:t>
      </w:r>
      <w:r>
        <w:rPr>
          <w:rFonts w:ascii="Arial" w:hAnsi="Arial" w:eastAsia="微软雅黑" w:cs="微软雅黑"/>
          <w:sz w:val="21"/>
        </w:rPr>
        <w:t>：查看所有用户状态，一键添加/停用用户，生成访问码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#### 更新公告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更新日志面板</w:t>
      </w:r>
      <w:r>
        <w:rPr>
          <w:rFonts w:ascii="Arial" w:hAnsi="Arial" w:eastAsia="微软雅黑" w:cs="微软雅黑"/>
          <w:sz w:val="21"/>
        </w:rPr>
        <w:t>：右下角浮动 🔔 按钮，有未读更新时显示红点</w:t>
      </w:r>
    </w:p>
    <w:p>
      <w:pPr>
        <w:spacing w:before="20" w:after="20"/>
        <w:ind w:left="510"/>
      </w:pPr>
      <w:r>
        <w:rPr>
          <w:color w:val="D63384"/>
          <w:sz w:val="21"/>
        </w:rPr>
        <w:t xml:space="preserve">◦ </w:t>
      </w:r>
      <w:r>
        <w:rPr>
          <w:rFonts w:ascii="Courier New" w:hAnsi="Courier New"/>
          <w:color w:val="C0392B"/>
          <w:sz w:val="19"/>
        </w:rPr>
        <w:t>changelog.json</w:t>
      </w:r>
      <w:r>
        <w:rPr>
          <w:rFonts w:ascii="Arial" w:hAnsi="Arial" w:eastAsia="微软雅黑" w:cs="微软雅黑"/>
          <w:sz w:val="21"/>
        </w:rPr>
        <w:t xml:space="preserve">：由 </w:t>
      </w:r>
      <w:r>
        <w:rPr>
          <w:rFonts w:ascii="Courier New" w:hAnsi="Courier New"/>
          <w:color w:val="C0392B"/>
          <w:sz w:val="19"/>
        </w:rPr>
        <w:t>build.py</w:t>
      </w:r>
      <w:r>
        <w:rPr>
          <w:rFonts w:ascii="Arial" w:hAnsi="Arial" w:eastAsia="微软雅黑" w:cs="微软雅黑"/>
          <w:sz w:val="21"/>
        </w:rPr>
        <w:t xml:space="preserve"> 自动生成，记录每次构建前后各游戏词条数变化</w:t>
      </w:r>
    </w:p>
    <w:p>
      <w:pPr>
        <w:spacing w:before="20" w:after="20"/>
        <w:ind w:left="510"/>
      </w:pPr>
      <w:r>
        <w:rPr>
          <w:color w:val="D63384"/>
          <w:sz w:val="21"/>
        </w:rPr>
        <w:t xml:space="preserve">◦ </w:t>
      </w:r>
      <w:r>
        <w:rPr>
          <w:rFonts w:ascii="Courier New" w:hAnsi="Courier New"/>
          <w:color w:val="C0392B"/>
          <w:sz w:val="19"/>
        </w:rPr>
        <w:t>site_news.json</w:t>
      </w:r>
      <w:r>
        <w:rPr>
          <w:rFonts w:ascii="Arial" w:hAnsi="Arial" w:eastAsia="微软雅黑" w:cs="微软雅黑"/>
          <w:sz w:val="21"/>
        </w:rPr>
        <w:t>：手动维护，记录网站功能更新和维护公告</w:t>
      </w:r>
    </w:p>
    <w:p>
      <w:pPr>
        <w:spacing w:before="20" w:after="20"/>
        <w:ind w:left="510"/>
      </w:pPr>
      <w:r>
        <w:rPr>
          <w:color w:val="D63384"/>
          <w:sz w:val="21"/>
        </w:rPr>
        <w:t xml:space="preserve">◦ </w:t>
      </w:r>
      <w:r>
        <w:rPr>
          <w:rFonts w:ascii="Arial" w:hAnsi="Arial" w:eastAsia="微软雅黑" w:cs="微软雅黑"/>
          <w:sz w:val="21"/>
        </w:rPr>
        <w:t>两类信息按日期合并展示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#### 构建流程</w:t>
      </w:r>
    </w:p>
    <w:p>
      <w:pPr>
        <w:spacing w:before="80" w:after="80"/>
        <w:ind w:left="283"/>
        <w:shd w:val="clear" w:color="auto" w:fill="F5F5F5"/>
      </w:pPr>
      <w:r>
        <w:rPr>
          <w:rFonts w:ascii="Courier New" w:hAnsi="Courier New"/>
          <w:color w:val="666666"/>
          <w:sz w:val="18"/>
        </w:rPr>
        <w:t>本地爬取（scrapers/*.py）</w:t>
        <w:br/>
        <w:t xml:space="preserve">  → 写入 ⚔️技能/*.jsonl</w:t>
        <w:br/>
        <w:t xml:space="preserve">  → git push</w:t>
        <w:br/>
        <w:t xml:space="preserve">    → GitHub Actions 触发 build.py</w:t>
        <w:br/>
        <w:t xml:space="preserve">      → 扫描所有语料文件 → 生成 data.json</w:t>
        <w:br/>
        <w:t xml:space="preserve">      → 对比 data_counts.json → 有变化则更新 changelog.json</w:t>
        <w:br/>
        <w:t xml:space="preserve">      → 更新 data_counts.json（留作下次基准）</w:t>
        <w:br/>
        <w:t xml:space="preserve">    → GitHub Pages 自动部署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三大应用方向</w:t>
      </w:r>
    </w:p>
    <w:p>
      <w:pPr>
        <w:spacing w:before="140" w:after="100"/>
      </w:pPr>
      <w:r>
        <w:rPr>
          <w:rFonts w:ascii="Arial" w:hAnsi="Arial" w:eastAsia="微软雅黑" w:cs="微软雅黑"/>
          <w:b/>
          <w:color w:val="333333"/>
          <w:sz w:val="23"/>
        </w:rPr>
        <w:t>方向一：跨游戏术语决策参考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定位澄清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Phrase 项目本身已有 TM 和 TB，各游戏多年积累的术语无法从 Corpus 直接导入替代。Corpus 的价值不在于"提供可用的术语"，而在于</w:t>
      </w:r>
      <w:r>
        <w:rPr>
          <w:rFonts w:ascii="Arial" w:hAnsi="Arial" w:eastAsia="微软雅黑" w:cs="微软雅黑"/>
          <w:b/>
          <w:sz w:val="21"/>
        </w:rPr>
        <w:t>为术语决策提供跨游戏的行业参照</w:t>
      </w:r>
      <w:r>
        <w:rPr>
          <w:rFonts w:ascii="Arial" w:hAnsi="Arial" w:eastAsia="微软雅黑" w:cs="微软雅黑"/>
          <w:sz w:val="21"/>
        </w:rPr>
        <w:t>——这是 Phrase 自身数据天然缺失的维度。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思路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当项目中出现从未处理过的新概念或机制时，翻译人员可通过 Corpus 检索同类游戏的处理方式，了解行业惯例后再做决定，最终将确定的译名录入项目自己的 Phrase TB。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典型场景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AFK 新版本引入一个以前没有的机制，不确定该创造新词还是沿用行业通用表达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检索 Corpus，查看其他同类游戏如何描述相同机制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有据可依地制定译名，避免主观臆造或与行业习惯背离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与 Phrase TB 的关系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Corpus 是</w:t>
      </w:r>
      <w:r>
        <w:rPr>
          <w:rFonts w:ascii="Arial" w:hAnsi="Arial" w:eastAsia="微软雅黑" w:cs="微软雅黑"/>
          <w:b/>
          <w:sz w:val="21"/>
        </w:rPr>
        <w:t>决策参考工具</w:t>
      </w:r>
      <w:r>
        <w:rPr>
          <w:rFonts w:ascii="Arial" w:hAnsi="Arial" w:eastAsia="微软雅黑" w:cs="微软雅黑"/>
          <w:sz w:val="21"/>
        </w:rPr>
        <w:t>，Phrase TB 是</w:t>
      </w:r>
      <w:r>
        <w:rPr>
          <w:rFonts w:ascii="Arial" w:hAnsi="Arial" w:eastAsia="微软雅黑" w:cs="微软雅黑"/>
          <w:b/>
          <w:sz w:val="21"/>
        </w:rPr>
        <w:t>执行落地工具</w:t>
      </w:r>
      <w:r>
        <w:rPr>
          <w:rFonts w:ascii="Arial" w:hAnsi="Arial" w:eastAsia="微软雅黑" w:cs="微软雅黑"/>
          <w:sz w:val="21"/>
        </w:rPr>
        <w:t>，两者互补而非竞争。Corpus 回答"行业怎么做"，Phrase TB 记录"我们决定怎么做"。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状态：持续进行 — 随 Corpus 规模增长自然增值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140" w:after="100"/>
      </w:pPr>
      <w:r>
        <w:rPr>
          <w:rFonts w:ascii="Arial" w:hAnsi="Arial" w:eastAsia="微软雅黑" w:cs="微软雅黑"/>
          <w:b/>
          <w:color w:val="333333"/>
          <w:sz w:val="23"/>
        </w:rPr>
        <w:t>方向二：Phrase 自定义 MT 引擎（RAG + Claude API）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思路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Phrase 支持注册外部 MT 端点。将 Corpus 检索（RAG）与 Claude API 结合，构建游戏专属 MT 引擎：</w:t>
      </w:r>
    </w:p>
    <w:p>
      <w:pPr>
        <w:spacing w:before="80" w:after="80"/>
        <w:ind w:left="283"/>
        <w:shd w:val="clear" w:color="auto" w:fill="F5F5F5"/>
      </w:pPr>
      <w:r>
        <w:rPr>
          <w:rFonts w:ascii="Courier New" w:hAnsi="Courier New"/>
          <w:color w:val="666666"/>
          <w:sz w:val="18"/>
        </w:rPr>
        <w:t>翻译人员在 Phrase 发起 MT 请求</w:t>
        <w:br/>
        <w:t xml:space="preserve">  → 从 Corpus 检索语义相近的历史片段</w:t>
        <w:br/>
        <w:t xml:space="preserve">  → 将检索结果作为 few-shot 示例喂给 Claude</w:t>
        <w:br/>
        <w:t xml:space="preserve">  → 返回带游戏术语语感的翻译建议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价值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MT 建议质量显著优于通用机器翻译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Corpus 规模越大，检索越准，MT 质量越高——数据积累直接转化为工作效率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翻译人员无需改变工作流，在 Phrase 编辑器内直接使用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实施路径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1. 本地脚本验证：输入日文片段 → RAG 检索 → Claude 翻译 → 评估质量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2. 包装为 REST API（轻量服务或 Cloudflare Worker）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3. 在 Phrase 项目中注册为自定义 MT 提供商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4. 上线后持续收集反馈，优化检索策略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状态：中期 — 开发周期较长，但效益最大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140" w:after="100"/>
      </w:pPr>
      <w:r>
        <w:rPr>
          <w:rFonts w:ascii="Arial" w:hAnsi="Arial" w:eastAsia="微软雅黑" w:cs="微软雅黑"/>
          <w:b/>
          <w:color w:val="333333"/>
          <w:sz w:val="23"/>
        </w:rPr>
        <w:t>方向三：游戏设计语言分析 / 风格指南依据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思路</w:t>
      </w: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当 Corpus 收录近百款作品后，对语料进行系统性分析，总结游戏行业的技能描述规律，为本地化风格指南提供数据依据。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可分析的维度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句式模板</w:t>
      </w:r>
      <w:r>
        <w:rPr>
          <w:rFonts w:ascii="Arial" w:hAnsi="Arial" w:eastAsia="微软雅黑" w:cs="微软雅黑"/>
          <w:sz w:val="21"/>
        </w:rPr>
        <w:t>：不同游戏如何组织"攻击 + 附加效果"的信息顺序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数值标注惯例</w:t>
      </w:r>
      <w:r>
        <w:rPr>
          <w:rFonts w:ascii="Arial" w:hAnsi="Arial" w:eastAsia="微软雅黑" w:cs="微软雅黑"/>
          <w:sz w:val="21"/>
        </w:rPr>
        <w:t>：百分比、倍率、回合数的写法规律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术语分层</w:t>
      </w:r>
      <w:r>
        <w:rPr>
          <w:rFonts w:ascii="Arial" w:hAnsi="Arial" w:eastAsia="微软雅黑" w:cs="微软雅黑"/>
          <w:sz w:val="21"/>
        </w:rPr>
        <w:t>：全行业通用词 vs 类型特有词 vs 单 IP 自造词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描述复杂度趋势</w:t>
      </w:r>
      <w:r>
        <w:rPr>
          <w:rFonts w:ascii="Arial" w:hAnsi="Arial" w:eastAsia="微软雅黑" w:cs="微软雅黑"/>
          <w:sz w:val="21"/>
        </w:rPr>
        <w:t>：早期游戏 vs 现代游戏的文本长度与信息密度变化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跨类型对比</w:t>
      </w:r>
      <w:r>
        <w:rPr>
          <w:rFonts w:ascii="Arial" w:hAnsi="Arial" w:eastAsia="微软雅黑" w:cs="微软雅黑"/>
          <w:sz w:val="21"/>
        </w:rPr>
        <w:t>：JRPG / 卡牌 / 放置 / 动作游戏的描述风格差异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价值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风格指南从"主观判断"升级为"数据驱动"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为项目组内部讨论和客户沟通提供客观依据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长期可形成行业方法论文档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前置条件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Corpus 覆盖游戏数量达到一定规模（目标：近百款）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sz w:val="21"/>
        </w:rPr>
        <w:t>入库时补充游戏元数据（类型、发行年份、平台）以支持分层分析</w:t>
      </w:r>
    </w:p>
    <w:p>
      <w:pPr>
        <w:spacing w:before="20" w:after="80"/>
      </w:pPr>
      <w:r>
        <w:rPr>
          <w:rFonts w:ascii="Arial" w:hAnsi="Arial" w:eastAsia="微软雅黑" w:cs="微软雅黑"/>
          <w:b/>
          <w:sz w:val="21"/>
        </w:rPr>
        <w:t>状态：长期 — 数据积累到位后自然水到渠成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现阶段同步准备事项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事项</w:t>
            </w:r>
          </w:p>
        </w:tc>
        <w:tc>
          <w:tcPr>
            <w:tcW w:type="dxa" w:w="2946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说明</w:t>
            </w:r>
          </w:p>
        </w:tc>
        <w:tc>
          <w:tcPr>
            <w:tcW w:type="dxa" w:w="2946"/>
            <w:shd w:val="clear" w:color="auto" w:fill="F2E8F2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b/>
                <w:color w:val="333333"/>
                <w:sz w:val="20"/>
              </w:rPr>
              <w:t>状态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补充游戏元数据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入库时记录：游戏类型、发行年份、平台、语言对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待完善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持续扩充语料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目标覆盖近百款作品，提高各方向的可用性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进行中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严格还原原网页排版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技能描述按原网页段落存储（`&lt;br&gt;` → `\n`，禁止正则近似），保证语料质量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已确立原则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积累双语对照数据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翻译完成后将源语言+译文对存回 Corpus，为 TM 和 MT 训练打基础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待启动</w:t>
            </w:r>
          </w:p>
        </w:tc>
      </w:tr>
      <w:tr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入库门槛控制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单款游戏不足 500 条不入库；已有不足 500 条的旧库需清理</w:t>
            </w:r>
          </w:p>
        </w:tc>
        <w:tc>
          <w:tcPr>
            <w:tcW w:type="dxa" w:w="2946"/>
          </w:tcPr>
          <w:p>
            <w:pPr>
              <w:spacing w:before="40" w:after="40"/>
            </w:pPr>
            <w:r/>
            <w:r>
              <w:rPr>
                <w:rFonts w:eastAsia="微软雅黑" w:cs="微软雅黑"/>
                <w:sz w:val="20"/>
              </w:rPr>
              <w:t>已执行</w:t>
            </w:r>
          </w:p>
        </w:tc>
      </w:tr>
    </w:tbl>
    <w:p/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已知待改进项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うたわれるもの ロストフラグ</w:t>
      </w:r>
      <w:r>
        <w:rPr>
          <w:rFonts w:ascii="Arial" w:hAnsi="Arial" w:eastAsia="微软雅黑" w:cs="微软雅黑"/>
          <w:sz w:val="21"/>
        </w:rPr>
        <w:t>：当前 ~417 条，低于 500 条入库门槛，需补充爬取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游戏元数据</w:t>
      </w:r>
      <w:r>
        <w:rPr>
          <w:rFonts w:ascii="Arial" w:hAnsi="Arial" w:eastAsia="微软雅黑" w:cs="微软雅黑"/>
          <w:sz w:val="21"/>
        </w:rPr>
        <w:t>：大部分技能条目缺少类型、年份字段，影响后续分层分析</w:t>
      </w:r>
    </w:p>
    <w:p>
      <w:pPr>
        <w:spacing w:before="20" w:after="20"/>
        <w:ind w:left="227"/>
      </w:pPr>
      <w:r>
        <w:rPr>
          <w:color w:val="D63384"/>
          <w:sz w:val="21"/>
        </w:rPr>
        <w:t xml:space="preserve">• </w:t>
      </w:r>
      <w:r>
        <w:rPr>
          <w:rFonts w:ascii="Arial" w:hAnsi="Arial" w:eastAsia="微软雅黑" w:cs="微软雅黑"/>
          <w:b/>
          <w:sz w:val="21"/>
        </w:rPr>
        <w:t>双语对照库</w:t>
      </w:r>
      <w:r>
        <w:rPr>
          <w:rFonts w:ascii="Arial" w:hAnsi="Arial" w:eastAsia="微软雅黑" w:cs="微软雅黑"/>
          <w:sz w:val="21"/>
        </w:rPr>
        <w:t>：尚未启动源语言 + 中文对照数据的系统性积累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优先级路线图</w:t>
      </w:r>
    </w:p>
    <w:p>
      <w:pPr>
        <w:spacing w:before="80" w:after="80"/>
        <w:ind w:left="283"/>
        <w:shd w:val="clear" w:color="auto" w:fill="F5F5F5"/>
      </w:pPr>
      <w:r>
        <w:rPr>
          <w:rFonts w:ascii="Courier New" w:hAnsi="Courier New"/>
          <w:color w:val="666666"/>
          <w:sz w:val="18"/>
        </w:rPr>
        <w:t>现在（2026-07）</w:t>
        <w:br/>
        <w:t xml:space="preserve"> │</w:t>
        <w:br/>
        <w:t xml:space="preserve"> ├─ 【持续】扩充语料 + 补充元数据</w:t>
        <w:br/>
        <w:t xml:space="preserve"> │         Corpus 作为跨游戏术语决策参考工具</w:t>
        <w:br/>
        <w:t xml:space="preserve"> │         目标：覆盖 30+ 款游戏，总量 30 万条以上</w:t>
        <w:br/>
        <w:t xml:space="preserve"> │</w:t>
        <w:br/>
        <w:t xml:space="preserve"> ├─ 【中期】本地 RAG+Claude 验证</w:t>
        <w:br/>
        <w:t xml:space="preserve"> │         → REST API 封装</w:t>
        <w:br/>
        <w:t xml:space="preserve"> │         → Phrase 自定义 MT 集成</w:t>
        <w:br/>
        <w:t xml:space="preserve"> │</w:t>
        <w:br/>
        <w:t xml:space="preserve"> └─ 【长期】语料规模化（近百款）</w:t>
        <w:br/>
        <w:t xml:space="preserve">           → 设计语言分析</w:t>
        <w:br/>
        <w:t xml:space="preserve">           → 风格指南方法论文档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0" w:after="100"/>
        <w:pBdr>
          <w:bottom w:val="single" w:sz="6" w:space="2" w:color="F0D0E0"/>
        </w:pBdr>
      </w:pPr>
      <w:r>
        <w:rPr>
          <w:rFonts w:ascii="Arial" w:hAnsi="Arial" w:eastAsia="微软雅黑" w:cs="微软雅黑"/>
          <w:b/>
          <w:color w:val="D63384"/>
          <w:sz w:val="28"/>
        </w:rPr>
        <w:t>技术架构概览</w:t>
      </w:r>
    </w:p>
    <w:p>
      <w:pPr>
        <w:spacing w:before="80" w:after="80"/>
        <w:ind w:left="283"/>
        <w:shd w:val="clear" w:color="auto" w:fill="F5F5F5"/>
      </w:pPr>
      <w:r>
        <w:rPr>
          <w:rFonts w:ascii="Courier New" w:hAnsi="Courier New"/>
          <w:color w:val="666666"/>
          <w:sz w:val="18"/>
        </w:rPr>
        <w:t>数据层</w:t>
        <w:br/>
        <w:t xml:space="preserve">  scrapers/*.py          爬虫脚本（各游戏独立）</w:t>
        <w:br/>
        <w:t xml:space="preserve">  ⚔️技能/*.jsonl         技能语料（每款游戏一个文件）</w:t>
        <w:br/>
        <w:t xml:space="preserve">  💗galgame语料/**       剧情台词语料</w:t>
        <w:br/>
        <w:t xml:space="preserve">  build.py               构建脚本：扫描所有语料 → data.json + changelog.json</w:t>
        <w:br/>
        <w:t xml:space="preserve">  data_counts.json       上次构建的各来源条目数快照（自动维护）</w:t>
        <w:br/>
        <w:br/>
        <w:t>访问层</w:t>
        <w:br/>
        <w:t xml:space="preserve">  index.html             单文件前端（检索 / 抓取 / 收藏 / 用户管理）</w:t>
        <w:br/>
        <w:t xml:space="preserve">  cloudflare-worker/     CORS 代理 + 用户认证 API（Cloudflare Worker）</w:t>
        <w:br/>
        <w:t xml:space="preserve">  KV Namespace           用户数据 &amp; 使用记录（Cloudflare KV）</w:t>
        <w:br/>
        <w:br/>
        <w:t>发布层</w:t>
        <w:br/>
        <w:t xml:space="preserve">  GitHub Actions          push 后自动触发 build.py → 重建 data.json</w:t>
        <w:br/>
        <w:t xml:space="preserve">  GitHub Pages            静态托管，data.json 直接对外</w:t>
        <w:br/>
        <w:t xml:space="preserve">  changelog.json          自动生成的数据更新日志</w:t>
        <w:br/>
        <w:t xml:space="preserve">  site_news.json          手动维护的功能更新公告</w:t>
      </w:r>
    </w:p>
    <w:p>
      <w:pPr>
        <w:spacing w:before="80" w:after="80"/>
        <w:pBdr>
          <w:bottom w:val="single" w:sz="4" w:space="2" w:color="DDDDDD"/>
        </w:pBdr>
      </w:pPr>
    </w:p>
    <w:p>
      <w:pPr>
        <w:spacing w:before="20" w:after="80"/>
      </w:pPr>
      <w:r>
        <w:rPr>
          <w:rFonts w:ascii="Arial" w:hAnsi="Arial" w:eastAsia="微软雅黑" w:cs="微软雅黑"/>
          <w:sz w:val="21"/>
        </w:rPr>
        <w:t>*2026-07-10 更新，反映用户管理系统上线及公告栏功能*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