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0F9C" w14:textId="0FBAA8B1" w:rsidR="00445A88" w:rsidRPr="00445A88" w:rsidRDefault="00445A88">
      <w:pPr>
        <w:rPr>
          <w:i/>
          <w:color w:val="0000FF"/>
          <w:sz w:val="28"/>
        </w:rPr>
      </w:pPr>
      <w:r>
        <w:rPr>
          <w:b/>
          <w:sz w:val="28"/>
        </w:rPr>
        <w:t xml:space="preserve">Spike: </w:t>
      </w:r>
      <w:r w:rsidR="00D3347F">
        <w:rPr>
          <w:rStyle w:val="SubtleReference"/>
        </w:rPr>
        <w:t>Emerge Group Behaviour</w:t>
      </w:r>
    </w:p>
    <w:p w14:paraId="0F61CDA9" w14:textId="23A4A4FE" w:rsidR="00445A88" w:rsidRPr="00D3347F" w:rsidRDefault="00445A88">
      <w:pPr>
        <w:rPr>
          <w:i/>
          <w:color w:val="0000FF"/>
          <w:sz w:val="28"/>
        </w:rPr>
      </w:pPr>
      <w:r>
        <w:rPr>
          <w:b/>
          <w:sz w:val="28"/>
        </w:rPr>
        <w:t xml:space="preserve">Title: </w:t>
      </w:r>
      <w:r w:rsidR="00D3347F">
        <w:rPr>
          <w:rStyle w:val="SubtleReference"/>
        </w:rPr>
        <w:t xml:space="preserve">Emerge Group </w:t>
      </w:r>
      <w:r w:rsidR="00D3347F">
        <w:rPr>
          <w:rStyle w:val="SubtleReference"/>
        </w:rPr>
        <w:t>Behaviour</w:t>
      </w:r>
    </w:p>
    <w:p w14:paraId="361B74C8" w14:textId="77777777" w:rsidR="005126E1" w:rsidRDefault="005126E1">
      <w:pPr>
        <w:rPr>
          <w:b/>
          <w:sz w:val="24"/>
        </w:rPr>
      </w:pPr>
    </w:p>
    <w:p w14:paraId="565BF2D3" w14:textId="670419C4" w:rsidR="00445A88" w:rsidRPr="005126E1" w:rsidRDefault="00445A88">
      <w:pPr>
        <w:rPr>
          <w:b/>
          <w:sz w:val="24"/>
        </w:rPr>
      </w:pPr>
      <w:r w:rsidRPr="005126E1">
        <w:rPr>
          <w:b/>
          <w:sz w:val="24"/>
        </w:rPr>
        <w:t xml:space="preserve">Author: </w:t>
      </w:r>
      <w:r w:rsidR="003410B1">
        <w:rPr>
          <w:rStyle w:val="SubtleReference"/>
        </w:rPr>
        <w:t>Tran Duc Anh Dang | 103995439</w:t>
      </w:r>
    </w:p>
    <w:p w14:paraId="207F5E26" w14:textId="77777777" w:rsidR="00445A88" w:rsidRPr="005126E1" w:rsidRDefault="00445A88" w:rsidP="00445A88">
      <w:pPr>
        <w:rPr>
          <w:sz w:val="24"/>
        </w:rPr>
      </w:pPr>
    </w:p>
    <w:p w14:paraId="514B94F2" w14:textId="77777777" w:rsidR="00445A88" w:rsidRPr="005126E1" w:rsidRDefault="00D07B2F" w:rsidP="00445A88">
      <w:pPr>
        <w:rPr>
          <w:b/>
          <w:sz w:val="24"/>
        </w:rPr>
      </w:pPr>
      <w:r w:rsidRPr="005126E1">
        <w:rPr>
          <w:b/>
          <w:sz w:val="24"/>
        </w:rPr>
        <w:t xml:space="preserve">Goals / deliverables:  </w:t>
      </w:r>
    </w:p>
    <w:p w14:paraId="71F9BB31" w14:textId="77777777" w:rsidR="00D3347F" w:rsidRDefault="00D3347F" w:rsidP="00D3347F">
      <w:pPr>
        <w:pStyle w:val="NormalWeb"/>
      </w:pPr>
      <w:r>
        <w:rPr>
          <w:rFonts w:ascii="Calibri" w:hAnsi="Calibri" w:cs="Calibri"/>
          <w:sz w:val="22"/>
          <w:szCs w:val="22"/>
        </w:rPr>
        <w:t xml:space="preserve">Create a group agent steering behaviour simulation that </w:t>
      </w:r>
      <w:proofErr w:type="gramStart"/>
      <w:r>
        <w:rPr>
          <w:rFonts w:ascii="Calibri" w:hAnsi="Calibri" w:cs="Calibri"/>
          <w:sz w:val="22"/>
          <w:szCs w:val="22"/>
        </w:rPr>
        <w:t>is able to</w:t>
      </w:r>
      <w:proofErr w:type="gramEnd"/>
      <w:r>
        <w:rPr>
          <w:rFonts w:ascii="Calibri" w:hAnsi="Calibri" w:cs="Calibri"/>
          <w:sz w:val="22"/>
          <w:szCs w:val="22"/>
        </w:rPr>
        <w:t xml:space="preserve"> demonstrate distinct modes of emergent group behaviour. In particular, the simulation must: </w:t>
      </w:r>
    </w:p>
    <w:p w14:paraId="148F2FA1" w14:textId="77777777" w:rsidR="00D3347F" w:rsidRDefault="00D3347F" w:rsidP="00D3347F">
      <w:pPr>
        <w:pStyle w:val="NormalWeb"/>
        <w:numPr>
          <w:ilvl w:val="0"/>
          <w:numId w:val="5"/>
        </w:numPr>
        <w:rPr>
          <w:rFonts w:ascii="SymbolMT" w:hAnsi="SymbolMT"/>
          <w:sz w:val="22"/>
          <w:szCs w:val="22"/>
        </w:rPr>
      </w:pPr>
      <w:r>
        <w:rPr>
          <w:rFonts w:ascii="Calibri" w:hAnsi="Calibri" w:cs="Calibri"/>
          <w:sz w:val="22"/>
          <w:szCs w:val="22"/>
        </w:rPr>
        <w:t xml:space="preserve">Include cohesion, separation and alignment steering </w:t>
      </w:r>
      <w:proofErr w:type="gramStart"/>
      <w:r>
        <w:rPr>
          <w:rFonts w:ascii="Calibri" w:hAnsi="Calibri" w:cs="Calibri"/>
          <w:sz w:val="22"/>
          <w:szCs w:val="22"/>
        </w:rPr>
        <w:t>behaviours</w:t>
      </w:r>
      <w:proofErr w:type="gramEnd"/>
      <w:r>
        <w:rPr>
          <w:rFonts w:ascii="Calibri" w:hAnsi="Calibri" w:cs="Calibri"/>
          <w:sz w:val="22"/>
          <w:szCs w:val="22"/>
        </w:rPr>
        <w:t xml:space="preserve"> </w:t>
      </w:r>
    </w:p>
    <w:p w14:paraId="5422EB75" w14:textId="77777777" w:rsidR="00D3347F" w:rsidRDefault="00D3347F" w:rsidP="00D3347F">
      <w:pPr>
        <w:pStyle w:val="NormalWeb"/>
        <w:numPr>
          <w:ilvl w:val="0"/>
          <w:numId w:val="5"/>
        </w:numPr>
        <w:rPr>
          <w:rFonts w:ascii="SymbolMT" w:hAnsi="SymbolMT"/>
          <w:sz w:val="22"/>
          <w:szCs w:val="22"/>
        </w:rPr>
      </w:pPr>
      <w:r>
        <w:rPr>
          <w:rFonts w:ascii="Calibri" w:hAnsi="Calibri" w:cs="Calibri"/>
          <w:sz w:val="22"/>
          <w:szCs w:val="22"/>
        </w:rPr>
        <w:t xml:space="preserve">Include basic wandering </w:t>
      </w:r>
      <w:proofErr w:type="gramStart"/>
      <w:r>
        <w:rPr>
          <w:rFonts w:ascii="Calibri" w:hAnsi="Calibri" w:cs="Calibri"/>
          <w:sz w:val="22"/>
          <w:szCs w:val="22"/>
        </w:rPr>
        <w:t>behaviours</w:t>
      </w:r>
      <w:proofErr w:type="gramEnd"/>
      <w:r>
        <w:rPr>
          <w:rFonts w:ascii="Calibri" w:hAnsi="Calibri" w:cs="Calibri"/>
          <w:sz w:val="22"/>
          <w:szCs w:val="22"/>
        </w:rPr>
        <w:t xml:space="preserve"> </w:t>
      </w:r>
    </w:p>
    <w:p w14:paraId="5AAFDBA4" w14:textId="77777777" w:rsidR="00D3347F" w:rsidRDefault="00D3347F" w:rsidP="00D3347F">
      <w:pPr>
        <w:pStyle w:val="NormalWeb"/>
        <w:numPr>
          <w:ilvl w:val="0"/>
          <w:numId w:val="5"/>
        </w:numPr>
        <w:rPr>
          <w:rFonts w:ascii="SymbolMT" w:hAnsi="SymbolMT"/>
          <w:sz w:val="22"/>
          <w:szCs w:val="22"/>
        </w:rPr>
      </w:pPr>
      <w:r>
        <w:rPr>
          <w:rFonts w:ascii="Calibri" w:hAnsi="Calibri" w:cs="Calibri"/>
          <w:sz w:val="22"/>
          <w:szCs w:val="22"/>
        </w:rPr>
        <w:t xml:space="preserve">Use a </w:t>
      </w:r>
      <w:proofErr w:type="gramStart"/>
      <w:r>
        <w:rPr>
          <w:rFonts w:ascii="Calibri" w:hAnsi="Calibri" w:cs="Calibri"/>
          <w:sz w:val="22"/>
          <w:szCs w:val="22"/>
        </w:rPr>
        <w:t>weighted-sum</w:t>
      </w:r>
      <w:proofErr w:type="gramEnd"/>
      <w:r>
        <w:rPr>
          <w:rFonts w:ascii="Calibri" w:hAnsi="Calibri" w:cs="Calibri"/>
          <w:sz w:val="22"/>
          <w:szCs w:val="22"/>
        </w:rPr>
        <w:t xml:space="preserve"> to combine all steering behaviours </w:t>
      </w:r>
    </w:p>
    <w:p w14:paraId="278A1140" w14:textId="77777777" w:rsidR="00D3347F" w:rsidRDefault="00D3347F" w:rsidP="00D3347F">
      <w:pPr>
        <w:pStyle w:val="NormalWeb"/>
        <w:numPr>
          <w:ilvl w:val="0"/>
          <w:numId w:val="5"/>
        </w:numPr>
        <w:rPr>
          <w:rFonts w:ascii="SymbolMT" w:hAnsi="SymbolMT"/>
          <w:sz w:val="22"/>
          <w:szCs w:val="22"/>
        </w:rPr>
      </w:pPr>
      <w:r>
        <w:rPr>
          <w:rFonts w:ascii="Calibri" w:hAnsi="Calibri" w:cs="Calibri"/>
          <w:sz w:val="22"/>
          <w:szCs w:val="22"/>
        </w:rPr>
        <w:t xml:space="preserve">Support the adjustment of parameters for each steering force while </w:t>
      </w:r>
      <w:proofErr w:type="gramStart"/>
      <w:r>
        <w:rPr>
          <w:rFonts w:ascii="Calibri" w:hAnsi="Calibri" w:cs="Calibri"/>
          <w:sz w:val="22"/>
          <w:szCs w:val="22"/>
        </w:rPr>
        <w:t>running</w:t>
      </w:r>
      <w:proofErr w:type="gramEnd"/>
      <w:r>
        <w:rPr>
          <w:rFonts w:ascii="Calibri" w:hAnsi="Calibri" w:cs="Calibri"/>
          <w:sz w:val="22"/>
          <w:szCs w:val="22"/>
        </w:rPr>
        <w:t xml:space="preserve"> </w:t>
      </w:r>
    </w:p>
    <w:p w14:paraId="5403F564" w14:textId="77777777" w:rsidR="00445A88" w:rsidRPr="00D07B2F" w:rsidRDefault="00445A88" w:rsidP="00445A88">
      <w:pPr>
        <w:rPr>
          <w:rStyle w:val="SubtleReference"/>
        </w:rPr>
      </w:pPr>
    </w:p>
    <w:p w14:paraId="36E9E8A0" w14:textId="77777777" w:rsidR="00445A88" w:rsidRPr="005126E1" w:rsidRDefault="00445A88" w:rsidP="00445A88">
      <w:pPr>
        <w:rPr>
          <w:b/>
          <w:sz w:val="24"/>
        </w:rPr>
      </w:pPr>
      <w:r w:rsidRPr="005126E1">
        <w:rPr>
          <w:b/>
          <w:sz w:val="24"/>
        </w:rPr>
        <w:t>Technologies, Tools, and Resources used:</w:t>
      </w:r>
    </w:p>
    <w:p w14:paraId="2912ADF2" w14:textId="77777777" w:rsidR="00A47337" w:rsidRPr="00420D07" w:rsidRDefault="00A47337" w:rsidP="00A47337">
      <w:pPr>
        <w:rPr>
          <w:b/>
          <w:sz w:val="24"/>
        </w:rPr>
      </w:pPr>
      <w:r>
        <w:rPr>
          <w:rFonts w:ascii="ArialMT" w:hAnsi="ArialMT"/>
          <w:color w:val="595959"/>
          <w:sz w:val="28"/>
          <w:szCs w:val="28"/>
        </w:rPr>
        <w:t xml:space="preserve">List of information needed by someone trying to reproduce this </w:t>
      </w:r>
      <w:proofErr w:type="gramStart"/>
      <w:r>
        <w:rPr>
          <w:rFonts w:ascii="ArialMT" w:hAnsi="ArialMT"/>
          <w:color w:val="595959"/>
          <w:sz w:val="28"/>
          <w:szCs w:val="28"/>
        </w:rPr>
        <w:t>work</w:t>
      </w:r>
      <w:proofErr w:type="gramEnd"/>
      <w:r>
        <w:rPr>
          <w:rFonts w:ascii="ArialMT" w:hAnsi="ArialMT"/>
          <w:color w:val="595959"/>
          <w:sz w:val="28"/>
          <w:szCs w:val="28"/>
        </w:rPr>
        <w:t xml:space="preserve"> </w:t>
      </w:r>
    </w:p>
    <w:p w14:paraId="4CA7D5B6"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Python 3+ </w:t>
      </w:r>
    </w:p>
    <w:p w14:paraId="5DBE74D1"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Built in Python libraries. </w:t>
      </w:r>
    </w:p>
    <w:p w14:paraId="6E945DA0"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IDE or Code Editor (Visual Studio Code) </w:t>
      </w:r>
    </w:p>
    <w:p w14:paraId="1AB5DF70" w14:textId="77777777" w:rsidR="00445A88" w:rsidRPr="00D07B2F" w:rsidRDefault="00445A88" w:rsidP="00445A88">
      <w:pPr>
        <w:rPr>
          <w:rStyle w:val="SubtleReference"/>
        </w:rPr>
      </w:pPr>
    </w:p>
    <w:p w14:paraId="4E497C2A" w14:textId="77777777" w:rsidR="00445A88" w:rsidRPr="005126E1" w:rsidRDefault="00445A88" w:rsidP="00445A88">
      <w:pPr>
        <w:rPr>
          <w:b/>
          <w:sz w:val="24"/>
        </w:rPr>
      </w:pPr>
      <w:r w:rsidRPr="005126E1">
        <w:rPr>
          <w:b/>
          <w:sz w:val="24"/>
        </w:rPr>
        <w:t xml:space="preserve">Tasks undertaken: </w:t>
      </w:r>
    </w:p>
    <w:p w14:paraId="4BD798B0" w14:textId="77777777" w:rsidR="006F4543" w:rsidRDefault="006F4543" w:rsidP="006F4543">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29098376" w14:textId="77777777" w:rsidR="006F4543" w:rsidRDefault="006F4543" w:rsidP="006F4543">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6D051271" w14:textId="77777777" w:rsidR="006F4543" w:rsidRDefault="006F4543" w:rsidP="006F4543">
      <w:pPr>
        <w:pStyle w:val="ColourfulListAccent11"/>
        <w:numPr>
          <w:ilvl w:val="0"/>
          <w:numId w:val="1"/>
        </w:numPr>
        <w:rPr>
          <w:rStyle w:val="SubtleReference"/>
        </w:rPr>
      </w:pPr>
      <w:r>
        <w:rPr>
          <w:rStyle w:val="SubtleReference"/>
        </w:rPr>
        <w:t>Open and familiarize with the code by reading through, paying attention to the comments that had been made.</w:t>
      </w:r>
    </w:p>
    <w:p w14:paraId="76A16B50" w14:textId="77777777" w:rsidR="006F4543" w:rsidRDefault="006F4543" w:rsidP="006F4543">
      <w:pPr>
        <w:pStyle w:val="ColourfulListAccent11"/>
        <w:numPr>
          <w:ilvl w:val="0"/>
          <w:numId w:val="1"/>
        </w:numPr>
        <w:rPr>
          <w:rStyle w:val="SubtleReference"/>
        </w:rPr>
      </w:pPr>
      <w:r>
        <w:rPr>
          <w:rStyle w:val="SubtleReference"/>
        </w:rPr>
        <w:t>Run the code: Execute the code and observing the output.</w:t>
      </w:r>
    </w:p>
    <w:p w14:paraId="32316EE5" w14:textId="77777777" w:rsidR="00D07B2F" w:rsidRPr="00D07B2F" w:rsidRDefault="00D07B2F" w:rsidP="00D07B2F">
      <w:pPr>
        <w:pStyle w:val="ColourfulListAccent11"/>
        <w:ind w:left="0"/>
        <w:rPr>
          <w:color w:val="5A5A5A" w:themeColor="text1" w:themeTint="A5"/>
          <w:sz w:val="28"/>
          <w:szCs w:val="28"/>
        </w:rPr>
      </w:pPr>
    </w:p>
    <w:p w14:paraId="2BF34A96" w14:textId="01FBB9DE" w:rsidR="00F12F43" w:rsidRDefault="00445A88" w:rsidP="002E62B3">
      <w:pPr>
        <w:rPr>
          <w:b/>
          <w:sz w:val="24"/>
        </w:rPr>
      </w:pPr>
      <w:r w:rsidRPr="005126E1">
        <w:rPr>
          <w:b/>
          <w:sz w:val="24"/>
        </w:rPr>
        <w:t>What we found out:</w:t>
      </w:r>
    </w:p>
    <w:p w14:paraId="5F3CB645" w14:textId="67B07698" w:rsidR="002E62B3" w:rsidRDefault="00323863" w:rsidP="00D91C5C">
      <w:pPr>
        <w:jc w:val="center"/>
        <w:rPr>
          <w:rStyle w:val="SubtleReference"/>
          <w:b/>
          <w:color w:val="auto"/>
          <w:sz w:val="24"/>
          <w:szCs w:val="24"/>
        </w:rPr>
      </w:pPr>
      <w:r w:rsidRPr="00323863">
        <w:rPr>
          <w:rStyle w:val="SubtleReference"/>
          <w:b/>
          <w:color w:val="auto"/>
          <w:sz w:val="24"/>
          <w:szCs w:val="24"/>
        </w:rPr>
        <w:drawing>
          <wp:inline distT="0" distB="0" distL="0" distR="0" wp14:anchorId="77C28C51" wp14:editId="6B61FE04">
            <wp:extent cx="3800213" cy="2001176"/>
            <wp:effectExtent l="0" t="0" r="0" b="5715"/>
            <wp:docPr id="82144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41259" name=""/>
                    <pic:cNvPicPr/>
                  </pic:nvPicPr>
                  <pic:blipFill>
                    <a:blip r:embed="rId7"/>
                    <a:stretch>
                      <a:fillRect/>
                    </a:stretch>
                  </pic:blipFill>
                  <pic:spPr>
                    <a:xfrm>
                      <a:off x="0" y="0"/>
                      <a:ext cx="3805303" cy="2003856"/>
                    </a:xfrm>
                    <a:prstGeom prst="rect">
                      <a:avLst/>
                    </a:prstGeom>
                  </pic:spPr>
                </pic:pic>
              </a:graphicData>
            </a:graphic>
          </wp:inline>
        </w:drawing>
      </w:r>
    </w:p>
    <w:p w14:paraId="5560C2BA" w14:textId="754B2743" w:rsidR="00323863" w:rsidRDefault="00F414A2" w:rsidP="002E62B3">
      <w:pPr>
        <w:rPr>
          <w:rFonts w:ascii="Calibri" w:hAnsi="Calibri" w:cs="Calibri"/>
          <w:sz w:val="22"/>
          <w:szCs w:val="22"/>
        </w:rPr>
      </w:pPr>
      <w:r>
        <w:rPr>
          <w:rFonts w:ascii="Calibri" w:hAnsi="Calibri" w:cs="Calibri"/>
          <w:sz w:val="22"/>
          <w:szCs w:val="22"/>
        </w:rPr>
        <w:t xml:space="preserve">In the calculate function, it determines the force that will be applied to the agent based on the mode. Especially, Separation mode will help the agents to de-attach from each other. Otherwise, in wander will be </w:t>
      </w:r>
      <w:r>
        <w:rPr>
          <w:rFonts w:ascii="Calibri" w:hAnsi="Calibri" w:cs="Calibri"/>
          <w:sz w:val="22"/>
          <w:szCs w:val="22"/>
        </w:rPr>
        <w:lastRenderedPageBreak/>
        <w:t xml:space="preserve">a combination force of wander force, </w:t>
      </w:r>
      <w:r w:rsidR="00D22D7B">
        <w:rPr>
          <w:rFonts w:ascii="Calibri" w:hAnsi="Calibri" w:cs="Calibri"/>
          <w:sz w:val="22"/>
          <w:szCs w:val="22"/>
        </w:rPr>
        <w:t>cohesion</w:t>
      </w:r>
      <w:r>
        <w:rPr>
          <w:rFonts w:ascii="Calibri" w:hAnsi="Calibri" w:cs="Calibri"/>
          <w:sz w:val="22"/>
          <w:szCs w:val="22"/>
        </w:rPr>
        <w:t xml:space="preserve"> force and alignment force to help them combine and travel together in the same direction.</w:t>
      </w:r>
    </w:p>
    <w:p w14:paraId="7B3FD88A" w14:textId="77777777" w:rsidR="00A35646" w:rsidRDefault="00A35646" w:rsidP="002E62B3">
      <w:pPr>
        <w:rPr>
          <w:rStyle w:val="SubtleReference"/>
          <w:b/>
          <w:color w:val="auto"/>
          <w:sz w:val="24"/>
          <w:szCs w:val="24"/>
        </w:rPr>
      </w:pPr>
    </w:p>
    <w:p w14:paraId="3D33966D" w14:textId="5D63641A" w:rsidR="00323863" w:rsidRDefault="00323863" w:rsidP="00D91C5C">
      <w:pPr>
        <w:jc w:val="center"/>
        <w:rPr>
          <w:rStyle w:val="SubtleReference"/>
          <w:b/>
          <w:color w:val="auto"/>
          <w:sz w:val="24"/>
          <w:szCs w:val="24"/>
        </w:rPr>
      </w:pPr>
      <w:r w:rsidRPr="00323863">
        <w:rPr>
          <w:rStyle w:val="SubtleReference"/>
          <w:b/>
          <w:color w:val="auto"/>
          <w:sz w:val="24"/>
          <w:szCs w:val="24"/>
        </w:rPr>
        <w:drawing>
          <wp:inline distT="0" distB="0" distL="0" distR="0" wp14:anchorId="49042797" wp14:editId="3F6FA625">
            <wp:extent cx="3810000" cy="5600700"/>
            <wp:effectExtent l="0" t="0" r="0" b="0"/>
            <wp:docPr id="12206467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46758" name="Picture 1" descr="Text&#10;&#10;Description automatically generated"/>
                    <pic:cNvPicPr/>
                  </pic:nvPicPr>
                  <pic:blipFill>
                    <a:blip r:embed="rId8"/>
                    <a:stretch>
                      <a:fillRect/>
                    </a:stretch>
                  </pic:blipFill>
                  <pic:spPr>
                    <a:xfrm>
                      <a:off x="0" y="0"/>
                      <a:ext cx="3810000" cy="5600700"/>
                    </a:xfrm>
                    <a:prstGeom prst="rect">
                      <a:avLst/>
                    </a:prstGeom>
                  </pic:spPr>
                </pic:pic>
              </a:graphicData>
            </a:graphic>
          </wp:inline>
        </w:drawing>
      </w:r>
    </w:p>
    <w:p w14:paraId="6F0E58A2" w14:textId="77777777" w:rsidR="00624743" w:rsidRDefault="00C5234C" w:rsidP="00C5234C">
      <w:pPr>
        <w:rPr>
          <w:rFonts w:ascii="Calibri" w:hAnsi="Calibri" w:cs="Calibri"/>
          <w:sz w:val="22"/>
          <w:szCs w:val="22"/>
        </w:rPr>
      </w:pPr>
      <w:r>
        <w:rPr>
          <w:rFonts w:ascii="Calibri" w:hAnsi="Calibri" w:cs="Calibri"/>
          <w:sz w:val="22"/>
          <w:szCs w:val="22"/>
        </w:rPr>
        <w:t xml:space="preserve">Cohesion function will calculate the centre of mass of the neighbouring agents and returns the direction towards the centre of mass. This will allow the agent to move in groups and stick together. </w:t>
      </w:r>
    </w:p>
    <w:p w14:paraId="71D4A874" w14:textId="77777777" w:rsidR="00624743" w:rsidRDefault="00624743" w:rsidP="00C5234C">
      <w:pPr>
        <w:rPr>
          <w:rFonts w:ascii="Calibri" w:hAnsi="Calibri" w:cs="Calibri"/>
          <w:sz w:val="22"/>
          <w:szCs w:val="22"/>
        </w:rPr>
      </w:pPr>
    </w:p>
    <w:p w14:paraId="7FAF6BE8" w14:textId="146B4221" w:rsidR="00624743" w:rsidRDefault="00C5234C" w:rsidP="00C5234C">
      <w:pPr>
        <w:rPr>
          <w:rFonts w:ascii="Calibri" w:hAnsi="Calibri" w:cs="Calibri"/>
          <w:sz w:val="22"/>
          <w:szCs w:val="22"/>
        </w:rPr>
      </w:pPr>
      <w:r>
        <w:rPr>
          <w:rFonts w:ascii="Calibri" w:hAnsi="Calibri" w:cs="Calibri"/>
          <w:sz w:val="22"/>
          <w:szCs w:val="22"/>
        </w:rPr>
        <w:t>Separation will find the closes agent among the neighbours and calculates a possible force required to pushes agent away from the closest neighbour. This behaviour helps the agent to avoid each other and maintain a certain distance.</w:t>
      </w:r>
      <w:r w:rsidR="00A463E3">
        <w:rPr>
          <w:rFonts w:ascii="Calibri" w:hAnsi="Calibri" w:cs="Calibri"/>
          <w:sz w:val="22"/>
          <w:szCs w:val="22"/>
        </w:rPr>
        <w:t xml:space="preserve"> </w:t>
      </w:r>
    </w:p>
    <w:p w14:paraId="272F61B2" w14:textId="77777777" w:rsidR="00624743" w:rsidRDefault="00624743" w:rsidP="00C5234C">
      <w:pPr>
        <w:rPr>
          <w:rFonts w:ascii="Calibri" w:hAnsi="Calibri" w:cs="Calibri"/>
          <w:sz w:val="22"/>
          <w:szCs w:val="22"/>
        </w:rPr>
      </w:pPr>
    </w:p>
    <w:p w14:paraId="46AA1EA7" w14:textId="2922952A" w:rsidR="00C5234C" w:rsidRDefault="00A463E3" w:rsidP="00C5234C">
      <w:pPr>
        <w:rPr>
          <w:rFonts w:ascii="Calibri" w:hAnsi="Calibri" w:cs="Calibri"/>
          <w:sz w:val="22"/>
          <w:szCs w:val="22"/>
        </w:rPr>
      </w:pPr>
      <w:r>
        <w:rPr>
          <w:rFonts w:ascii="Calibri" w:hAnsi="Calibri" w:cs="Calibri"/>
          <w:sz w:val="22"/>
          <w:szCs w:val="22"/>
        </w:rPr>
        <w:t xml:space="preserve">Alignment function will </w:t>
      </w:r>
      <w:r w:rsidR="00624743">
        <w:rPr>
          <w:rFonts w:ascii="Calibri" w:hAnsi="Calibri" w:cs="Calibri"/>
          <w:sz w:val="22"/>
          <w:szCs w:val="22"/>
        </w:rPr>
        <w:t>calculate</w:t>
      </w:r>
      <w:r>
        <w:rPr>
          <w:rFonts w:ascii="Calibri" w:hAnsi="Calibri" w:cs="Calibri"/>
          <w:sz w:val="22"/>
          <w:szCs w:val="22"/>
        </w:rPr>
        <w:t xml:space="preserve"> the average heading of the </w:t>
      </w:r>
      <w:r w:rsidR="00321806">
        <w:rPr>
          <w:rFonts w:ascii="Calibri" w:hAnsi="Calibri" w:cs="Calibri"/>
          <w:sz w:val="22"/>
          <w:szCs w:val="22"/>
        </w:rPr>
        <w:t>neighbouring</w:t>
      </w:r>
      <w:r>
        <w:rPr>
          <w:rFonts w:ascii="Calibri" w:hAnsi="Calibri" w:cs="Calibri"/>
          <w:sz w:val="22"/>
          <w:szCs w:val="22"/>
        </w:rPr>
        <w:t xml:space="preserve"> agents and returns the difference between the average heading and agent's heading. This will </w:t>
      </w:r>
      <w:r w:rsidR="00321806">
        <w:rPr>
          <w:rFonts w:ascii="Calibri" w:hAnsi="Calibri" w:cs="Calibri"/>
          <w:sz w:val="22"/>
          <w:szCs w:val="22"/>
        </w:rPr>
        <w:t>align</w:t>
      </w:r>
      <w:r>
        <w:rPr>
          <w:rFonts w:ascii="Calibri" w:hAnsi="Calibri" w:cs="Calibri"/>
          <w:sz w:val="22"/>
          <w:szCs w:val="22"/>
        </w:rPr>
        <w:t xml:space="preserve"> the direction of the agent with its neighbour.</w:t>
      </w:r>
    </w:p>
    <w:p w14:paraId="6637D54C" w14:textId="77777777" w:rsidR="009024C3" w:rsidRDefault="009024C3" w:rsidP="00C5234C">
      <w:pPr>
        <w:rPr>
          <w:rFonts w:ascii="Calibri" w:hAnsi="Calibri" w:cs="Calibri"/>
          <w:sz w:val="22"/>
          <w:szCs w:val="22"/>
        </w:rPr>
      </w:pPr>
    </w:p>
    <w:p w14:paraId="74DFE79B" w14:textId="6A4AF00E" w:rsidR="009024C3" w:rsidRDefault="009024C3" w:rsidP="00C5234C">
      <w:pPr>
        <w:rPr>
          <w:rFonts w:ascii="Calibri" w:hAnsi="Calibri" w:cs="Calibri"/>
          <w:sz w:val="22"/>
          <w:szCs w:val="22"/>
        </w:rPr>
      </w:pPr>
      <w:r>
        <w:rPr>
          <w:rFonts w:ascii="Calibri" w:hAnsi="Calibri" w:cs="Calibri"/>
          <w:sz w:val="22"/>
          <w:szCs w:val="22"/>
        </w:rPr>
        <w:t xml:space="preserve">Wander function is the function that been given out in the last few task and this function creates random </w:t>
      </w:r>
      <w:r w:rsidR="00E17F9C">
        <w:rPr>
          <w:rFonts w:ascii="Calibri" w:hAnsi="Calibri" w:cs="Calibri"/>
          <w:sz w:val="22"/>
          <w:szCs w:val="22"/>
        </w:rPr>
        <w:t>behaviour</w:t>
      </w:r>
      <w:r>
        <w:rPr>
          <w:rFonts w:ascii="Calibri" w:hAnsi="Calibri" w:cs="Calibri"/>
          <w:sz w:val="22"/>
          <w:szCs w:val="22"/>
        </w:rPr>
        <w:t xml:space="preserve">, it first adds small random vector to the agent's current target position, then projects this new vector back onto a unit circle and adjusts the length of the vector to the same radius wander circle. Finally moves the target into a </w:t>
      </w:r>
      <w:r w:rsidR="00E17F9C">
        <w:rPr>
          <w:rFonts w:ascii="Calibri" w:hAnsi="Calibri" w:cs="Calibri"/>
          <w:sz w:val="22"/>
          <w:szCs w:val="22"/>
        </w:rPr>
        <w:t>position</w:t>
      </w:r>
      <w:r>
        <w:rPr>
          <w:rFonts w:ascii="Calibri" w:hAnsi="Calibri" w:cs="Calibri"/>
          <w:sz w:val="22"/>
          <w:szCs w:val="22"/>
        </w:rPr>
        <w:t xml:space="preserve"> ahead of the agent and seeks towards new target.</w:t>
      </w:r>
    </w:p>
    <w:p w14:paraId="37027966" w14:textId="77777777" w:rsidR="006012F8" w:rsidRDefault="006012F8" w:rsidP="00C5234C">
      <w:pPr>
        <w:rPr>
          <w:rFonts w:ascii="Calibri" w:hAnsi="Calibri" w:cs="Calibri"/>
          <w:sz w:val="22"/>
          <w:szCs w:val="22"/>
        </w:rPr>
      </w:pPr>
    </w:p>
    <w:p w14:paraId="6B2CCFB5" w14:textId="0F272588" w:rsidR="006012F8" w:rsidRPr="00C5234C" w:rsidRDefault="006012F8" w:rsidP="00C5234C">
      <w:pPr>
        <w:rPr>
          <w:rStyle w:val="SubtleReference"/>
          <w:rFonts w:ascii="Calibri" w:hAnsi="Calibri" w:cs="Calibri"/>
          <w:color w:val="auto"/>
          <w:sz w:val="22"/>
          <w:szCs w:val="22"/>
        </w:rPr>
      </w:pPr>
      <w:r>
        <w:rPr>
          <w:rFonts w:ascii="Calibri" w:hAnsi="Calibri" w:cs="Calibri"/>
          <w:sz w:val="22"/>
          <w:szCs w:val="22"/>
        </w:rPr>
        <w:lastRenderedPageBreak/>
        <w:t>Overall, these behaviours have met the requirement of this task, which allow the agent to interact with its environment and other agents in different way</w:t>
      </w:r>
      <w:r w:rsidR="004521FE">
        <w:rPr>
          <w:rFonts w:ascii="Calibri" w:hAnsi="Calibri" w:cs="Calibri"/>
          <w:sz w:val="22"/>
          <w:szCs w:val="22"/>
        </w:rPr>
        <w:t xml:space="preserve">.  </w:t>
      </w:r>
    </w:p>
    <w:sectPr w:rsidR="006012F8" w:rsidRPr="00C5234C"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0717" w14:textId="77777777" w:rsidR="00B37A0A" w:rsidRDefault="00B37A0A" w:rsidP="00445A88">
      <w:r>
        <w:separator/>
      </w:r>
    </w:p>
  </w:endnote>
  <w:endnote w:type="continuationSeparator" w:id="0">
    <w:p w14:paraId="2A90042F" w14:textId="77777777" w:rsidR="00B37A0A" w:rsidRDefault="00B37A0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B319" w14:textId="77777777" w:rsidR="00B37A0A" w:rsidRDefault="00B37A0A" w:rsidP="00445A88">
      <w:r>
        <w:separator/>
      </w:r>
    </w:p>
  </w:footnote>
  <w:footnote w:type="continuationSeparator" w:id="0">
    <w:p w14:paraId="52C21CD3" w14:textId="77777777" w:rsidR="00B37A0A" w:rsidRDefault="00B37A0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3114" w14:textId="3BF8472B"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3347F">
      <w:rPr>
        <w:noProof/>
      </w:rPr>
      <w:t>27/04/23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1DC"/>
    <w:multiLevelType w:val="multilevel"/>
    <w:tmpl w:val="CD3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E3322"/>
    <w:multiLevelType w:val="multilevel"/>
    <w:tmpl w:val="CFE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772150F"/>
    <w:multiLevelType w:val="multilevel"/>
    <w:tmpl w:val="350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15522">
    <w:abstractNumId w:val="4"/>
  </w:num>
  <w:num w:numId="2" w16cid:durableId="304431795">
    <w:abstractNumId w:val="2"/>
  </w:num>
  <w:num w:numId="3" w16cid:durableId="442696855">
    <w:abstractNumId w:val="3"/>
  </w:num>
  <w:num w:numId="4" w16cid:durableId="1859197683">
    <w:abstractNumId w:val="1"/>
  </w:num>
  <w:num w:numId="5" w16cid:durableId="68251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40BA7"/>
    <w:rsid w:val="000A765B"/>
    <w:rsid w:val="000E475E"/>
    <w:rsid w:val="00134ECD"/>
    <w:rsid w:val="00203493"/>
    <w:rsid w:val="002336F7"/>
    <w:rsid w:val="002E62B3"/>
    <w:rsid w:val="00321806"/>
    <w:rsid w:val="00323863"/>
    <w:rsid w:val="003410B1"/>
    <w:rsid w:val="003530E3"/>
    <w:rsid w:val="00417EFB"/>
    <w:rsid w:val="00445A88"/>
    <w:rsid w:val="004521FE"/>
    <w:rsid w:val="0049245B"/>
    <w:rsid w:val="004C42B1"/>
    <w:rsid w:val="005126E1"/>
    <w:rsid w:val="005C2616"/>
    <w:rsid w:val="006012F8"/>
    <w:rsid w:val="00624743"/>
    <w:rsid w:val="006D6A5E"/>
    <w:rsid w:val="006F4543"/>
    <w:rsid w:val="007D3024"/>
    <w:rsid w:val="00871BA3"/>
    <w:rsid w:val="008C3378"/>
    <w:rsid w:val="009024C3"/>
    <w:rsid w:val="00A35646"/>
    <w:rsid w:val="00A463E3"/>
    <w:rsid w:val="00A47337"/>
    <w:rsid w:val="00B37A0A"/>
    <w:rsid w:val="00BD2EC9"/>
    <w:rsid w:val="00C5234C"/>
    <w:rsid w:val="00CF7B30"/>
    <w:rsid w:val="00D07B2F"/>
    <w:rsid w:val="00D22D7B"/>
    <w:rsid w:val="00D3347F"/>
    <w:rsid w:val="00D91C5C"/>
    <w:rsid w:val="00DE43BE"/>
    <w:rsid w:val="00E07283"/>
    <w:rsid w:val="00E17F9C"/>
    <w:rsid w:val="00E40BE3"/>
    <w:rsid w:val="00E56F0C"/>
    <w:rsid w:val="00F07B2A"/>
    <w:rsid w:val="00F12F43"/>
    <w:rsid w:val="00F414A2"/>
    <w:rsid w:val="00F55A15"/>
    <w:rsid w:val="00F813F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EA51D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NormalWeb">
    <w:name w:val="Normal (Web)"/>
    <w:basedOn w:val="Normal"/>
    <w:uiPriority w:val="99"/>
    <w:semiHidden/>
    <w:unhideWhenUsed/>
    <w:rsid w:val="00A47337"/>
    <w:pPr>
      <w:spacing w:before="100" w:beforeAutospacing="1" w:after="100" w:afterAutospacing="1"/>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7231">
      <w:bodyDiv w:val="1"/>
      <w:marLeft w:val="0"/>
      <w:marRight w:val="0"/>
      <w:marTop w:val="0"/>
      <w:marBottom w:val="0"/>
      <w:divBdr>
        <w:top w:val="none" w:sz="0" w:space="0" w:color="auto"/>
        <w:left w:val="none" w:sz="0" w:space="0" w:color="auto"/>
        <w:bottom w:val="none" w:sz="0" w:space="0" w:color="auto"/>
        <w:right w:val="none" w:sz="0" w:space="0" w:color="auto"/>
      </w:divBdr>
      <w:divsChild>
        <w:div w:id="948007438">
          <w:marLeft w:val="0"/>
          <w:marRight w:val="0"/>
          <w:marTop w:val="0"/>
          <w:marBottom w:val="0"/>
          <w:divBdr>
            <w:top w:val="none" w:sz="0" w:space="0" w:color="auto"/>
            <w:left w:val="none" w:sz="0" w:space="0" w:color="auto"/>
            <w:bottom w:val="none" w:sz="0" w:space="0" w:color="auto"/>
            <w:right w:val="none" w:sz="0" w:space="0" w:color="auto"/>
          </w:divBdr>
          <w:divsChild>
            <w:div w:id="1596089456">
              <w:marLeft w:val="0"/>
              <w:marRight w:val="0"/>
              <w:marTop w:val="0"/>
              <w:marBottom w:val="0"/>
              <w:divBdr>
                <w:top w:val="none" w:sz="0" w:space="0" w:color="auto"/>
                <w:left w:val="none" w:sz="0" w:space="0" w:color="auto"/>
                <w:bottom w:val="none" w:sz="0" w:space="0" w:color="auto"/>
                <w:right w:val="none" w:sz="0" w:space="0" w:color="auto"/>
              </w:divBdr>
              <w:divsChild>
                <w:div w:id="2106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70">
      <w:bodyDiv w:val="1"/>
      <w:marLeft w:val="0"/>
      <w:marRight w:val="0"/>
      <w:marTop w:val="0"/>
      <w:marBottom w:val="0"/>
      <w:divBdr>
        <w:top w:val="none" w:sz="0" w:space="0" w:color="auto"/>
        <w:left w:val="none" w:sz="0" w:space="0" w:color="auto"/>
        <w:bottom w:val="none" w:sz="0" w:space="0" w:color="auto"/>
        <w:right w:val="none" w:sz="0" w:space="0" w:color="auto"/>
      </w:divBdr>
      <w:divsChild>
        <w:div w:id="1764758186">
          <w:marLeft w:val="0"/>
          <w:marRight w:val="0"/>
          <w:marTop w:val="0"/>
          <w:marBottom w:val="0"/>
          <w:divBdr>
            <w:top w:val="none" w:sz="0" w:space="0" w:color="auto"/>
            <w:left w:val="none" w:sz="0" w:space="0" w:color="auto"/>
            <w:bottom w:val="none" w:sz="0" w:space="0" w:color="auto"/>
            <w:right w:val="none" w:sz="0" w:space="0" w:color="auto"/>
          </w:divBdr>
          <w:divsChild>
            <w:div w:id="1687711568">
              <w:marLeft w:val="0"/>
              <w:marRight w:val="0"/>
              <w:marTop w:val="0"/>
              <w:marBottom w:val="0"/>
              <w:divBdr>
                <w:top w:val="none" w:sz="0" w:space="0" w:color="auto"/>
                <w:left w:val="none" w:sz="0" w:space="0" w:color="auto"/>
                <w:bottom w:val="none" w:sz="0" w:space="0" w:color="auto"/>
                <w:right w:val="none" w:sz="0" w:space="0" w:color="auto"/>
              </w:divBdr>
              <w:divsChild>
                <w:div w:id="1379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6829">
      <w:bodyDiv w:val="1"/>
      <w:marLeft w:val="0"/>
      <w:marRight w:val="0"/>
      <w:marTop w:val="0"/>
      <w:marBottom w:val="0"/>
      <w:divBdr>
        <w:top w:val="none" w:sz="0" w:space="0" w:color="auto"/>
        <w:left w:val="none" w:sz="0" w:space="0" w:color="auto"/>
        <w:bottom w:val="none" w:sz="0" w:space="0" w:color="auto"/>
        <w:right w:val="none" w:sz="0" w:space="0" w:color="auto"/>
      </w:divBdr>
      <w:divsChild>
        <w:div w:id="2139758583">
          <w:marLeft w:val="0"/>
          <w:marRight w:val="0"/>
          <w:marTop w:val="0"/>
          <w:marBottom w:val="0"/>
          <w:divBdr>
            <w:top w:val="none" w:sz="0" w:space="0" w:color="auto"/>
            <w:left w:val="none" w:sz="0" w:space="0" w:color="auto"/>
            <w:bottom w:val="none" w:sz="0" w:space="0" w:color="auto"/>
            <w:right w:val="none" w:sz="0" w:space="0" w:color="auto"/>
          </w:divBdr>
          <w:divsChild>
            <w:div w:id="166750108">
              <w:marLeft w:val="0"/>
              <w:marRight w:val="0"/>
              <w:marTop w:val="0"/>
              <w:marBottom w:val="0"/>
              <w:divBdr>
                <w:top w:val="none" w:sz="0" w:space="0" w:color="auto"/>
                <w:left w:val="none" w:sz="0" w:space="0" w:color="auto"/>
                <w:bottom w:val="none" w:sz="0" w:space="0" w:color="auto"/>
                <w:right w:val="none" w:sz="0" w:space="0" w:color="auto"/>
              </w:divBdr>
              <w:divsChild>
                <w:div w:id="1230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36</cp:revision>
  <dcterms:created xsi:type="dcterms:W3CDTF">2013-08-14T15:10:00Z</dcterms:created>
  <dcterms:modified xsi:type="dcterms:W3CDTF">2023-04-27T01:34:00Z</dcterms:modified>
</cp:coreProperties>
</file>